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6.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7A70CC6" w14:textId="77777777" w:rsidR="00B63128" w:rsidRPr="00DE04F5" w:rsidRDefault="00B63128" w:rsidP="00B63128">
      <w:pPr>
        <w:pStyle w:val="aa"/>
        <w:adjustRightInd w:val="0"/>
        <w:snapToGrid w:val="0"/>
        <w:spacing w:before="156" w:after="156" w:line="360" w:lineRule="auto"/>
        <w:jc w:val="left"/>
        <w:rPr>
          <w:rFonts w:ascii="Times New Roman" w:hAnsi="Times New Roman"/>
          <w:szCs w:val="21"/>
        </w:rPr>
      </w:pPr>
      <w:bookmarkStart w:id="0" w:name="_Toc16646"/>
      <w:bookmarkStart w:id="1" w:name="_Toc449457022"/>
      <w:bookmarkStart w:id="2" w:name="_Toc414457976"/>
      <w:bookmarkStart w:id="3" w:name="_Toc13246"/>
      <w:bookmarkStart w:id="4" w:name="_Toc450753048"/>
      <w:bookmarkStart w:id="5" w:name="_Toc3473"/>
      <w:bookmarkStart w:id="6" w:name="_Toc449456732"/>
      <w:bookmarkStart w:id="7" w:name="_Toc302646146"/>
      <w:bookmarkStart w:id="8" w:name="_Toc302645757"/>
      <w:bookmarkStart w:id="9" w:name="_Toc431286324"/>
      <w:bookmarkStart w:id="10" w:name="_Toc32457"/>
      <w:bookmarkStart w:id="11" w:name="_Toc450142849"/>
      <w:bookmarkStart w:id="12" w:name="_Toc414457514"/>
      <w:r w:rsidRPr="00DE04F5">
        <w:rPr>
          <w:rFonts w:ascii="Times New Roman" w:hAnsi="Times New Roman"/>
          <w:szCs w:val="21"/>
        </w:rPr>
        <w:t>ICS</w:t>
      </w:r>
      <w:bookmarkEnd w:id="0"/>
      <w:bookmarkEnd w:id="1"/>
      <w:bookmarkEnd w:id="2"/>
      <w:bookmarkEnd w:id="3"/>
      <w:bookmarkEnd w:id="4"/>
      <w:bookmarkEnd w:id="5"/>
      <w:bookmarkEnd w:id="6"/>
      <w:bookmarkEnd w:id="7"/>
      <w:bookmarkEnd w:id="8"/>
      <w:bookmarkEnd w:id="9"/>
      <w:bookmarkEnd w:id="10"/>
      <w:bookmarkEnd w:id="11"/>
      <w:bookmarkEnd w:id="12"/>
      <w:r w:rsidRPr="00DE04F5">
        <w:rPr>
          <w:rFonts w:ascii="Times New Roman" w:hAnsi="Times New Roman"/>
          <w:szCs w:val="21"/>
        </w:rPr>
        <w:t xml:space="preserve"> *.*</w:t>
      </w:r>
    </w:p>
    <w:p w14:paraId="1CD356A4" w14:textId="77777777" w:rsidR="00B63128" w:rsidRPr="00DE04F5" w:rsidRDefault="00B63128" w:rsidP="00B63128">
      <w:pPr>
        <w:adjustRightInd w:val="0"/>
        <w:spacing w:before="156" w:after="156"/>
        <w:jc w:val="center"/>
        <w:rPr>
          <w:rFonts w:eastAsia="黑体"/>
          <w:b/>
          <w:kern w:val="0"/>
          <w:sz w:val="72"/>
          <w:szCs w:val="72"/>
        </w:rPr>
      </w:pPr>
      <w:r w:rsidRPr="00DE04F5">
        <w:rPr>
          <w:rFonts w:eastAsia="黑体"/>
          <w:bCs/>
          <w:kern w:val="0"/>
          <w:sz w:val="84"/>
          <w:szCs w:val="84"/>
        </w:rPr>
        <w:t>团</w:t>
      </w:r>
      <w:r w:rsidRPr="00DE04F5">
        <w:rPr>
          <w:rFonts w:eastAsia="黑体"/>
          <w:bCs/>
          <w:kern w:val="0"/>
          <w:sz w:val="84"/>
          <w:szCs w:val="84"/>
        </w:rPr>
        <w:t xml:space="preserve">   </w:t>
      </w:r>
      <w:r w:rsidRPr="00DE04F5">
        <w:rPr>
          <w:rFonts w:eastAsia="黑体"/>
          <w:bCs/>
          <w:kern w:val="0"/>
          <w:sz w:val="84"/>
          <w:szCs w:val="84"/>
        </w:rPr>
        <w:t>体</w:t>
      </w:r>
      <w:r w:rsidRPr="00DE04F5">
        <w:rPr>
          <w:rFonts w:eastAsia="黑体"/>
          <w:bCs/>
          <w:kern w:val="0"/>
          <w:sz w:val="84"/>
          <w:szCs w:val="84"/>
        </w:rPr>
        <w:t xml:space="preserve">  </w:t>
      </w:r>
      <w:r w:rsidRPr="00DE04F5">
        <w:rPr>
          <w:rFonts w:eastAsia="黑体"/>
          <w:bCs/>
          <w:kern w:val="0"/>
          <w:sz w:val="84"/>
          <w:szCs w:val="84"/>
        </w:rPr>
        <w:t>标</w:t>
      </w:r>
      <w:r w:rsidRPr="00DE04F5">
        <w:rPr>
          <w:rFonts w:eastAsia="黑体"/>
          <w:bCs/>
          <w:kern w:val="0"/>
          <w:sz w:val="84"/>
          <w:szCs w:val="84"/>
        </w:rPr>
        <w:t xml:space="preserve">  </w:t>
      </w:r>
      <w:r w:rsidRPr="00DE04F5">
        <w:rPr>
          <w:rFonts w:eastAsia="黑体"/>
          <w:bCs/>
          <w:kern w:val="0"/>
          <w:sz w:val="84"/>
          <w:szCs w:val="84"/>
        </w:rPr>
        <w:t>准</w:t>
      </w:r>
    </w:p>
    <w:p w14:paraId="72AF9396" w14:textId="22185287" w:rsidR="00B63128" w:rsidRPr="00DE04F5" w:rsidRDefault="00B63128" w:rsidP="00B63128">
      <w:pPr>
        <w:adjustRightInd w:val="0"/>
        <w:snapToGrid w:val="0"/>
        <w:spacing w:before="156" w:after="156" w:line="360" w:lineRule="auto"/>
        <w:jc w:val="right"/>
        <w:rPr>
          <w:rFonts w:eastAsia="仿宋"/>
          <w:b/>
          <w:bCs/>
          <w:sz w:val="32"/>
          <w:szCs w:val="32"/>
        </w:rPr>
      </w:pPr>
      <w:r w:rsidRPr="00DE04F5">
        <w:rPr>
          <w:rFonts w:eastAsia="仿宋"/>
          <w:b/>
          <w:bCs/>
          <w:sz w:val="32"/>
          <w:szCs w:val="32"/>
        </w:rPr>
        <w:t xml:space="preserve">                            </w:t>
      </w:r>
      <w:r w:rsidRPr="00DE04F5">
        <w:rPr>
          <w:rFonts w:eastAsia="仿宋"/>
          <w:b/>
          <w:bCs/>
          <w:szCs w:val="21"/>
        </w:rPr>
        <w:t xml:space="preserve">  </w:t>
      </w:r>
      <w:r w:rsidRPr="00DE04F5">
        <w:rPr>
          <w:b/>
          <w:szCs w:val="21"/>
        </w:rPr>
        <w:t>T/CHINCOLD ***—20</w:t>
      </w:r>
      <w:r w:rsidRPr="00DE04F5">
        <w:rPr>
          <w:b/>
          <w:spacing w:val="10"/>
          <w:szCs w:val="21"/>
        </w:rPr>
        <w:t>2</w:t>
      </w:r>
      <w:r w:rsidR="000E139D">
        <w:rPr>
          <w:b/>
          <w:spacing w:val="10"/>
          <w:szCs w:val="21"/>
        </w:rPr>
        <w:t>2</w:t>
      </w:r>
    </w:p>
    <w:p w14:paraId="54BDE2AB" w14:textId="77777777" w:rsidR="00B63128" w:rsidRPr="00DE04F5" w:rsidRDefault="00B63128" w:rsidP="00B63128">
      <w:pPr>
        <w:adjustRightInd w:val="0"/>
        <w:snapToGrid w:val="0"/>
        <w:spacing w:before="156" w:after="156" w:line="360" w:lineRule="auto"/>
        <w:jc w:val="center"/>
        <w:rPr>
          <w:b/>
          <w:bCs/>
          <w:szCs w:val="21"/>
        </w:rPr>
      </w:pPr>
      <w:r w:rsidRPr="00DE04F5">
        <w:rPr>
          <w:b/>
          <w:bCs/>
          <w:noProof/>
          <w:szCs w:val="21"/>
        </w:rPr>
        <mc:AlternateContent>
          <mc:Choice Requires="wps">
            <w:drawing>
              <wp:anchor distT="0" distB="0" distL="114300" distR="114300" simplePos="0" relativeHeight="251656704" behindDoc="0" locked="0" layoutInCell="1" allowOverlap="1" wp14:anchorId="05EC8C37" wp14:editId="653DCE4A">
                <wp:simplePos x="0" y="0"/>
                <wp:positionH relativeFrom="column">
                  <wp:posOffset>0</wp:posOffset>
                </wp:positionH>
                <wp:positionV relativeFrom="paragraph">
                  <wp:posOffset>0</wp:posOffset>
                </wp:positionV>
                <wp:extent cx="5563870" cy="0"/>
                <wp:effectExtent l="17780" t="13970" r="9525" b="14605"/>
                <wp:wrapNone/>
                <wp:docPr id="56" name="直接连接符 5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563870" cy="0"/>
                        </a:xfrm>
                        <a:prstGeom prst="line">
                          <a:avLst/>
                        </a:prstGeom>
                        <a:noFill/>
                        <a:ln w="19050" cmpd="sng">
                          <a:solidFill>
                            <a:srgbClr val="000000"/>
                          </a:solidFill>
                          <a:round/>
                        </a:ln>
                      </wps:spPr>
                      <wps:bodyPr/>
                    </wps:wsp>
                  </a:graphicData>
                </a:graphic>
              </wp:anchor>
            </w:drawing>
          </mc:Choice>
          <mc:Fallback xmlns:w16sdtdh="http://schemas.microsoft.com/office/word/2020/wordml/sdtdatahash" xmlns:w16="http://schemas.microsoft.com/office/word/2018/wordml" xmlns:w16cex="http://schemas.microsoft.com/office/word/2018/wordml/cex" xmlns:oel="http://schemas.microsoft.com/office/2019/extlst"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373ED56E" id="直接连接符 56" o:spid="_x0000_s1026" style="position:absolute;left:0;text-align:left;z-index:251656704;visibility:visible;mso-wrap-style:square;mso-wrap-distance-left:9pt;mso-wrap-distance-top:0;mso-wrap-distance-right:9pt;mso-wrap-distance-bottom:0;mso-position-horizontal:absolute;mso-position-horizontal-relative:text;mso-position-vertical:absolute;mso-position-vertical-relative:text" from="0,0" to="438.1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" strokeweight="1.5pt"/>
            </w:pict>
          </mc:Fallback>
        </mc:AlternateContent>
      </w:r>
    </w:p>
    <w:p w14:paraId="13AD99A8" w14:textId="77777777" w:rsidR="00B63128" w:rsidRPr="00DE04F5" w:rsidRDefault="00B63128" w:rsidP="00B63128">
      <w:pPr>
        <w:pStyle w:val="aa"/>
        <w:adjustRightInd w:val="0"/>
        <w:snapToGrid w:val="0"/>
        <w:spacing w:before="156" w:after="156" w:line="360" w:lineRule="auto"/>
        <w:jc w:val="center"/>
        <w:rPr>
          <w:rFonts w:ascii="Times New Roman" w:eastAsia="小标宋" w:hAnsi="Times New Roman"/>
          <w:b/>
          <w:bCs/>
          <w:szCs w:val="21"/>
        </w:rPr>
      </w:pPr>
    </w:p>
    <w:p w14:paraId="2FBD1772" w14:textId="77777777" w:rsidR="004438AB" w:rsidRPr="00DE04F5" w:rsidRDefault="004438AB">
      <w:pPr>
        <w:spacing w:before="156" w:after="156"/>
        <w:ind w:firstLine="600"/>
        <w:rPr>
          <w:sz w:val="30"/>
          <w:szCs w:val="30"/>
        </w:rPr>
      </w:pPr>
    </w:p>
    <w:p w14:paraId="04394397" w14:textId="34F07DAA" w:rsidR="004438AB" w:rsidRPr="00DE04F5" w:rsidRDefault="00FB5140">
      <w:pPr>
        <w:spacing w:before="156" w:after="156"/>
        <w:jc w:val="center"/>
        <w:rPr>
          <w:rFonts w:eastAsia="黑体"/>
          <w:b/>
          <w:sz w:val="52"/>
          <w:szCs w:val="52"/>
        </w:rPr>
      </w:pPr>
      <w:r w:rsidRPr="00DE04F5">
        <w:rPr>
          <w:rFonts w:eastAsia="黑体"/>
          <w:b/>
          <w:sz w:val="52"/>
          <w:szCs w:val="52"/>
        </w:rPr>
        <w:t>胶结砂砾石</w:t>
      </w:r>
      <w:r w:rsidR="00EA0AFE">
        <w:rPr>
          <w:rFonts w:eastAsia="黑体" w:hint="eastAsia"/>
          <w:b/>
          <w:sz w:val="52"/>
          <w:szCs w:val="52"/>
        </w:rPr>
        <w:t>拌和物</w:t>
      </w:r>
      <w:r w:rsidRPr="00DE04F5">
        <w:rPr>
          <w:rFonts w:eastAsia="黑体"/>
          <w:b/>
          <w:sz w:val="52"/>
          <w:szCs w:val="52"/>
        </w:rPr>
        <w:t>性能</w:t>
      </w:r>
      <w:r w:rsidR="00C80D8E" w:rsidRPr="00DE04F5">
        <w:rPr>
          <w:rFonts w:eastAsia="黑体" w:hint="eastAsia"/>
          <w:b/>
          <w:sz w:val="52"/>
          <w:szCs w:val="52"/>
        </w:rPr>
        <w:t>试验规程</w:t>
      </w:r>
    </w:p>
    <w:p w14:paraId="23E29CCC" w14:textId="60506C90" w:rsidR="004438AB" w:rsidRDefault="00FB5140">
      <w:pPr>
        <w:spacing w:before="156" w:after="156"/>
        <w:jc w:val="center"/>
        <w:rPr>
          <w:b/>
          <w:sz w:val="40"/>
          <w:szCs w:val="30"/>
        </w:rPr>
      </w:pPr>
      <w:r w:rsidRPr="00DE04F5">
        <w:rPr>
          <w:b/>
          <w:sz w:val="40"/>
          <w:szCs w:val="30"/>
        </w:rPr>
        <w:t xml:space="preserve">Standard for test method of </w:t>
      </w:r>
      <w:r w:rsidR="00EA0AFE">
        <w:rPr>
          <w:rFonts w:hint="eastAsia"/>
          <w:b/>
          <w:sz w:val="40"/>
          <w:szCs w:val="30"/>
        </w:rPr>
        <w:t>mixture</w:t>
      </w:r>
      <w:r w:rsidR="00EA0AFE">
        <w:rPr>
          <w:b/>
          <w:sz w:val="40"/>
          <w:szCs w:val="30"/>
        </w:rPr>
        <w:t xml:space="preserve"> </w:t>
      </w:r>
      <w:r w:rsidRPr="00DE04F5">
        <w:rPr>
          <w:b/>
          <w:sz w:val="40"/>
          <w:szCs w:val="30"/>
        </w:rPr>
        <w:t>properties on cemented sand gravel and rock</w:t>
      </w:r>
    </w:p>
    <w:p w14:paraId="575F957F" w14:textId="106680F7" w:rsidR="00664EA3" w:rsidRPr="00DE04F5" w:rsidRDefault="00664EA3">
      <w:pPr>
        <w:spacing w:before="156" w:after="156"/>
        <w:jc w:val="center"/>
        <w:rPr>
          <w:rFonts w:eastAsia="黑体"/>
          <w:b/>
          <w:spacing w:val="20"/>
          <w:sz w:val="40"/>
          <w:szCs w:val="30"/>
        </w:rPr>
      </w:pPr>
      <w:r>
        <w:rPr>
          <w:rFonts w:hint="eastAsia"/>
          <w:b/>
          <w:sz w:val="40"/>
          <w:szCs w:val="30"/>
        </w:rPr>
        <w:t>（</w:t>
      </w:r>
      <w:r w:rsidR="00E76752">
        <w:rPr>
          <w:rFonts w:hint="eastAsia"/>
          <w:b/>
          <w:sz w:val="40"/>
          <w:szCs w:val="30"/>
        </w:rPr>
        <w:t>征求意见</w:t>
      </w:r>
      <w:r w:rsidR="00EA0AFE">
        <w:rPr>
          <w:rFonts w:hint="eastAsia"/>
          <w:b/>
          <w:sz w:val="40"/>
          <w:szCs w:val="30"/>
        </w:rPr>
        <w:t>稿</w:t>
      </w:r>
      <w:r>
        <w:rPr>
          <w:rFonts w:hint="eastAsia"/>
          <w:b/>
          <w:sz w:val="40"/>
          <w:szCs w:val="30"/>
        </w:rPr>
        <w:t>）</w:t>
      </w:r>
    </w:p>
    <w:p w14:paraId="47A606A4" w14:textId="77777777" w:rsidR="004438AB" w:rsidRPr="00DE04F5" w:rsidRDefault="004438AB">
      <w:pPr>
        <w:spacing w:before="156" w:after="156"/>
        <w:ind w:firstLine="640"/>
        <w:jc w:val="center"/>
        <w:rPr>
          <w:bCs/>
          <w:sz w:val="32"/>
          <w:szCs w:val="36"/>
        </w:rPr>
      </w:pPr>
    </w:p>
    <w:p w14:paraId="475994D3" w14:textId="77777777" w:rsidR="004438AB" w:rsidRPr="00DE04F5" w:rsidRDefault="004438AB">
      <w:pPr>
        <w:spacing w:before="156" w:after="156"/>
        <w:ind w:firstLine="640"/>
        <w:jc w:val="center"/>
        <w:rPr>
          <w:bCs/>
          <w:sz w:val="32"/>
          <w:szCs w:val="36"/>
        </w:rPr>
      </w:pPr>
    </w:p>
    <w:p w14:paraId="52AF34EC" w14:textId="77777777" w:rsidR="004438AB" w:rsidRPr="00DE04F5" w:rsidRDefault="004438AB">
      <w:pPr>
        <w:spacing w:before="156" w:after="156"/>
        <w:ind w:firstLine="640"/>
        <w:jc w:val="center"/>
        <w:rPr>
          <w:bCs/>
          <w:sz w:val="32"/>
          <w:szCs w:val="36"/>
        </w:rPr>
      </w:pPr>
    </w:p>
    <w:p w14:paraId="268E2C82" w14:textId="77777777" w:rsidR="004438AB" w:rsidRPr="00DE04F5" w:rsidRDefault="004438AB">
      <w:pPr>
        <w:spacing w:before="156" w:after="156"/>
        <w:ind w:firstLine="640"/>
        <w:jc w:val="center"/>
        <w:rPr>
          <w:bCs/>
          <w:sz w:val="32"/>
          <w:szCs w:val="36"/>
        </w:rPr>
      </w:pPr>
    </w:p>
    <w:p w14:paraId="374E4AD9" w14:textId="77777777" w:rsidR="004438AB" w:rsidRPr="00DE04F5" w:rsidRDefault="004438AB">
      <w:pPr>
        <w:spacing w:before="156" w:after="156"/>
        <w:ind w:firstLine="640"/>
        <w:jc w:val="center"/>
        <w:rPr>
          <w:bCs/>
          <w:sz w:val="32"/>
          <w:szCs w:val="36"/>
        </w:rPr>
      </w:pPr>
    </w:p>
    <w:p w14:paraId="519A3595" w14:textId="7DCD691F" w:rsidR="004438AB" w:rsidRPr="00DE04F5" w:rsidRDefault="00B63128" w:rsidP="00DE04F5">
      <w:pPr>
        <w:spacing w:before="156" w:after="156" w:line="600" w:lineRule="exact"/>
        <w:ind w:firstLineChars="250" w:firstLine="525"/>
        <w:rPr>
          <w:rFonts w:eastAsia="黑体"/>
          <w:b/>
          <w:kern w:val="0"/>
          <w:sz w:val="22"/>
          <w:szCs w:val="21"/>
        </w:rPr>
      </w:pPr>
      <w:r w:rsidRPr="00DE04F5">
        <w:rPr>
          <w:noProof/>
          <w:szCs w:val="24"/>
        </w:rPr>
        <mc:AlternateContent>
          <mc:Choice Requires="wps">
            <w:drawing>
              <wp:anchor distT="0" distB="0" distL="114300" distR="114300" simplePos="0" relativeHeight="251658752" behindDoc="0" locked="0" layoutInCell="1" allowOverlap="1" wp14:anchorId="57203C04" wp14:editId="0F1FEBE4">
                <wp:simplePos x="0" y="0"/>
                <wp:positionH relativeFrom="column">
                  <wp:posOffset>354330</wp:posOffset>
                </wp:positionH>
                <wp:positionV relativeFrom="paragraph">
                  <wp:posOffset>434340</wp:posOffset>
                </wp:positionV>
                <wp:extent cx="4610100" cy="0"/>
                <wp:effectExtent l="0" t="0" r="19050" b="19050"/>
                <wp:wrapNone/>
                <wp:docPr id="21" name="直接连接符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610100" cy="0"/>
                        </a:xfrm>
                        <a:prstGeom prst="line">
                          <a:avLst/>
                        </a:prstGeom>
                        <a:noFill/>
                        <a:ln w="19050">
                          <a:solidFill>
                            <a:srgbClr val="000000"/>
                          </a:solidFill>
                          <a:round/>
                        </a:ln>
                      </wps:spPr>
                      <wps:bodyPr/>
                    </wps:wsp>
                  </a:graphicData>
                </a:graphic>
              </wp:anchor>
            </w:drawing>
          </mc:Choice>
          <mc:Fallback xmlns:w16sdtdh="http://schemas.microsoft.com/office/word/2020/wordml/sdtdatahash" xmlns:w16="http://schemas.microsoft.com/office/word/2018/wordml" xmlns:w16cex="http://schemas.microsoft.com/office/word/2018/wordml/cex" xmlns:oel="http://schemas.microsoft.com/office/2019/extlst"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7B1B277D" id="直接连接符 21" o:spid="_x0000_s1026" style="position:absolute;left:0;text-align:left;z-index:251658752;visibility:visible;mso-wrap-style:square;mso-wrap-distance-left:9pt;mso-wrap-distance-top:0;mso-wrap-distance-right:9pt;mso-wrap-distance-bottom:0;mso-position-horizontal:absolute;mso-position-horizontal-relative:text;mso-position-vertical:absolute;mso-position-vertical-relative:text" from="27.9pt,34.2pt" to="390.9pt,3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" strokeweight="1.5pt"/>
            </w:pict>
          </mc:Fallback>
        </mc:AlternateContent>
      </w:r>
      <w:r w:rsidRPr="00DE04F5">
        <w:rPr>
          <w:rFonts w:eastAsia="黑体"/>
          <w:b/>
          <w:kern w:val="0"/>
          <w:sz w:val="22"/>
          <w:szCs w:val="21"/>
        </w:rPr>
        <w:t>202</w:t>
      </w:r>
      <w:r w:rsidR="000E139D">
        <w:rPr>
          <w:rFonts w:eastAsia="黑体"/>
          <w:b/>
          <w:kern w:val="0"/>
          <w:sz w:val="22"/>
          <w:szCs w:val="21"/>
        </w:rPr>
        <w:t>2</w:t>
      </w:r>
      <w:r w:rsidR="00FB5140" w:rsidRPr="00DE04F5">
        <w:rPr>
          <w:rFonts w:eastAsia="黑体"/>
          <w:b/>
          <w:kern w:val="0"/>
          <w:sz w:val="22"/>
          <w:szCs w:val="21"/>
        </w:rPr>
        <w:t>-X-X</w:t>
      </w:r>
      <w:r w:rsidR="00FB5140" w:rsidRPr="00DE04F5">
        <w:rPr>
          <w:rFonts w:eastAsia="黑体"/>
          <w:b/>
          <w:kern w:val="0"/>
          <w:sz w:val="22"/>
          <w:szCs w:val="21"/>
        </w:rPr>
        <w:t>发布</w:t>
      </w:r>
      <w:r w:rsidR="00FB5140" w:rsidRPr="00DE04F5">
        <w:rPr>
          <w:rFonts w:eastAsia="黑体"/>
          <w:b/>
          <w:kern w:val="0"/>
          <w:sz w:val="22"/>
          <w:szCs w:val="21"/>
        </w:rPr>
        <w:t xml:space="preserve">                                         </w:t>
      </w:r>
      <w:r w:rsidRPr="00DE04F5">
        <w:rPr>
          <w:rFonts w:eastAsia="黑体"/>
          <w:b/>
          <w:kern w:val="0"/>
          <w:sz w:val="22"/>
          <w:szCs w:val="21"/>
        </w:rPr>
        <w:t>202</w:t>
      </w:r>
      <w:r w:rsidR="000E139D">
        <w:rPr>
          <w:rFonts w:eastAsia="黑体"/>
          <w:b/>
          <w:kern w:val="0"/>
          <w:sz w:val="22"/>
          <w:szCs w:val="21"/>
        </w:rPr>
        <w:t>2</w:t>
      </w:r>
      <w:r w:rsidR="00FB5140" w:rsidRPr="00DE04F5">
        <w:rPr>
          <w:rFonts w:eastAsia="黑体"/>
          <w:b/>
          <w:kern w:val="0"/>
          <w:sz w:val="22"/>
          <w:szCs w:val="21"/>
        </w:rPr>
        <w:t>-X-X</w:t>
      </w:r>
      <w:r w:rsidR="00FB5140" w:rsidRPr="00DE04F5">
        <w:rPr>
          <w:rFonts w:eastAsia="黑体"/>
          <w:b/>
          <w:kern w:val="0"/>
          <w:sz w:val="22"/>
          <w:szCs w:val="21"/>
        </w:rPr>
        <w:t>实施</w:t>
      </w:r>
    </w:p>
    <w:p w14:paraId="254F181B" w14:textId="77777777" w:rsidR="004438AB" w:rsidRPr="00DE04F5" w:rsidRDefault="00FB5140" w:rsidP="006F5BF3">
      <w:pPr>
        <w:spacing w:before="156" w:after="156"/>
        <w:jc w:val="center"/>
        <w:rPr>
          <w:b/>
          <w:bCs/>
          <w:sz w:val="40"/>
          <w:szCs w:val="32"/>
        </w:rPr>
      </w:pPr>
      <w:r w:rsidRPr="00DE04F5">
        <w:rPr>
          <w:b/>
          <w:sz w:val="32"/>
        </w:rPr>
        <w:t>中国大坝工程学会</w:t>
      </w:r>
      <w:r w:rsidRPr="00DE04F5">
        <w:rPr>
          <w:b/>
          <w:sz w:val="32"/>
        </w:rPr>
        <w:t xml:space="preserve">     </w:t>
      </w:r>
      <w:r w:rsidRPr="00DE04F5">
        <w:rPr>
          <w:b/>
          <w:sz w:val="32"/>
        </w:rPr>
        <w:t>发布</w:t>
      </w:r>
    </w:p>
    <w:p w14:paraId="665C80F3" w14:textId="77777777" w:rsidR="004438AB" w:rsidRPr="00DE04F5" w:rsidRDefault="00FB5140">
      <w:pPr>
        <w:spacing w:before="156" w:after="156"/>
        <w:jc w:val="center"/>
        <w:rPr>
          <w:sz w:val="24"/>
          <w:szCs w:val="24"/>
        </w:rPr>
      </w:pPr>
      <w:r w:rsidRPr="00DE04F5">
        <w:rPr>
          <w:sz w:val="18"/>
          <w:szCs w:val="18"/>
        </w:rPr>
        <w:br w:type="page"/>
      </w:r>
      <w:r w:rsidRPr="00DE04F5">
        <w:rPr>
          <w:rFonts w:eastAsia="仿宋_GB2312"/>
          <w:b/>
          <w:sz w:val="32"/>
          <w:szCs w:val="32"/>
        </w:rPr>
        <w:lastRenderedPageBreak/>
        <w:t>前言</w:t>
      </w:r>
    </w:p>
    <w:p w14:paraId="76717615" w14:textId="272F4AF9" w:rsidR="004438AB" w:rsidRPr="00DE04F5" w:rsidRDefault="00FB5140">
      <w:pPr>
        <w:pStyle w:val="aff6"/>
        <w:spacing w:before="156" w:after="156" w:line="360" w:lineRule="auto"/>
        <w:rPr>
          <w:rFonts w:cs="Times New Roman"/>
          <w:bCs/>
        </w:rPr>
      </w:pPr>
      <w:r w:rsidRPr="00DE04F5">
        <w:rPr>
          <w:rFonts w:cs="Times New Roman"/>
        </w:rPr>
        <w:t>根据中国大坝工程学会团体标准编制修订工作安排，</w:t>
      </w:r>
      <w:r w:rsidR="00DE1C8F" w:rsidRPr="00DE04F5">
        <w:rPr>
          <w:rFonts w:cs="Times New Roman"/>
        </w:rPr>
        <w:t>本规程</w:t>
      </w:r>
      <w:r w:rsidRPr="00DE04F5">
        <w:rPr>
          <w:rFonts w:cs="Times New Roman"/>
        </w:rPr>
        <w:t>依据《水利技术标准编写规定》（</w:t>
      </w:r>
      <w:r w:rsidRPr="00DE04F5">
        <w:rPr>
          <w:rFonts w:cs="Times New Roman"/>
        </w:rPr>
        <w:t>SL1—2014</w:t>
      </w:r>
      <w:r w:rsidRPr="00DE04F5">
        <w:rPr>
          <w:rFonts w:cs="Times New Roman"/>
        </w:rPr>
        <w:t>）的规则起草。</w:t>
      </w:r>
    </w:p>
    <w:p w14:paraId="79CC022E" w14:textId="40D57F52" w:rsidR="004438AB" w:rsidRPr="00DE04F5" w:rsidRDefault="00FB5140">
      <w:pPr>
        <w:spacing w:before="156" w:after="156" w:line="288" w:lineRule="auto"/>
        <w:ind w:firstLineChars="200" w:firstLine="420"/>
        <w:rPr>
          <w:bCs/>
        </w:rPr>
      </w:pPr>
      <w:r w:rsidRPr="00DE04F5">
        <w:rPr>
          <w:bCs/>
        </w:rPr>
        <w:t>本</w:t>
      </w:r>
      <w:r w:rsidR="001F610D" w:rsidRPr="00DE04F5">
        <w:rPr>
          <w:rFonts w:hint="eastAsia"/>
        </w:rPr>
        <w:t>规程</w:t>
      </w:r>
      <w:r w:rsidRPr="00DE04F5">
        <w:rPr>
          <w:bCs/>
        </w:rPr>
        <w:t>共</w:t>
      </w:r>
      <w:r w:rsidR="00F25E4E">
        <w:rPr>
          <w:bCs/>
        </w:rPr>
        <w:t>4</w:t>
      </w:r>
      <w:r w:rsidRPr="00DE04F5">
        <w:rPr>
          <w:bCs/>
        </w:rPr>
        <w:t>章</w:t>
      </w:r>
      <w:r w:rsidR="0045603B" w:rsidRPr="00DE04F5">
        <w:rPr>
          <w:rFonts w:hint="eastAsia"/>
          <w:bCs/>
        </w:rPr>
        <w:t>和条文说明</w:t>
      </w:r>
      <w:r w:rsidRPr="00DE04F5">
        <w:rPr>
          <w:bCs/>
        </w:rPr>
        <w:t>，主要技术内容包括：</w:t>
      </w:r>
      <w:r w:rsidR="00BE2562">
        <w:rPr>
          <w:rFonts w:hint="eastAsia"/>
          <w:bCs/>
        </w:rPr>
        <w:t>总则、</w:t>
      </w:r>
      <w:r w:rsidR="00EA0AFE">
        <w:rPr>
          <w:rFonts w:hint="eastAsia"/>
          <w:bCs/>
        </w:rPr>
        <w:t>术语、</w:t>
      </w:r>
      <w:r w:rsidRPr="00DE04F5">
        <w:rPr>
          <w:bCs/>
        </w:rPr>
        <w:t>胶结砂砾石</w:t>
      </w:r>
      <w:r w:rsidR="00EA0AFE">
        <w:rPr>
          <w:rFonts w:hint="eastAsia"/>
          <w:bCs/>
        </w:rPr>
        <w:t>拌</w:t>
      </w:r>
      <w:r w:rsidR="000E726B">
        <w:rPr>
          <w:rFonts w:hint="eastAsia"/>
          <w:szCs w:val="21"/>
        </w:rPr>
        <w:t>和</w:t>
      </w:r>
      <w:r w:rsidR="00EA0AFE">
        <w:rPr>
          <w:rFonts w:hint="eastAsia"/>
          <w:bCs/>
        </w:rPr>
        <w:t>物</w:t>
      </w:r>
      <w:r w:rsidR="00F25E4E">
        <w:rPr>
          <w:rFonts w:hint="eastAsia"/>
          <w:bCs/>
        </w:rPr>
        <w:t>性能室内试验、胶结砂砾石拌</w:t>
      </w:r>
      <w:r w:rsidR="000E726B">
        <w:rPr>
          <w:rFonts w:hint="eastAsia"/>
          <w:szCs w:val="21"/>
        </w:rPr>
        <w:t>和</w:t>
      </w:r>
      <w:r w:rsidR="00F25E4E">
        <w:rPr>
          <w:rFonts w:hint="eastAsia"/>
          <w:bCs/>
        </w:rPr>
        <w:t>物性能现场试验</w:t>
      </w:r>
      <w:r w:rsidRPr="00DE04F5">
        <w:rPr>
          <w:bCs/>
        </w:rPr>
        <w:t>。</w:t>
      </w:r>
    </w:p>
    <w:p w14:paraId="227C96F9" w14:textId="25810511" w:rsidR="004438AB" w:rsidRPr="00DE04F5" w:rsidRDefault="00FB5140" w:rsidP="00EA0AFE">
      <w:pPr>
        <w:spacing w:before="156" w:after="156" w:line="288" w:lineRule="auto"/>
        <w:ind w:firstLineChars="200" w:firstLine="420"/>
        <w:rPr>
          <w:szCs w:val="21"/>
        </w:rPr>
      </w:pPr>
      <w:r w:rsidRPr="00DE04F5">
        <w:rPr>
          <w:szCs w:val="21"/>
        </w:rPr>
        <w:t>本</w:t>
      </w:r>
      <w:r w:rsidR="001F610D" w:rsidRPr="00DE04F5">
        <w:rPr>
          <w:rFonts w:hint="eastAsia"/>
          <w:szCs w:val="21"/>
        </w:rPr>
        <w:t>规程</w:t>
      </w:r>
      <w:r w:rsidRPr="00DE04F5">
        <w:rPr>
          <w:szCs w:val="21"/>
        </w:rPr>
        <w:t>第</w:t>
      </w:r>
      <w:r w:rsidRPr="00DE04F5">
        <w:rPr>
          <w:szCs w:val="21"/>
        </w:rPr>
        <w:t>1</w:t>
      </w:r>
      <w:r w:rsidR="00EA0AFE">
        <w:rPr>
          <w:szCs w:val="21"/>
        </w:rPr>
        <w:t>章</w:t>
      </w:r>
      <w:r w:rsidRPr="00DE04F5">
        <w:rPr>
          <w:szCs w:val="21"/>
        </w:rPr>
        <w:t>总则；</w:t>
      </w:r>
      <w:r w:rsidR="00CF7F79" w:rsidRPr="00DE04F5">
        <w:rPr>
          <w:szCs w:val="21"/>
        </w:rPr>
        <w:t>第</w:t>
      </w:r>
      <w:r w:rsidR="00BE2562">
        <w:rPr>
          <w:szCs w:val="21"/>
        </w:rPr>
        <w:t>2</w:t>
      </w:r>
      <w:r w:rsidR="00CF7F79" w:rsidRPr="00DE04F5">
        <w:rPr>
          <w:szCs w:val="21"/>
        </w:rPr>
        <w:t>章</w:t>
      </w:r>
      <w:r w:rsidR="00EA0AFE">
        <w:rPr>
          <w:rFonts w:hint="eastAsia"/>
          <w:szCs w:val="21"/>
        </w:rPr>
        <w:t>术语</w:t>
      </w:r>
      <w:r w:rsidR="003941A8">
        <w:rPr>
          <w:rFonts w:hint="eastAsia"/>
          <w:szCs w:val="21"/>
        </w:rPr>
        <w:t>；</w:t>
      </w:r>
      <w:r w:rsidR="00EA0AFE">
        <w:rPr>
          <w:rFonts w:hint="eastAsia"/>
          <w:szCs w:val="21"/>
        </w:rPr>
        <w:t>第</w:t>
      </w:r>
      <w:r w:rsidR="00EA0AFE">
        <w:rPr>
          <w:szCs w:val="21"/>
        </w:rPr>
        <w:t>3</w:t>
      </w:r>
      <w:r w:rsidR="00EA0AFE">
        <w:rPr>
          <w:rFonts w:hint="eastAsia"/>
          <w:szCs w:val="21"/>
        </w:rPr>
        <w:t>章胶结砂砾石</w:t>
      </w:r>
      <w:r w:rsidR="00E849A6" w:rsidRPr="00DE04F5">
        <w:rPr>
          <w:szCs w:val="21"/>
        </w:rPr>
        <w:t>拌和物</w:t>
      </w:r>
      <w:r w:rsidR="00F25E4E">
        <w:rPr>
          <w:rFonts w:hint="eastAsia"/>
          <w:szCs w:val="21"/>
        </w:rPr>
        <w:t>性能试验</w:t>
      </w:r>
      <w:r w:rsidR="003941A8">
        <w:rPr>
          <w:rFonts w:hint="eastAsia"/>
          <w:szCs w:val="21"/>
        </w:rPr>
        <w:t>，</w:t>
      </w:r>
      <w:r w:rsidR="002B4C8C">
        <w:rPr>
          <w:szCs w:val="21"/>
        </w:rPr>
        <w:t>包括拌和物</w:t>
      </w:r>
      <w:r w:rsidR="00F25E4E">
        <w:rPr>
          <w:rFonts w:hint="eastAsia"/>
          <w:szCs w:val="21"/>
        </w:rPr>
        <w:t>室内拌和方法</w:t>
      </w:r>
      <w:r w:rsidR="002B4C8C">
        <w:rPr>
          <w:rFonts w:hint="eastAsia"/>
          <w:szCs w:val="21"/>
        </w:rPr>
        <w:t>与现场取样方法</w:t>
      </w:r>
      <w:r w:rsidR="00F25E4E" w:rsidRPr="00DE04F5">
        <w:rPr>
          <w:szCs w:val="21"/>
        </w:rPr>
        <w:t>、</w:t>
      </w:r>
      <w:r w:rsidR="00C45632">
        <w:rPr>
          <w:rFonts w:hint="eastAsia"/>
          <w:szCs w:val="21"/>
        </w:rPr>
        <w:t>VC</w:t>
      </w:r>
      <w:r w:rsidR="003941A8">
        <w:rPr>
          <w:rFonts w:hint="eastAsia"/>
          <w:szCs w:val="21"/>
        </w:rPr>
        <w:t>值</w:t>
      </w:r>
      <w:r w:rsidR="00F25E4E" w:rsidRPr="00DE04F5">
        <w:rPr>
          <w:rFonts w:hint="eastAsia"/>
          <w:szCs w:val="21"/>
        </w:rPr>
        <w:t>试验</w:t>
      </w:r>
      <w:r w:rsidR="00F25E4E" w:rsidRPr="00DE04F5">
        <w:rPr>
          <w:szCs w:val="21"/>
        </w:rPr>
        <w:t>、</w:t>
      </w:r>
      <w:r w:rsidR="00F25E4E">
        <w:rPr>
          <w:rFonts w:hint="eastAsia"/>
          <w:szCs w:val="21"/>
        </w:rPr>
        <w:t>表观密度</w:t>
      </w:r>
      <w:r w:rsidR="00F25E4E" w:rsidRPr="00DE04F5">
        <w:rPr>
          <w:rFonts w:hint="eastAsia"/>
          <w:szCs w:val="21"/>
        </w:rPr>
        <w:t>试验</w:t>
      </w:r>
      <w:r w:rsidR="00F25E4E" w:rsidRPr="00DE04F5">
        <w:rPr>
          <w:szCs w:val="21"/>
        </w:rPr>
        <w:t>、</w:t>
      </w:r>
      <w:r w:rsidR="002B4C8C">
        <w:rPr>
          <w:rFonts w:hint="eastAsia"/>
          <w:szCs w:val="21"/>
        </w:rPr>
        <w:t>含气量</w:t>
      </w:r>
      <w:r w:rsidR="000E726B">
        <w:rPr>
          <w:rFonts w:hint="eastAsia"/>
          <w:szCs w:val="21"/>
        </w:rPr>
        <w:t>试验</w:t>
      </w:r>
      <w:r w:rsidR="002B4C8C">
        <w:rPr>
          <w:rFonts w:hint="eastAsia"/>
          <w:szCs w:val="21"/>
        </w:rPr>
        <w:t>、</w:t>
      </w:r>
      <w:r w:rsidR="00F25E4E">
        <w:rPr>
          <w:rFonts w:hint="eastAsia"/>
          <w:szCs w:val="21"/>
        </w:rPr>
        <w:t>凝结时间试验</w:t>
      </w:r>
      <w:r w:rsidR="000E726B">
        <w:rPr>
          <w:rFonts w:hint="eastAsia"/>
          <w:szCs w:val="21"/>
        </w:rPr>
        <w:t>、均匀性试验</w:t>
      </w:r>
      <w:r w:rsidR="0083432F">
        <w:rPr>
          <w:rFonts w:hint="eastAsia"/>
          <w:szCs w:val="21"/>
        </w:rPr>
        <w:t>。</w:t>
      </w:r>
    </w:p>
    <w:p w14:paraId="20B89677" w14:textId="45794AAB" w:rsidR="004438AB" w:rsidRPr="00DE04F5" w:rsidRDefault="00FB5140">
      <w:pPr>
        <w:pStyle w:val="aff6"/>
        <w:spacing w:before="156" w:after="156" w:line="360" w:lineRule="auto"/>
        <w:rPr>
          <w:rFonts w:cs="Times New Roman"/>
        </w:rPr>
      </w:pPr>
      <w:r w:rsidRPr="00DE04F5">
        <w:rPr>
          <w:rFonts w:cs="Times New Roman"/>
        </w:rPr>
        <w:t>请注意本</w:t>
      </w:r>
      <w:r w:rsidR="001F610D" w:rsidRPr="00DE04F5">
        <w:rPr>
          <w:rFonts w:cs="Times New Roman" w:hint="eastAsia"/>
        </w:rPr>
        <w:t>规程</w:t>
      </w:r>
      <w:r w:rsidRPr="00DE04F5">
        <w:rPr>
          <w:rFonts w:cs="Times New Roman"/>
        </w:rPr>
        <w:t>的某些内容可能涉及专利等知识产权，本</w:t>
      </w:r>
      <w:r w:rsidR="001F610D" w:rsidRPr="00DE04F5">
        <w:rPr>
          <w:rFonts w:cs="Times New Roman" w:hint="eastAsia"/>
        </w:rPr>
        <w:t>规程</w:t>
      </w:r>
      <w:r w:rsidRPr="00DE04F5">
        <w:rPr>
          <w:rFonts w:cs="Times New Roman"/>
        </w:rPr>
        <w:t>的发布机构不承担识别这些知识产权的责任。</w:t>
      </w:r>
    </w:p>
    <w:p w14:paraId="64711C0F" w14:textId="1F2F6890" w:rsidR="004438AB" w:rsidRPr="00DE04F5" w:rsidRDefault="00FB5140">
      <w:pPr>
        <w:pStyle w:val="aff6"/>
        <w:spacing w:before="156" w:after="156" w:line="360" w:lineRule="auto"/>
        <w:rPr>
          <w:rFonts w:cs="Times New Roman"/>
        </w:rPr>
      </w:pPr>
      <w:r w:rsidRPr="00DE04F5">
        <w:rPr>
          <w:rFonts w:cs="Times New Roman"/>
        </w:rPr>
        <w:t>本</w:t>
      </w:r>
      <w:r w:rsidR="001F610D" w:rsidRPr="00DE04F5">
        <w:rPr>
          <w:rFonts w:cs="Times New Roman" w:hint="eastAsia"/>
        </w:rPr>
        <w:t>规程</w:t>
      </w:r>
      <w:r w:rsidRPr="00DE04F5">
        <w:rPr>
          <w:rFonts w:cs="Times New Roman"/>
        </w:rPr>
        <w:t>由</w:t>
      </w:r>
      <w:r w:rsidR="00EA0AFE">
        <w:rPr>
          <w:rFonts w:cs="Times New Roman" w:hint="eastAsia"/>
        </w:rPr>
        <w:t>南京水利科学研究院</w:t>
      </w:r>
      <w:r w:rsidRPr="00DE04F5">
        <w:rPr>
          <w:rFonts w:cs="Times New Roman"/>
        </w:rPr>
        <w:t>提出，由中国大坝工程学会归口。</w:t>
      </w:r>
    </w:p>
    <w:p w14:paraId="0DAD14B0" w14:textId="476E413F" w:rsidR="00165BC9" w:rsidRPr="00165BC9" w:rsidRDefault="00165BC9" w:rsidP="00165BC9">
      <w:pPr>
        <w:spacing w:before="156" w:after="156" w:line="288" w:lineRule="auto"/>
        <w:ind w:firstLineChars="200" w:firstLine="420"/>
        <w:rPr>
          <w:rFonts w:ascii="黑体" w:eastAsia="黑体" w:hAnsi="黑体"/>
          <w:szCs w:val="21"/>
        </w:rPr>
      </w:pPr>
      <w:r w:rsidRPr="00165BC9">
        <w:rPr>
          <w:szCs w:val="21"/>
        </w:rPr>
        <w:t>本</w:t>
      </w:r>
      <w:r w:rsidRPr="00165BC9">
        <w:rPr>
          <w:rFonts w:hint="eastAsia"/>
          <w:szCs w:val="21"/>
        </w:rPr>
        <w:t>规程</w:t>
      </w:r>
      <w:r w:rsidRPr="00165BC9">
        <w:rPr>
          <w:szCs w:val="21"/>
        </w:rPr>
        <w:t>主编单位：</w:t>
      </w:r>
      <w:r w:rsidR="00E76752" w:rsidDel="00E76752">
        <w:rPr>
          <w:rFonts w:hint="eastAsia"/>
          <w:szCs w:val="21"/>
        </w:rPr>
        <w:t xml:space="preserve"> </w:t>
      </w:r>
    </w:p>
    <w:p w14:paraId="342B7AD0" w14:textId="53DF896A" w:rsidR="00EA0AFE" w:rsidRPr="00D21CCB" w:rsidRDefault="00165BC9" w:rsidP="00E76752">
      <w:pPr>
        <w:spacing w:before="156" w:after="156" w:line="288" w:lineRule="auto"/>
        <w:ind w:firstLineChars="200" w:firstLine="420"/>
        <w:rPr>
          <w:szCs w:val="21"/>
        </w:rPr>
      </w:pPr>
      <w:r w:rsidRPr="00165BC9">
        <w:rPr>
          <w:szCs w:val="21"/>
        </w:rPr>
        <w:t>本</w:t>
      </w:r>
      <w:r w:rsidRPr="00165BC9">
        <w:rPr>
          <w:rFonts w:hint="eastAsia"/>
          <w:szCs w:val="21"/>
        </w:rPr>
        <w:t>规程</w:t>
      </w:r>
      <w:r w:rsidRPr="00165BC9">
        <w:rPr>
          <w:szCs w:val="21"/>
        </w:rPr>
        <w:t>参编单位：</w:t>
      </w:r>
      <w:r w:rsidR="00E76752" w:rsidDel="00E76752">
        <w:rPr>
          <w:rFonts w:hint="eastAsia"/>
          <w:szCs w:val="21"/>
        </w:rPr>
        <w:t xml:space="preserve"> </w:t>
      </w:r>
    </w:p>
    <w:p w14:paraId="11DBE788" w14:textId="52424331" w:rsidR="00165BC9" w:rsidRPr="00165BC9" w:rsidRDefault="00165BC9" w:rsidP="00165BC9">
      <w:pPr>
        <w:spacing w:before="156" w:after="156" w:line="288" w:lineRule="auto"/>
        <w:ind w:firstLineChars="200" w:firstLine="420"/>
        <w:rPr>
          <w:rFonts w:ascii="黑体" w:eastAsia="黑体" w:hAnsi="黑体"/>
          <w:szCs w:val="21"/>
        </w:rPr>
      </w:pPr>
      <w:r w:rsidRPr="00165BC9">
        <w:rPr>
          <w:szCs w:val="21"/>
        </w:rPr>
        <w:t>本</w:t>
      </w:r>
      <w:r w:rsidRPr="00165BC9">
        <w:rPr>
          <w:rFonts w:hint="eastAsia"/>
          <w:szCs w:val="21"/>
        </w:rPr>
        <w:t>规程</w:t>
      </w:r>
      <w:r w:rsidRPr="00165BC9">
        <w:rPr>
          <w:szCs w:val="21"/>
        </w:rPr>
        <w:t>解释单位：</w:t>
      </w:r>
      <w:r w:rsidR="00E76752" w:rsidRPr="00D21CCB" w:rsidDel="00E76752">
        <w:rPr>
          <w:rFonts w:hint="eastAsia"/>
          <w:szCs w:val="21"/>
        </w:rPr>
        <w:t xml:space="preserve"> </w:t>
      </w:r>
    </w:p>
    <w:p w14:paraId="3C4E007B" w14:textId="53189B39" w:rsidR="00165BC9" w:rsidRPr="00D21CCB" w:rsidRDefault="00165BC9" w:rsidP="00165BC9">
      <w:pPr>
        <w:spacing w:before="156" w:after="156" w:line="288" w:lineRule="auto"/>
        <w:ind w:firstLineChars="200" w:firstLine="420"/>
        <w:rPr>
          <w:szCs w:val="21"/>
        </w:rPr>
      </w:pPr>
      <w:r w:rsidRPr="00165BC9">
        <w:rPr>
          <w:szCs w:val="21"/>
        </w:rPr>
        <w:t>本</w:t>
      </w:r>
      <w:r w:rsidRPr="00165BC9">
        <w:rPr>
          <w:rFonts w:hint="eastAsia"/>
          <w:szCs w:val="21"/>
        </w:rPr>
        <w:t>规程</w:t>
      </w:r>
      <w:r w:rsidRPr="00165BC9">
        <w:rPr>
          <w:szCs w:val="21"/>
        </w:rPr>
        <w:t>出版、发行单位：</w:t>
      </w:r>
      <w:r w:rsidR="00E76752" w:rsidRPr="00D21CCB" w:rsidDel="00E76752">
        <w:rPr>
          <w:szCs w:val="21"/>
        </w:rPr>
        <w:t xml:space="preserve"> </w:t>
      </w:r>
    </w:p>
    <w:p w14:paraId="236C8067" w14:textId="60802C49" w:rsidR="00D25A7B" w:rsidRPr="004E75A8" w:rsidRDefault="00165BC9" w:rsidP="00E76752">
      <w:pPr>
        <w:spacing w:before="156" w:after="156" w:line="288" w:lineRule="auto"/>
        <w:ind w:firstLineChars="200" w:firstLine="420"/>
      </w:pPr>
      <w:r w:rsidRPr="00165BC9">
        <w:t>本</w:t>
      </w:r>
      <w:r w:rsidRPr="00165BC9">
        <w:rPr>
          <w:rFonts w:hint="eastAsia"/>
        </w:rPr>
        <w:t>规程</w:t>
      </w:r>
      <w:r w:rsidRPr="00165BC9">
        <w:t>主要起草人：</w:t>
      </w:r>
      <w:r w:rsidR="004D4CCE" w:rsidRPr="004E75A8">
        <w:t xml:space="preserve"> </w:t>
      </w:r>
    </w:p>
    <w:p w14:paraId="47A66B13" w14:textId="49155A87" w:rsidR="004438AB" w:rsidRPr="00F1507C" w:rsidRDefault="00FB5140" w:rsidP="00F1507C">
      <w:pPr>
        <w:pStyle w:val="aff6"/>
        <w:spacing w:before="156" w:after="156" w:line="360" w:lineRule="auto"/>
        <w:rPr>
          <w:rFonts w:ascii="黑体" w:eastAsia="黑体" w:hAnsi="黑体"/>
        </w:rPr>
      </w:pPr>
      <w:r w:rsidRPr="00DE04F5">
        <w:rPr>
          <w:rFonts w:cs="Times New Roman"/>
        </w:rPr>
        <w:t>本</w:t>
      </w:r>
      <w:r w:rsidR="001F610D" w:rsidRPr="00DE04F5">
        <w:rPr>
          <w:rFonts w:cs="Times New Roman" w:hint="eastAsia"/>
        </w:rPr>
        <w:t>规程</w:t>
      </w:r>
      <w:r w:rsidRPr="00DE04F5">
        <w:rPr>
          <w:rFonts w:cs="Times New Roman"/>
        </w:rPr>
        <w:t>技术内容审查人：</w:t>
      </w:r>
      <w:r w:rsidR="00EA0AFE" w:rsidRPr="00F1507C">
        <w:rPr>
          <w:rFonts w:ascii="黑体" w:eastAsia="黑体" w:hAnsi="黑体"/>
        </w:rPr>
        <w:t xml:space="preserve"> </w:t>
      </w:r>
    </w:p>
    <w:p w14:paraId="3F99994E" w14:textId="77777777" w:rsidR="00C95418" w:rsidRPr="001D5959" w:rsidRDefault="00C95418" w:rsidP="00C95418">
      <w:pPr>
        <w:spacing w:before="156" w:after="156" w:line="288" w:lineRule="auto"/>
        <w:ind w:firstLineChars="202" w:firstLine="424"/>
        <w:rPr>
          <w:szCs w:val="21"/>
        </w:rPr>
      </w:pPr>
      <w:r w:rsidRPr="001D5959">
        <w:rPr>
          <w:rFonts w:hint="eastAsia"/>
          <w:szCs w:val="21"/>
        </w:rPr>
        <w:t>本规程在执行过程中，请各单位注意总结经验，积累资料，随时将有关意见和建议反馈给中国大坝工程学会（通信地址：北京市海淀区</w:t>
      </w:r>
      <w:r>
        <w:rPr>
          <w:rFonts w:hint="eastAsia"/>
          <w:szCs w:val="21"/>
        </w:rPr>
        <w:t>复兴路甲</w:t>
      </w:r>
      <w:r>
        <w:rPr>
          <w:rFonts w:hint="eastAsia"/>
          <w:szCs w:val="21"/>
        </w:rPr>
        <w:t>1</w:t>
      </w:r>
      <w:r w:rsidRPr="001D5959">
        <w:rPr>
          <w:rFonts w:hint="eastAsia"/>
          <w:szCs w:val="21"/>
        </w:rPr>
        <w:t>号；邮政编码：</w:t>
      </w:r>
      <w:r w:rsidRPr="001D5959">
        <w:rPr>
          <w:szCs w:val="21"/>
        </w:rPr>
        <w:t>1000</w:t>
      </w:r>
      <w:r w:rsidRPr="001D5959">
        <w:rPr>
          <w:rFonts w:hint="eastAsia"/>
          <w:szCs w:val="21"/>
        </w:rPr>
        <w:t>38</w:t>
      </w:r>
      <w:r w:rsidRPr="001D5959">
        <w:rPr>
          <w:rFonts w:hint="eastAsia"/>
          <w:szCs w:val="21"/>
        </w:rPr>
        <w:t>；电话：</w:t>
      </w:r>
      <w:r w:rsidRPr="001D5959">
        <w:rPr>
          <w:szCs w:val="21"/>
        </w:rPr>
        <w:t>010-</w:t>
      </w:r>
      <w:r w:rsidRPr="001D5959">
        <w:rPr>
          <w:rFonts w:hint="eastAsia"/>
          <w:szCs w:val="21"/>
        </w:rPr>
        <w:t>6878</w:t>
      </w:r>
      <w:r>
        <w:rPr>
          <w:szCs w:val="21"/>
        </w:rPr>
        <w:t>9757</w:t>
      </w:r>
      <w:r w:rsidRPr="001D5959">
        <w:rPr>
          <w:rFonts w:hint="eastAsia"/>
          <w:szCs w:val="21"/>
        </w:rPr>
        <w:t>；电子邮箱：</w:t>
      </w:r>
      <w:proofErr w:type="spellStart"/>
      <w:r w:rsidRPr="001D5959">
        <w:rPr>
          <w:rFonts w:hint="eastAsia"/>
          <w:szCs w:val="21"/>
        </w:rPr>
        <w:t>chincold</w:t>
      </w:r>
      <w:proofErr w:type="spellEnd"/>
      <w:r w:rsidRPr="001D5959">
        <w:rPr>
          <w:szCs w:val="21"/>
        </w:rPr>
        <w:t xml:space="preserve"> @</w:t>
      </w:r>
      <w:r>
        <w:rPr>
          <w:szCs w:val="21"/>
        </w:rPr>
        <w:t>126</w:t>
      </w:r>
      <w:r w:rsidRPr="001D5959">
        <w:rPr>
          <w:szCs w:val="21"/>
        </w:rPr>
        <w:t>.c</w:t>
      </w:r>
      <w:r>
        <w:rPr>
          <w:szCs w:val="21"/>
        </w:rPr>
        <w:t>om</w:t>
      </w:r>
      <w:r w:rsidRPr="001D5959">
        <w:rPr>
          <w:rFonts w:hint="eastAsia"/>
          <w:szCs w:val="21"/>
        </w:rPr>
        <w:t>），以供今后修订时参考。</w:t>
      </w:r>
    </w:p>
    <w:p w14:paraId="4D2FCB90" w14:textId="77777777" w:rsidR="004438AB" w:rsidRPr="00DE04F5" w:rsidRDefault="004438AB">
      <w:pPr>
        <w:spacing w:before="156" w:after="156"/>
        <w:ind w:left="284" w:hanging="284"/>
        <w:rPr>
          <w:rFonts w:eastAsia="仿宋_GB2312"/>
          <w:b/>
          <w:sz w:val="24"/>
          <w:szCs w:val="24"/>
        </w:rPr>
        <w:sectPr w:rsidR="004438AB" w:rsidRPr="00DE04F5" w:rsidSect="006367E2">
          <w:headerReference w:type="even" r:id="rId9"/>
          <w:headerReference w:type="default" r:id="rId10"/>
          <w:footerReference w:type="even" r:id="rId11"/>
          <w:footerReference w:type="default" r:id="rId12"/>
          <w:headerReference w:type="first" r:id="rId13"/>
          <w:footerReference w:type="first" r:id="rId14"/>
          <w:pgSz w:w="11907" w:h="16840"/>
          <w:pgMar w:top="1440" w:right="1797" w:bottom="1440" w:left="1797" w:header="851" w:footer="992" w:gutter="0"/>
          <w:cols w:space="720"/>
          <w:docGrid w:type="lines" w:linePitch="312"/>
        </w:sectPr>
      </w:pPr>
    </w:p>
    <w:p w14:paraId="6C95B418" w14:textId="1F90DA1B" w:rsidR="004438AB" w:rsidRDefault="00FB5140" w:rsidP="00E806B5">
      <w:pPr>
        <w:tabs>
          <w:tab w:val="right" w:leader="dot" w:pos="9180"/>
        </w:tabs>
        <w:spacing w:beforeLines="0" w:before="0" w:afterLines="0" w:after="0"/>
        <w:jc w:val="center"/>
        <w:rPr>
          <w:b/>
          <w:sz w:val="28"/>
          <w:szCs w:val="28"/>
        </w:rPr>
      </w:pPr>
      <w:r w:rsidRPr="00DE04F5">
        <w:rPr>
          <w:b/>
          <w:sz w:val="28"/>
          <w:szCs w:val="28"/>
        </w:rPr>
        <w:lastRenderedPageBreak/>
        <w:t>目</w:t>
      </w:r>
      <w:r w:rsidRPr="00DE04F5">
        <w:rPr>
          <w:b/>
          <w:sz w:val="28"/>
          <w:szCs w:val="28"/>
        </w:rPr>
        <w:t xml:space="preserve">      </w:t>
      </w:r>
      <w:r w:rsidR="00491840">
        <w:rPr>
          <w:rFonts w:hint="eastAsia"/>
          <w:b/>
          <w:sz w:val="28"/>
          <w:szCs w:val="28"/>
        </w:rPr>
        <w:t>录</w:t>
      </w:r>
    </w:p>
    <w:p w14:paraId="429F8869" w14:textId="77777777" w:rsidR="00C16843" w:rsidRPr="00DE04F5" w:rsidRDefault="00C16843" w:rsidP="00E806B5">
      <w:pPr>
        <w:tabs>
          <w:tab w:val="right" w:leader="dot" w:pos="9180"/>
        </w:tabs>
        <w:spacing w:beforeLines="0" w:before="0" w:afterLines="0" w:after="0"/>
        <w:jc w:val="center"/>
        <w:rPr>
          <w:b/>
          <w:sz w:val="28"/>
          <w:szCs w:val="28"/>
        </w:rPr>
      </w:pPr>
    </w:p>
    <w:sdt>
      <w:sdtPr>
        <w:rPr>
          <w:color w:val="365F91" w:themeColor="accent1" w:themeShade="BF"/>
          <w:kern w:val="0"/>
          <w:szCs w:val="21"/>
          <w:lang w:val="zh-CN"/>
        </w:rPr>
        <w:id w:val="158201775"/>
        <w:docPartObj>
          <w:docPartGallery w:val="Table of Contents"/>
          <w:docPartUnique/>
        </w:docPartObj>
      </w:sdtPr>
      <w:sdtEndPr>
        <w:rPr>
          <w:bCs/>
          <w:color w:val="auto"/>
          <w:kern w:val="2"/>
          <w:szCs w:val="24"/>
        </w:rPr>
      </w:sdtEndPr>
      <w:sdtContent>
        <w:p w14:paraId="224015D5" w14:textId="4B818763" w:rsidR="00821200" w:rsidRPr="00821200" w:rsidRDefault="00916693">
          <w:pPr>
            <w:pStyle w:val="11"/>
            <w:tabs>
              <w:tab w:val="right" w:leader="dot" w:pos="8303"/>
            </w:tabs>
            <w:spacing w:before="156" w:after="156"/>
            <w:rPr>
              <w:rFonts w:asciiTheme="minorEastAsia" w:eastAsiaTheme="minorEastAsia" w:hAnsiTheme="minorEastAsia" w:cstheme="minorBidi"/>
              <w:noProof/>
              <w:szCs w:val="22"/>
            </w:rPr>
          </w:pPr>
          <w:r w:rsidRPr="00B101B7">
            <w:rPr>
              <w:szCs w:val="21"/>
            </w:rPr>
            <w:fldChar w:fldCharType="begin"/>
          </w:r>
          <w:r w:rsidRPr="00B101B7">
            <w:rPr>
              <w:szCs w:val="21"/>
            </w:rPr>
            <w:instrText xml:space="preserve"> TOC \o "1-3" \h \z \u </w:instrText>
          </w:r>
          <w:r w:rsidRPr="00B101B7">
            <w:rPr>
              <w:szCs w:val="21"/>
            </w:rPr>
            <w:fldChar w:fldCharType="separate"/>
          </w:r>
          <w:hyperlink w:anchor="_Toc81494062" w:history="1">
            <w:r w:rsidR="00821200" w:rsidRPr="00821200">
              <w:rPr>
                <w:rStyle w:val="afc"/>
                <w:rFonts w:asciiTheme="minorEastAsia" w:eastAsiaTheme="minorEastAsia" w:hAnsiTheme="minorEastAsia"/>
                <w:noProof/>
              </w:rPr>
              <w:t>1 总则</w:t>
            </w:r>
            <w:r w:rsidR="00821200" w:rsidRPr="00821200">
              <w:rPr>
                <w:rFonts w:asciiTheme="minorEastAsia" w:eastAsiaTheme="minorEastAsia" w:hAnsiTheme="minorEastAsia"/>
                <w:noProof/>
                <w:webHidden/>
              </w:rPr>
              <w:tab/>
            </w:r>
            <w:r w:rsidR="00821200" w:rsidRPr="00821200">
              <w:rPr>
                <w:rFonts w:asciiTheme="minorEastAsia" w:eastAsiaTheme="minorEastAsia" w:hAnsiTheme="minorEastAsia"/>
                <w:noProof/>
                <w:webHidden/>
              </w:rPr>
              <w:fldChar w:fldCharType="begin"/>
            </w:r>
            <w:r w:rsidR="00821200" w:rsidRPr="00821200">
              <w:rPr>
                <w:rFonts w:asciiTheme="minorEastAsia" w:eastAsiaTheme="minorEastAsia" w:hAnsiTheme="minorEastAsia"/>
                <w:noProof/>
                <w:webHidden/>
              </w:rPr>
              <w:instrText xml:space="preserve"> PAGEREF _Toc81494062 \h </w:instrText>
            </w:r>
            <w:r w:rsidR="00821200" w:rsidRPr="00821200">
              <w:rPr>
                <w:rFonts w:asciiTheme="minorEastAsia" w:eastAsiaTheme="minorEastAsia" w:hAnsiTheme="minorEastAsia"/>
                <w:noProof/>
                <w:webHidden/>
              </w:rPr>
            </w:r>
            <w:r w:rsidR="00821200" w:rsidRPr="00821200">
              <w:rPr>
                <w:rFonts w:asciiTheme="minorEastAsia" w:eastAsiaTheme="minorEastAsia" w:hAnsiTheme="minorEastAsia"/>
                <w:noProof/>
                <w:webHidden/>
              </w:rPr>
              <w:fldChar w:fldCharType="separate"/>
            </w:r>
            <w:r w:rsidR="00F7338F">
              <w:rPr>
                <w:rFonts w:asciiTheme="minorEastAsia" w:eastAsiaTheme="minorEastAsia" w:hAnsiTheme="minorEastAsia"/>
                <w:noProof/>
                <w:webHidden/>
              </w:rPr>
              <w:t>1</w:t>
            </w:r>
            <w:r w:rsidR="00821200" w:rsidRPr="00821200">
              <w:rPr>
                <w:rFonts w:asciiTheme="minorEastAsia" w:eastAsiaTheme="minorEastAsia" w:hAnsiTheme="minorEastAsia"/>
                <w:noProof/>
                <w:webHidden/>
              </w:rPr>
              <w:fldChar w:fldCharType="end"/>
            </w:r>
          </w:hyperlink>
        </w:p>
        <w:p w14:paraId="0F923F69" w14:textId="169A0B26" w:rsidR="00821200" w:rsidRPr="00821200" w:rsidRDefault="00AC7E4D">
          <w:pPr>
            <w:pStyle w:val="11"/>
            <w:tabs>
              <w:tab w:val="right" w:leader="dot" w:pos="8303"/>
            </w:tabs>
            <w:spacing w:before="156" w:after="156"/>
            <w:rPr>
              <w:rFonts w:asciiTheme="minorEastAsia" w:eastAsiaTheme="minorEastAsia" w:hAnsiTheme="minorEastAsia" w:cstheme="minorBidi"/>
              <w:noProof/>
              <w:szCs w:val="22"/>
            </w:rPr>
          </w:pPr>
          <w:hyperlink w:anchor="_Toc81494063" w:history="1">
            <w:r w:rsidR="00821200" w:rsidRPr="00821200">
              <w:rPr>
                <w:rStyle w:val="afc"/>
                <w:rFonts w:asciiTheme="minorEastAsia" w:eastAsiaTheme="minorEastAsia" w:hAnsiTheme="minorEastAsia"/>
                <w:noProof/>
              </w:rPr>
              <w:t>2 术语</w:t>
            </w:r>
            <w:r w:rsidR="00821200" w:rsidRPr="00821200">
              <w:rPr>
                <w:rFonts w:asciiTheme="minorEastAsia" w:eastAsiaTheme="minorEastAsia" w:hAnsiTheme="minorEastAsia"/>
                <w:noProof/>
                <w:webHidden/>
              </w:rPr>
              <w:tab/>
            </w:r>
            <w:r w:rsidR="00821200" w:rsidRPr="00821200">
              <w:rPr>
                <w:rFonts w:asciiTheme="minorEastAsia" w:eastAsiaTheme="minorEastAsia" w:hAnsiTheme="minorEastAsia"/>
                <w:noProof/>
                <w:webHidden/>
              </w:rPr>
              <w:fldChar w:fldCharType="begin"/>
            </w:r>
            <w:r w:rsidR="00821200" w:rsidRPr="00821200">
              <w:rPr>
                <w:rFonts w:asciiTheme="minorEastAsia" w:eastAsiaTheme="minorEastAsia" w:hAnsiTheme="minorEastAsia"/>
                <w:noProof/>
                <w:webHidden/>
              </w:rPr>
              <w:instrText xml:space="preserve"> PAGEREF _Toc81494063 \h </w:instrText>
            </w:r>
            <w:r w:rsidR="00821200" w:rsidRPr="00821200">
              <w:rPr>
                <w:rFonts w:asciiTheme="minorEastAsia" w:eastAsiaTheme="minorEastAsia" w:hAnsiTheme="minorEastAsia"/>
                <w:noProof/>
                <w:webHidden/>
              </w:rPr>
            </w:r>
            <w:r w:rsidR="00821200" w:rsidRPr="00821200">
              <w:rPr>
                <w:rFonts w:asciiTheme="minorEastAsia" w:eastAsiaTheme="minorEastAsia" w:hAnsiTheme="minorEastAsia"/>
                <w:noProof/>
                <w:webHidden/>
              </w:rPr>
              <w:fldChar w:fldCharType="separate"/>
            </w:r>
            <w:r w:rsidR="00F7338F">
              <w:rPr>
                <w:rFonts w:asciiTheme="minorEastAsia" w:eastAsiaTheme="minorEastAsia" w:hAnsiTheme="minorEastAsia"/>
                <w:noProof/>
                <w:webHidden/>
              </w:rPr>
              <w:t>1</w:t>
            </w:r>
            <w:r w:rsidR="00821200" w:rsidRPr="00821200">
              <w:rPr>
                <w:rFonts w:asciiTheme="minorEastAsia" w:eastAsiaTheme="minorEastAsia" w:hAnsiTheme="minorEastAsia"/>
                <w:noProof/>
                <w:webHidden/>
              </w:rPr>
              <w:fldChar w:fldCharType="end"/>
            </w:r>
          </w:hyperlink>
        </w:p>
        <w:p w14:paraId="78974701" w14:textId="484ACB03" w:rsidR="00821200" w:rsidRPr="00821200" w:rsidRDefault="00AC7E4D">
          <w:pPr>
            <w:pStyle w:val="11"/>
            <w:tabs>
              <w:tab w:val="right" w:leader="dot" w:pos="8303"/>
            </w:tabs>
            <w:spacing w:before="156" w:after="156"/>
            <w:rPr>
              <w:rFonts w:asciiTheme="minorEastAsia" w:eastAsiaTheme="minorEastAsia" w:hAnsiTheme="minorEastAsia" w:cstheme="minorBidi"/>
              <w:noProof/>
              <w:szCs w:val="22"/>
            </w:rPr>
          </w:pPr>
          <w:hyperlink w:anchor="_Toc81494064" w:history="1">
            <w:r w:rsidR="00821200" w:rsidRPr="00821200">
              <w:rPr>
                <w:rStyle w:val="afc"/>
                <w:rFonts w:asciiTheme="minorEastAsia" w:eastAsiaTheme="minorEastAsia" w:hAnsiTheme="minorEastAsia"/>
                <w:noProof/>
              </w:rPr>
              <w:t>3 胶结砂砾石拌和物性能试验</w:t>
            </w:r>
            <w:r w:rsidR="00821200" w:rsidRPr="00821200">
              <w:rPr>
                <w:rFonts w:asciiTheme="minorEastAsia" w:eastAsiaTheme="minorEastAsia" w:hAnsiTheme="minorEastAsia"/>
                <w:noProof/>
                <w:webHidden/>
              </w:rPr>
              <w:tab/>
            </w:r>
            <w:r w:rsidR="00821200" w:rsidRPr="00821200">
              <w:rPr>
                <w:rFonts w:asciiTheme="minorEastAsia" w:eastAsiaTheme="minorEastAsia" w:hAnsiTheme="minorEastAsia"/>
                <w:noProof/>
                <w:webHidden/>
              </w:rPr>
              <w:fldChar w:fldCharType="begin"/>
            </w:r>
            <w:r w:rsidR="00821200" w:rsidRPr="00821200">
              <w:rPr>
                <w:rFonts w:asciiTheme="minorEastAsia" w:eastAsiaTheme="minorEastAsia" w:hAnsiTheme="minorEastAsia"/>
                <w:noProof/>
                <w:webHidden/>
              </w:rPr>
              <w:instrText xml:space="preserve"> PAGEREF _Toc81494064 \h </w:instrText>
            </w:r>
            <w:r w:rsidR="00821200" w:rsidRPr="00821200">
              <w:rPr>
                <w:rFonts w:asciiTheme="minorEastAsia" w:eastAsiaTheme="minorEastAsia" w:hAnsiTheme="minorEastAsia"/>
                <w:noProof/>
                <w:webHidden/>
              </w:rPr>
            </w:r>
            <w:r w:rsidR="00821200" w:rsidRPr="00821200">
              <w:rPr>
                <w:rFonts w:asciiTheme="minorEastAsia" w:eastAsiaTheme="minorEastAsia" w:hAnsiTheme="minorEastAsia"/>
                <w:noProof/>
                <w:webHidden/>
              </w:rPr>
              <w:fldChar w:fldCharType="separate"/>
            </w:r>
            <w:r w:rsidR="00F7338F">
              <w:rPr>
                <w:rFonts w:asciiTheme="minorEastAsia" w:eastAsiaTheme="minorEastAsia" w:hAnsiTheme="minorEastAsia"/>
                <w:noProof/>
                <w:webHidden/>
              </w:rPr>
              <w:t>2</w:t>
            </w:r>
            <w:r w:rsidR="00821200" w:rsidRPr="00821200">
              <w:rPr>
                <w:rFonts w:asciiTheme="minorEastAsia" w:eastAsiaTheme="minorEastAsia" w:hAnsiTheme="minorEastAsia"/>
                <w:noProof/>
                <w:webHidden/>
              </w:rPr>
              <w:fldChar w:fldCharType="end"/>
            </w:r>
          </w:hyperlink>
        </w:p>
        <w:p w14:paraId="5E8BE37A" w14:textId="4E810BE6" w:rsidR="00821200" w:rsidRPr="00C45632" w:rsidRDefault="00AC7E4D">
          <w:pPr>
            <w:pStyle w:val="24"/>
            <w:spacing w:before="156" w:after="156"/>
            <w:rPr>
              <w:rFonts w:asciiTheme="minorEastAsia" w:eastAsiaTheme="minorEastAsia" w:hAnsiTheme="minorEastAsia" w:cstheme="minorBidi"/>
              <w:noProof/>
              <w:sz w:val="21"/>
              <w:szCs w:val="21"/>
            </w:rPr>
          </w:pPr>
          <w:hyperlink w:anchor="_Toc81494065" w:history="1">
            <w:r w:rsidR="00821200" w:rsidRPr="00F7338F">
              <w:rPr>
                <w:rStyle w:val="afc"/>
                <w:rFonts w:asciiTheme="minorEastAsia" w:eastAsiaTheme="minorEastAsia" w:hAnsiTheme="minorEastAsia"/>
                <w:bCs/>
                <w:noProof/>
                <w:sz w:val="21"/>
                <w:szCs w:val="21"/>
              </w:rPr>
              <w:t>3.1 胶结砂砾石拌和物室内拌合与现场取样方法</w:t>
            </w:r>
            <w:r w:rsidR="00821200" w:rsidRPr="00F7338F">
              <w:rPr>
                <w:rFonts w:asciiTheme="minorEastAsia" w:eastAsiaTheme="minorEastAsia" w:hAnsiTheme="minorEastAsia"/>
                <w:noProof/>
                <w:webHidden/>
                <w:sz w:val="21"/>
                <w:szCs w:val="21"/>
              </w:rPr>
              <w:tab/>
            </w:r>
            <w:r w:rsidR="00821200" w:rsidRPr="00F7338F">
              <w:rPr>
                <w:rFonts w:asciiTheme="minorEastAsia" w:eastAsiaTheme="minorEastAsia" w:hAnsiTheme="minorEastAsia"/>
                <w:noProof/>
                <w:webHidden/>
                <w:sz w:val="21"/>
                <w:szCs w:val="21"/>
              </w:rPr>
              <w:fldChar w:fldCharType="begin"/>
            </w:r>
            <w:r w:rsidR="00821200" w:rsidRPr="00F7338F">
              <w:rPr>
                <w:rFonts w:asciiTheme="minorEastAsia" w:eastAsiaTheme="minorEastAsia" w:hAnsiTheme="minorEastAsia"/>
                <w:noProof/>
                <w:webHidden/>
                <w:sz w:val="21"/>
                <w:szCs w:val="21"/>
              </w:rPr>
              <w:instrText xml:space="preserve"> PAGEREF _Toc81494065 \h </w:instrText>
            </w:r>
            <w:r w:rsidR="00821200" w:rsidRPr="00F7338F">
              <w:rPr>
                <w:rFonts w:asciiTheme="minorEastAsia" w:eastAsiaTheme="minorEastAsia" w:hAnsiTheme="minorEastAsia"/>
                <w:noProof/>
                <w:webHidden/>
                <w:sz w:val="21"/>
                <w:szCs w:val="21"/>
              </w:rPr>
            </w:r>
            <w:r w:rsidR="00821200" w:rsidRPr="00F7338F">
              <w:rPr>
                <w:rFonts w:asciiTheme="minorEastAsia" w:eastAsiaTheme="minorEastAsia" w:hAnsiTheme="minorEastAsia"/>
                <w:noProof/>
                <w:webHidden/>
                <w:sz w:val="21"/>
                <w:szCs w:val="21"/>
              </w:rPr>
              <w:fldChar w:fldCharType="separate"/>
            </w:r>
            <w:r w:rsidR="00F7338F">
              <w:rPr>
                <w:rFonts w:asciiTheme="minorEastAsia" w:eastAsiaTheme="minorEastAsia" w:hAnsiTheme="minorEastAsia"/>
                <w:noProof/>
                <w:webHidden/>
                <w:sz w:val="21"/>
                <w:szCs w:val="21"/>
              </w:rPr>
              <w:t>2</w:t>
            </w:r>
            <w:r w:rsidR="00821200" w:rsidRPr="00F7338F">
              <w:rPr>
                <w:rFonts w:asciiTheme="minorEastAsia" w:eastAsiaTheme="minorEastAsia" w:hAnsiTheme="minorEastAsia"/>
                <w:noProof/>
                <w:webHidden/>
                <w:sz w:val="21"/>
                <w:szCs w:val="21"/>
              </w:rPr>
              <w:fldChar w:fldCharType="end"/>
            </w:r>
          </w:hyperlink>
        </w:p>
        <w:p w14:paraId="37A2B1BD" w14:textId="037796C9" w:rsidR="00821200" w:rsidRPr="00C45632" w:rsidRDefault="00AC7E4D">
          <w:pPr>
            <w:pStyle w:val="24"/>
            <w:spacing w:before="156" w:after="156"/>
            <w:rPr>
              <w:rFonts w:asciiTheme="minorEastAsia" w:eastAsiaTheme="minorEastAsia" w:hAnsiTheme="minorEastAsia" w:cstheme="minorBidi"/>
              <w:noProof/>
              <w:sz w:val="21"/>
              <w:szCs w:val="21"/>
            </w:rPr>
          </w:pPr>
          <w:hyperlink w:anchor="_Toc81494066" w:history="1">
            <w:r w:rsidR="00821200" w:rsidRPr="00F7338F">
              <w:rPr>
                <w:rStyle w:val="afc"/>
                <w:rFonts w:asciiTheme="minorEastAsia" w:eastAsiaTheme="minorEastAsia" w:hAnsiTheme="minorEastAsia"/>
                <w:bCs/>
                <w:noProof/>
                <w:sz w:val="21"/>
                <w:szCs w:val="21"/>
              </w:rPr>
              <w:t>3.2  胶结砂砾石拌和物工作度（VC值）试验</w:t>
            </w:r>
            <w:r w:rsidR="00821200" w:rsidRPr="00F7338F">
              <w:rPr>
                <w:rFonts w:asciiTheme="minorEastAsia" w:eastAsiaTheme="minorEastAsia" w:hAnsiTheme="minorEastAsia"/>
                <w:noProof/>
                <w:webHidden/>
                <w:sz w:val="21"/>
                <w:szCs w:val="21"/>
              </w:rPr>
              <w:tab/>
            </w:r>
            <w:r w:rsidR="00821200" w:rsidRPr="00F7338F">
              <w:rPr>
                <w:rFonts w:asciiTheme="minorEastAsia" w:eastAsiaTheme="minorEastAsia" w:hAnsiTheme="minorEastAsia"/>
                <w:noProof/>
                <w:webHidden/>
                <w:sz w:val="21"/>
                <w:szCs w:val="21"/>
              </w:rPr>
              <w:fldChar w:fldCharType="begin"/>
            </w:r>
            <w:r w:rsidR="00821200" w:rsidRPr="00F7338F">
              <w:rPr>
                <w:rFonts w:asciiTheme="minorEastAsia" w:eastAsiaTheme="minorEastAsia" w:hAnsiTheme="minorEastAsia"/>
                <w:noProof/>
                <w:webHidden/>
                <w:sz w:val="21"/>
                <w:szCs w:val="21"/>
              </w:rPr>
              <w:instrText xml:space="preserve"> PAGEREF _Toc81494066 \h </w:instrText>
            </w:r>
            <w:r w:rsidR="00821200" w:rsidRPr="00F7338F">
              <w:rPr>
                <w:rFonts w:asciiTheme="minorEastAsia" w:eastAsiaTheme="minorEastAsia" w:hAnsiTheme="minorEastAsia"/>
                <w:noProof/>
                <w:webHidden/>
                <w:sz w:val="21"/>
                <w:szCs w:val="21"/>
              </w:rPr>
            </w:r>
            <w:r w:rsidR="00821200" w:rsidRPr="00F7338F">
              <w:rPr>
                <w:rFonts w:asciiTheme="minorEastAsia" w:eastAsiaTheme="minorEastAsia" w:hAnsiTheme="minorEastAsia"/>
                <w:noProof/>
                <w:webHidden/>
                <w:sz w:val="21"/>
                <w:szCs w:val="21"/>
              </w:rPr>
              <w:fldChar w:fldCharType="separate"/>
            </w:r>
            <w:r w:rsidR="00F7338F">
              <w:rPr>
                <w:rFonts w:asciiTheme="minorEastAsia" w:eastAsiaTheme="minorEastAsia" w:hAnsiTheme="minorEastAsia"/>
                <w:noProof/>
                <w:webHidden/>
                <w:sz w:val="21"/>
                <w:szCs w:val="21"/>
              </w:rPr>
              <w:t>4</w:t>
            </w:r>
            <w:r w:rsidR="00821200" w:rsidRPr="00F7338F">
              <w:rPr>
                <w:rFonts w:asciiTheme="minorEastAsia" w:eastAsiaTheme="minorEastAsia" w:hAnsiTheme="minorEastAsia"/>
                <w:noProof/>
                <w:webHidden/>
                <w:sz w:val="21"/>
                <w:szCs w:val="21"/>
              </w:rPr>
              <w:fldChar w:fldCharType="end"/>
            </w:r>
          </w:hyperlink>
        </w:p>
        <w:p w14:paraId="77896125" w14:textId="24F1EE99" w:rsidR="00821200" w:rsidRPr="00C45632" w:rsidRDefault="00AC7E4D">
          <w:pPr>
            <w:pStyle w:val="24"/>
            <w:spacing w:before="156" w:after="156"/>
            <w:rPr>
              <w:rFonts w:asciiTheme="minorEastAsia" w:eastAsiaTheme="minorEastAsia" w:hAnsiTheme="minorEastAsia" w:cstheme="minorBidi"/>
              <w:noProof/>
              <w:sz w:val="21"/>
              <w:szCs w:val="21"/>
            </w:rPr>
          </w:pPr>
          <w:hyperlink w:anchor="_Toc81494067" w:history="1">
            <w:r w:rsidR="00821200" w:rsidRPr="00F7338F">
              <w:rPr>
                <w:rStyle w:val="afc"/>
                <w:rFonts w:asciiTheme="minorEastAsia" w:eastAsiaTheme="minorEastAsia" w:hAnsiTheme="minorEastAsia"/>
                <w:bCs/>
                <w:noProof/>
                <w:sz w:val="21"/>
                <w:szCs w:val="21"/>
              </w:rPr>
              <w:t>3.3  胶结砂砾石拌和物表观密度测定</w:t>
            </w:r>
            <w:r w:rsidR="00821200" w:rsidRPr="00F7338F">
              <w:rPr>
                <w:rFonts w:asciiTheme="minorEastAsia" w:eastAsiaTheme="minorEastAsia" w:hAnsiTheme="minorEastAsia"/>
                <w:noProof/>
                <w:webHidden/>
                <w:sz w:val="21"/>
                <w:szCs w:val="21"/>
              </w:rPr>
              <w:tab/>
            </w:r>
            <w:r w:rsidR="00821200" w:rsidRPr="00F7338F">
              <w:rPr>
                <w:rFonts w:asciiTheme="minorEastAsia" w:eastAsiaTheme="minorEastAsia" w:hAnsiTheme="minorEastAsia"/>
                <w:noProof/>
                <w:webHidden/>
                <w:sz w:val="21"/>
                <w:szCs w:val="21"/>
              </w:rPr>
              <w:fldChar w:fldCharType="begin"/>
            </w:r>
            <w:r w:rsidR="00821200" w:rsidRPr="00F7338F">
              <w:rPr>
                <w:rFonts w:asciiTheme="minorEastAsia" w:eastAsiaTheme="minorEastAsia" w:hAnsiTheme="minorEastAsia"/>
                <w:noProof/>
                <w:webHidden/>
                <w:sz w:val="21"/>
                <w:szCs w:val="21"/>
              </w:rPr>
              <w:instrText xml:space="preserve"> PAGEREF _Toc81494067 \h </w:instrText>
            </w:r>
            <w:r w:rsidR="00821200" w:rsidRPr="00F7338F">
              <w:rPr>
                <w:rFonts w:asciiTheme="minorEastAsia" w:eastAsiaTheme="minorEastAsia" w:hAnsiTheme="minorEastAsia"/>
                <w:noProof/>
                <w:webHidden/>
                <w:sz w:val="21"/>
                <w:szCs w:val="21"/>
              </w:rPr>
            </w:r>
            <w:r w:rsidR="00821200" w:rsidRPr="00F7338F">
              <w:rPr>
                <w:rFonts w:asciiTheme="minorEastAsia" w:eastAsiaTheme="minorEastAsia" w:hAnsiTheme="minorEastAsia"/>
                <w:noProof/>
                <w:webHidden/>
                <w:sz w:val="21"/>
                <w:szCs w:val="21"/>
              </w:rPr>
              <w:fldChar w:fldCharType="separate"/>
            </w:r>
            <w:r w:rsidR="00F7338F">
              <w:rPr>
                <w:rFonts w:asciiTheme="minorEastAsia" w:eastAsiaTheme="minorEastAsia" w:hAnsiTheme="minorEastAsia"/>
                <w:noProof/>
                <w:webHidden/>
                <w:sz w:val="21"/>
                <w:szCs w:val="21"/>
              </w:rPr>
              <w:t>5</w:t>
            </w:r>
            <w:r w:rsidR="00821200" w:rsidRPr="00F7338F">
              <w:rPr>
                <w:rFonts w:asciiTheme="minorEastAsia" w:eastAsiaTheme="minorEastAsia" w:hAnsiTheme="minorEastAsia"/>
                <w:noProof/>
                <w:webHidden/>
                <w:sz w:val="21"/>
                <w:szCs w:val="21"/>
              </w:rPr>
              <w:fldChar w:fldCharType="end"/>
            </w:r>
          </w:hyperlink>
        </w:p>
        <w:p w14:paraId="6C60BF33" w14:textId="0327ECB2" w:rsidR="00821200" w:rsidRPr="00C45632" w:rsidRDefault="00AC7E4D">
          <w:pPr>
            <w:pStyle w:val="24"/>
            <w:spacing w:before="156" w:after="156"/>
            <w:rPr>
              <w:rFonts w:asciiTheme="minorEastAsia" w:eastAsiaTheme="minorEastAsia" w:hAnsiTheme="minorEastAsia" w:cstheme="minorBidi"/>
              <w:noProof/>
              <w:sz w:val="21"/>
              <w:szCs w:val="21"/>
            </w:rPr>
          </w:pPr>
          <w:hyperlink w:anchor="_Toc81494068" w:history="1">
            <w:r w:rsidR="00821200" w:rsidRPr="00F7338F">
              <w:rPr>
                <w:rStyle w:val="afc"/>
                <w:rFonts w:asciiTheme="minorEastAsia" w:eastAsiaTheme="minorEastAsia" w:hAnsiTheme="minorEastAsia"/>
                <w:bCs/>
                <w:noProof/>
                <w:sz w:val="21"/>
                <w:szCs w:val="21"/>
              </w:rPr>
              <w:t>3.4  胶结砂砾石拌和物含气量试验</w:t>
            </w:r>
            <w:r w:rsidR="00821200" w:rsidRPr="00F7338F">
              <w:rPr>
                <w:rFonts w:asciiTheme="minorEastAsia" w:eastAsiaTheme="minorEastAsia" w:hAnsiTheme="minorEastAsia"/>
                <w:noProof/>
                <w:webHidden/>
                <w:sz w:val="21"/>
                <w:szCs w:val="21"/>
              </w:rPr>
              <w:tab/>
            </w:r>
            <w:r w:rsidR="00821200" w:rsidRPr="00F7338F">
              <w:rPr>
                <w:rFonts w:asciiTheme="minorEastAsia" w:eastAsiaTheme="minorEastAsia" w:hAnsiTheme="minorEastAsia"/>
                <w:noProof/>
                <w:webHidden/>
                <w:sz w:val="21"/>
                <w:szCs w:val="21"/>
              </w:rPr>
              <w:fldChar w:fldCharType="begin"/>
            </w:r>
            <w:r w:rsidR="00821200" w:rsidRPr="00F7338F">
              <w:rPr>
                <w:rFonts w:asciiTheme="minorEastAsia" w:eastAsiaTheme="minorEastAsia" w:hAnsiTheme="minorEastAsia"/>
                <w:noProof/>
                <w:webHidden/>
                <w:sz w:val="21"/>
                <w:szCs w:val="21"/>
              </w:rPr>
              <w:instrText xml:space="preserve"> PAGEREF _Toc81494068 \h </w:instrText>
            </w:r>
            <w:r w:rsidR="00821200" w:rsidRPr="00F7338F">
              <w:rPr>
                <w:rFonts w:asciiTheme="minorEastAsia" w:eastAsiaTheme="minorEastAsia" w:hAnsiTheme="minorEastAsia"/>
                <w:noProof/>
                <w:webHidden/>
                <w:sz w:val="21"/>
                <w:szCs w:val="21"/>
              </w:rPr>
            </w:r>
            <w:r w:rsidR="00821200" w:rsidRPr="00F7338F">
              <w:rPr>
                <w:rFonts w:asciiTheme="minorEastAsia" w:eastAsiaTheme="minorEastAsia" w:hAnsiTheme="minorEastAsia"/>
                <w:noProof/>
                <w:webHidden/>
                <w:sz w:val="21"/>
                <w:szCs w:val="21"/>
              </w:rPr>
              <w:fldChar w:fldCharType="separate"/>
            </w:r>
            <w:r w:rsidR="00F7338F">
              <w:rPr>
                <w:rFonts w:asciiTheme="minorEastAsia" w:eastAsiaTheme="minorEastAsia" w:hAnsiTheme="minorEastAsia"/>
                <w:noProof/>
                <w:webHidden/>
                <w:sz w:val="21"/>
                <w:szCs w:val="21"/>
              </w:rPr>
              <w:t>7</w:t>
            </w:r>
            <w:r w:rsidR="00821200" w:rsidRPr="00F7338F">
              <w:rPr>
                <w:rFonts w:asciiTheme="minorEastAsia" w:eastAsiaTheme="minorEastAsia" w:hAnsiTheme="minorEastAsia"/>
                <w:noProof/>
                <w:webHidden/>
                <w:sz w:val="21"/>
                <w:szCs w:val="21"/>
              </w:rPr>
              <w:fldChar w:fldCharType="end"/>
            </w:r>
          </w:hyperlink>
        </w:p>
        <w:p w14:paraId="569403FB" w14:textId="106EB694" w:rsidR="00821200" w:rsidRPr="00C45632" w:rsidRDefault="00AC7E4D">
          <w:pPr>
            <w:pStyle w:val="24"/>
            <w:spacing w:before="156" w:after="156"/>
            <w:rPr>
              <w:rFonts w:asciiTheme="minorEastAsia" w:eastAsiaTheme="minorEastAsia" w:hAnsiTheme="minorEastAsia" w:cstheme="minorBidi"/>
              <w:noProof/>
              <w:sz w:val="21"/>
              <w:szCs w:val="21"/>
            </w:rPr>
          </w:pPr>
          <w:hyperlink w:anchor="_Toc81494069" w:history="1">
            <w:r w:rsidR="00821200" w:rsidRPr="00F7338F">
              <w:rPr>
                <w:rStyle w:val="afc"/>
                <w:rFonts w:asciiTheme="minorEastAsia" w:eastAsiaTheme="minorEastAsia" w:hAnsiTheme="minorEastAsia"/>
                <w:bCs/>
                <w:noProof/>
                <w:sz w:val="21"/>
                <w:szCs w:val="21"/>
              </w:rPr>
              <w:t>3.5  胶结砂砾石拌和物凝结时间试验（贯入阻力法）</w:t>
            </w:r>
            <w:r w:rsidR="00821200" w:rsidRPr="00F7338F">
              <w:rPr>
                <w:rFonts w:asciiTheme="minorEastAsia" w:eastAsiaTheme="minorEastAsia" w:hAnsiTheme="minorEastAsia"/>
                <w:noProof/>
                <w:webHidden/>
                <w:sz w:val="21"/>
                <w:szCs w:val="21"/>
              </w:rPr>
              <w:tab/>
            </w:r>
            <w:r w:rsidR="00821200" w:rsidRPr="00F7338F">
              <w:rPr>
                <w:rFonts w:asciiTheme="minorEastAsia" w:eastAsiaTheme="minorEastAsia" w:hAnsiTheme="minorEastAsia"/>
                <w:noProof/>
                <w:webHidden/>
                <w:sz w:val="21"/>
                <w:szCs w:val="21"/>
              </w:rPr>
              <w:fldChar w:fldCharType="begin"/>
            </w:r>
            <w:r w:rsidR="00821200" w:rsidRPr="00F7338F">
              <w:rPr>
                <w:rFonts w:asciiTheme="minorEastAsia" w:eastAsiaTheme="minorEastAsia" w:hAnsiTheme="minorEastAsia"/>
                <w:noProof/>
                <w:webHidden/>
                <w:sz w:val="21"/>
                <w:szCs w:val="21"/>
              </w:rPr>
              <w:instrText xml:space="preserve"> PAGEREF _Toc81494069 \h </w:instrText>
            </w:r>
            <w:r w:rsidR="00821200" w:rsidRPr="00F7338F">
              <w:rPr>
                <w:rFonts w:asciiTheme="minorEastAsia" w:eastAsiaTheme="minorEastAsia" w:hAnsiTheme="minorEastAsia"/>
                <w:noProof/>
                <w:webHidden/>
                <w:sz w:val="21"/>
                <w:szCs w:val="21"/>
              </w:rPr>
            </w:r>
            <w:r w:rsidR="00821200" w:rsidRPr="00F7338F">
              <w:rPr>
                <w:rFonts w:asciiTheme="minorEastAsia" w:eastAsiaTheme="minorEastAsia" w:hAnsiTheme="minorEastAsia"/>
                <w:noProof/>
                <w:webHidden/>
                <w:sz w:val="21"/>
                <w:szCs w:val="21"/>
              </w:rPr>
              <w:fldChar w:fldCharType="separate"/>
            </w:r>
            <w:r w:rsidR="00F7338F">
              <w:rPr>
                <w:rFonts w:asciiTheme="minorEastAsia" w:eastAsiaTheme="minorEastAsia" w:hAnsiTheme="minorEastAsia"/>
                <w:noProof/>
                <w:webHidden/>
                <w:sz w:val="21"/>
                <w:szCs w:val="21"/>
              </w:rPr>
              <w:t>9</w:t>
            </w:r>
            <w:r w:rsidR="00821200" w:rsidRPr="00F7338F">
              <w:rPr>
                <w:rFonts w:asciiTheme="minorEastAsia" w:eastAsiaTheme="minorEastAsia" w:hAnsiTheme="minorEastAsia"/>
                <w:noProof/>
                <w:webHidden/>
                <w:sz w:val="21"/>
                <w:szCs w:val="21"/>
              </w:rPr>
              <w:fldChar w:fldCharType="end"/>
            </w:r>
          </w:hyperlink>
        </w:p>
        <w:p w14:paraId="0769A927" w14:textId="625220EF" w:rsidR="00821200" w:rsidRPr="00C45632" w:rsidRDefault="00AC7E4D">
          <w:pPr>
            <w:pStyle w:val="24"/>
            <w:spacing w:before="156" w:after="156"/>
            <w:rPr>
              <w:rFonts w:asciiTheme="minorEastAsia" w:eastAsiaTheme="minorEastAsia" w:hAnsiTheme="minorEastAsia" w:cstheme="minorBidi"/>
              <w:noProof/>
              <w:sz w:val="21"/>
              <w:szCs w:val="21"/>
            </w:rPr>
          </w:pPr>
          <w:hyperlink w:anchor="_Toc81494070" w:history="1">
            <w:r w:rsidR="00821200" w:rsidRPr="00F7338F">
              <w:rPr>
                <w:rStyle w:val="afc"/>
                <w:rFonts w:asciiTheme="minorEastAsia" w:eastAsiaTheme="minorEastAsia" w:hAnsiTheme="minorEastAsia"/>
                <w:bCs/>
                <w:noProof/>
                <w:sz w:val="21"/>
                <w:szCs w:val="21"/>
              </w:rPr>
              <w:t>3.6  胶结砂砾石拌和物均匀性试验</w:t>
            </w:r>
            <w:r w:rsidR="00821200" w:rsidRPr="00F7338F">
              <w:rPr>
                <w:rFonts w:asciiTheme="minorEastAsia" w:eastAsiaTheme="minorEastAsia" w:hAnsiTheme="minorEastAsia"/>
                <w:noProof/>
                <w:webHidden/>
                <w:sz w:val="21"/>
                <w:szCs w:val="21"/>
              </w:rPr>
              <w:tab/>
            </w:r>
            <w:r w:rsidR="00821200" w:rsidRPr="00F7338F">
              <w:rPr>
                <w:rFonts w:asciiTheme="minorEastAsia" w:eastAsiaTheme="minorEastAsia" w:hAnsiTheme="minorEastAsia"/>
                <w:noProof/>
                <w:webHidden/>
                <w:sz w:val="21"/>
                <w:szCs w:val="21"/>
              </w:rPr>
              <w:fldChar w:fldCharType="begin"/>
            </w:r>
            <w:r w:rsidR="00821200" w:rsidRPr="00F7338F">
              <w:rPr>
                <w:rFonts w:asciiTheme="minorEastAsia" w:eastAsiaTheme="minorEastAsia" w:hAnsiTheme="minorEastAsia"/>
                <w:noProof/>
                <w:webHidden/>
                <w:sz w:val="21"/>
                <w:szCs w:val="21"/>
              </w:rPr>
              <w:instrText xml:space="preserve"> PAGEREF _Toc81494070 \h </w:instrText>
            </w:r>
            <w:r w:rsidR="00821200" w:rsidRPr="00F7338F">
              <w:rPr>
                <w:rFonts w:asciiTheme="minorEastAsia" w:eastAsiaTheme="minorEastAsia" w:hAnsiTheme="minorEastAsia"/>
                <w:noProof/>
                <w:webHidden/>
                <w:sz w:val="21"/>
                <w:szCs w:val="21"/>
              </w:rPr>
            </w:r>
            <w:r w:rsidR="00821200" w:rsidRPr="00F7338F">
              <w:rPr>
                <w:rFonts w:asciiTheme="minorEastAsia" w:eastAsiaTheme="minorEastAsia" w:hAnsiTheme="minorEastAsia"/>
                <w:noProof/>
                <w:webHidden/>
                <w:sz w:val="21"/>
                <w:szCs w:val="21"/>
              </w:rPr>
              <w:fldChar w:fldCharType="separate"/>
            </w:r>
            <w:r w:rsidR="00F7338F">
              <w:rPr>
                <w:rFonts w:asciiTheme="minorEastAsia" w:eastAsiaTheme="minorEastAsia" w:hAnsiTheme="minorEastAsia"/>
                <w:noProof/>
                <w:webHidden/>
                <w:sz w:val="21"/>
                <w:szCs w:val="21"/>
              </w:rPr>
              <w:t>11</w:t>
            </w:r>
            <w:r w:rsidR="00821200" w:rsidRPr="00F7338F">
              <w:rPr>
                <w:rFonts w:asciiTheme="minorEastAsia" w:eastAsiaTheme="minorEastAsia" w:hAnsiTheme="minorEastAsia"/>
                <w:noProof/>
                <w:webHidden/>
                <w:sz w:val="21"/>
                <w:szCs w:val="21"/>
              </w:rPr>
              <w:fldChar w:fldCharType="end"/>
            </w:r>
          </w:hyperlink>
        </w:p>
        <w:p w14:paraId="7B8ADF08" w14:textId="2E7BC59B" w:rsidR="00821200" w:rsidRPr="00821200" w:rsidRDefault="00AC7E4D">
          <w:pPr>
            <w:pStyle w:val="11"/>
            <w:tabs>
              <w:tab w:val="right" w:leader="dot" w:pos="8303"/>
            </w:tabs>
            <w:spacing w:before="156" w:after="156"/>
            <w:rPr>
              <w:rFonts w:asciiTheme="minorEastAsia" w:eastAsiaTheme="minorEastAsia" w:hAnsiTheme="minorEastAsia" w:cstheme="minorBidi"/>
              <w:noProof/>
              <w:szCs w:val="22"/>
            </w:rPr>
          </w:pPr>
          <w:hyperlink w:anchor="_Toc81494071" w:history="1">
            <w:r w:rsidR="00821200" w:rsidRPr="00821200">
              <w:rPr>
                <w:rStyle w:val="afc"/>
                <w:rFonts w:asciiTheme="minorEastAsia" w:eastAsiaTheme="minorEastAsia" w:hAnsiTheme="minorEastAsia"/>
                <w:noProof/>
              </w:rPr>
              <w:t>条 文 说 明</w:t>
            </w:r>
            <w:r w:rsidR="00821200" w:rsidRPr="00821200">
              <w:rPr>
                <w:rFonts w:asciiTheme="minorEastAsia" w:eastAsiaTheme="minorEastAsia" w:hAnsiTheme="minorEastAsia"/>
                <w:noProof/>
                <w:webHidden/>
              </w:rPr>
              <w:tab/>
            </w:r>
            <w:r w:rsidR="00821200" w:rsidRPr="00821200">
              <w:rPr>
                <w:rFonts w:asciiTheme="minorEastAsia" w:eastAsiaTheme="minorEastAsia" w:hAnsiTheme="minorEastAsia"/>
                <w:noProof/>
                <w:webHidden/>
              </w:rPr>
              <w:fldChar w:fldCharType="begin"/>
            </w:r>
            <w:r w:rsidR="00821200" w:rsidRPr="00821200">
              <w:rPr>
                <w:rFonts w:asciiTheme="minorEastAsia" w:eastAsiaTheme="minorEastAsia" w:hAnsiTheme="minorEastAsia"/>
                <w:noProof/>
                <w:webHidden/>
              </w:rPr>
              <w:instrText xml:space="preserve"> PAGEREF _Toc81494071 \h </w:instrText>
            </w:r>
            <w:r w:rsidR="00821200" w:rsidRPr="00821200">
              <w:rPr>
                <w:rFonts w:asciiTheme="minorEastAsia" w:eastAsiaTheme="minorEastAsia" w:hAnsiTheme="minorEastAsia"/>
                <w:noProof/>
                <w:webHidden/>
              </w:rPr>
            </w:r>
            <w:r w:rsidR="00821200" w:rsidRPr="00821200">
              <w:rPr>
                <w:rFonts w:asciiTheme="minorEastAsia" w:eastAsiaTheme="minorEastAsia" w:hAnsiTheme="minorEastAsia"/>
                <w:noProof/>
                <w:webHidden/>
              </w:rPr>
              <w:fldChar w:fldCharType="separate"/>
            </w:r>
            <w:r w:rsidR="00F7338F">
              <w:rPr>
                <w:rFonts w:asciiTheme="minorEastAsia" w:eastAsiaTheme="minorEastAsia" w:hAnsiTheme="minorEastAsia"/>
                <w:noProof/>
                <w:webHidden/>
              </w:rPr>
              <w:t>13</w:t>
            </w:r>
            <w:r w:rsidR="00821200" w:rsidRPr="00821200">
              <w:rPr>
                <w:rFonts w:asciiTheme="minorEastAsia" w:eastAsiaTheme="minorEastAsia" w:hAnsiTheme="minorEastAsia"/>
                <w:noProof/>
                <w:webHidden/>
              </w:rPr>
              <w:fldChar w:fldCharType="end"/>
            </w:r>
          </w:hyperlink>
        </w:p>
        <w:p w14:paraId="7F960DBC" w14:textId="050EC249" w:rsidR="00916693" w:rsidRPr="00B101B7" w:rsidRDefault="00916693" w:rsidP="00FF0837">
          <w:pPr>
            <w:pStyle w:val="11"/>
            <w:tabs>
              <w:tab w:val="right" w:leader="dot" w:pos="8303"/>
            </w:tabs>
            <w:spacing w:beforeLines="0" w:before="0" w:afterLines="0" w:after="0" w:line="360" w:lineRule="auto"/>
          </w:pPr>
          <w:r w:rsidRPr="00B101B7">
            <w:rPr>
              <w:szCs w:val="21"/>
              <w:lang w:val="zh-CN"/>
            </w:rPr>
            <w:fldChar w:fldCharType="end"/>
          </w:r>
        </w:p>
      </w:sdtContent>
    </w:sdt>
    <w:p w14:paraId="62D57D87" w14:textId="2E714CB5" w:rsidR="004438AB" w:rsidRPr="00DE04F5" w:rsidRDefault="004438AB" w:rsidP="002C6A7C">
      <w:pPr>
        <w:pStyle w:val="11"/>
        <w:tabs>
          <w:tab w:val="right" w:leader="dot" w:pos="8303"/>
        </w:tabs>
        <w:spacing w:beforeLines="0" w:before="0" w:afterLines="0" w:after="0" w:line="360" w:lineRule="auto"/>
        <w:jc w:val="distribute"/>
        <w:rPr>
          <w:sz w:val="24"/>
        </w:rPr>
      </w:pPr>
    </w:p>
    <w:p w14:paraId="333D9257" w14:textId="77777777" w:rsidR="004438AB" w:rsidRPr="00DE04F5" w:rsidRDefault="004438AB">
      <w:pPr>
        <w:spacing w:before="156" w:after="156"/>
        <w:ind w:left="284" w:hanging="284"/>
        <w:rPr>
          <w:rFonts w:eastAsia="仿宋_GB2312"/>
          <w:sz w:val="24"/>
          <w:szCs w:val="24"/>
        </w:rPr>
        <w:sectPr w:rsidR="004438AB" w:rsidRPr="00DE04F5" w:rsidSect="006367E2">
          <w:footerReference w:type="default" r:id="rId15"/>
          <w:pgSz w:w="11907" w:h="16840"/>
          <w:pgMar w:top="1440" w:right="1797" w:bottom="1440" w:left="1797" w:header="851" w:footer="992" w:gutter="0"/>
          <w:cols w:space="720"/>
          <w:docGrid w:type="lines" w:linePitch="312"/>
        </w:sectPr>
      </w:pPr>
    </w:p>
    <w:p w14:paraId="5C23D577" w14:textId="5D83812D" w:rsidR="004438AB" w:rsidRPr="00DE04F5" w:rsidRDefault="00FB5140">
      <w:pPr>
        <w:pStyle w:val="1"/>
        <w:spacing w:before="156" w:after="156"/>
      </w:pPr>
      <w:bookmarkStart w:id="13" w:name="_Toc496456545"/>
      <w:bookmarkStart w:id="14" w:name="_Toc459271750"/>
      <w:bookmarkStart w:id="15" w:name="_Toc58444691"/>
      <w:bookmarkStart w:id="16" w:name="_Toc61017956"/>
      <w:bookmarkStart w:id="17" w:name="_Toc62140181"/>
      <w:bookmarkStart w:id="18" w:name="_Toc63601589"/>
      <w:bookmarkStart w:id="19" w:name="_Toc79517240"/>
      <w:bookmarkStart w:id="20" w:name="_Toc79517505"/>
      <w:bookmarkStart w:id="21" w:name="_Toc79517917"/>
      <w:bookmarkStart w:id="22" w:name="_Toc80696365"/>
      <w:bookmarkStart w:id="23" w:name="_Toc81493131"/>
      <w:bookmarkStart w:id="24" w:name="_Toc81494062"/>
      <w:bookmarkStart w:id="25" w:name="OLE_LINK1"/>
      <w:bookmarkStart w:id="26" w:name="OLE_LINK2"/>
      <w:r w:rsidRPr="00DE04F5">
        <w:lastRenderedPageBreak/>
        <w:t xml:space="preserve">1 </w:t>
      </w:r>
      <w:bookmarkEnd w:id="13"/>
      <w:bookmarkEnd w:id="14"/>
      <w:r w:rsidRPr="00DE04F5">
        <w:t>总则</w:t>
      </w:r>
      <w:bookmarkEnd w:id="15"/>
      <w:bookmarkEnd w:id="16"/>
      <w:bookmarkEnd w:id="17"/>
      <w:bookmarkEnd w:id="18"/>
      <w:bookmarkEnd w:id="19"/>
      <w:bookmarkEnd w:id="20"/>
      <w:bookmarkEnd w:id="21"/>
      <w:bookmarkEnd w:id="22"/>
      <w:bookmarkEnd w:id="23"/>
      <w:bookmarkEnd w:id="24"/>
    </w:p>
    <w:p w14:paraId="65C12978" w14:textId="33ED2515" w:rsidR="004438AB" w:rsidRPr="00DE04F5" w:rsidRDefault="00FB5140" w:rsidP="00FB5140">
      <w:pPr>
        <w:spacing w:before="156" w:after="156" w:line="360" w:lineRule="auto"/>
        <w:rPr>
          <w:rFonts w:eastAsia="Dotum"/>
          <w:szCs w:val="21"/>
        </w:rPr>
      </w:pPr>
      <w:r w:rsidRPr="00DE04F5">
        <w:rPr>
          <w:rStyle w:val="aff0"/>
          <w:b/>
          <w:szCs w:val="21"/>
        </w:rPr>
        <w:t xml:space="preserve">1.0.1 </w:t>
      </w:r>
      <w:r w:rsidRPr="00DE04F5">
        <w:rPr>
          <w:szCs w:val="21"/>
        </w:rPr>
        <w:t>为</w:t>
      </w:r>
      <w:r w:rsidR="001A7F25" w:rsidRPr="00DE04F5">
        <w:rPr>
          <w:rFonts w:hint="eastAsia"/>
          <w:szCs w:val="21"/>
        </w:rPr>
        <w:t>规范</w:t>
      </w:r>
      <w:r w:rsidRPr="00DE04F5">
        <w:rPr>
          <w:szCs w:val="21"/>
        </w:rPr>
        <w:t>胶结砂砾石</w:t>
      </w:r>
      <w:r w:rsidR="0083432F">
        <w:rPr>
          <w:rFonts w:hint="eastAsia"/>
          <w:szCs w:val="21"/>
        </w:rPr>
        <w:t>拌和物</w:t>
      </w:r>
      <w:r w:rsidR="00011F0E" w:rsidRPr="00DE04F5">
        <w:rPr>
          <w:szCs w:val="21"/>
        </w:rPr>
        <w:t>性能</w:t>
      </w:r>
      <w:r w:rsidRPr="00DE04F5">
        <w:rPr>
          <w:szCs w:val="21"/>
        </w:rPr>
        <w:t>试验方法，制定本</w:t>
      </w:r>
      <w:r w:rsidR="001A7F25" w:rsidRPr="00DE04F5">
        <w:rPr>
          <w:rFonts w:hint="eastAsia"/>
          <w:szCs w:val="21"/>
        </w:rPr>
        <w:t>规程</w:t>
      </w:r>
      <w:r w:rsidRPr="00DE04F5">
        <w:rPr>
          <w:szCs w:val="21"/>
        </w:rPr>
        <w:t>。</w:t>
      </w:r>
    </w:p>
    <w:p w14:paraId="3E60C85F" w14:textId="1EC82217" w:rsidR="004438AB" w:rsidRPr="00DE04F5" w:rsidRDefault="00FB5140" w:rsidP="008F735A">
      <w:pPr>
        <w:spacing w:before="156" w:after="156" w:line="360" w:lineRule="auto"/>
        <w:rPr>
          <w:szCs w:val="21"/>
        </w:rPr>
      </w:pPr>
      <w:r w:rsidRPr="00DE04F5">
        <w:rPr>
          <w:rStyle w:val="aff0"/>
          <w:b/>
          <w:szCs w:val="21"/>
        </w:rPr>
        <w:t>1.0.2</w:t>
      </w:r>
      <w:r w:rsidRPr="00DE04F5">
        <w:rPr>
          <w:szCs w:val="21"/>
        </w:rPr>
        <w:t xml:space="preserve"> </w:t>
      </w:r>
      <w:r w:rsidRPr="00DE04F5">
        <w:rPr>
          <w:szCs w:val="21"/>
        </w:rPr>
        <w:t>本规程适用于水利水电工程胶结砂砾石室内</w:t>
      </w:r>
      <w:r w:rsidR="002B4C8C">
        <w:rPr>
          <w:rFonts w:hint="eastAsia"/>
          <w:szCs w:val="21"/>
        </w:rPr>
        <w:t>及</w:t>
      </w:r>
      <w:r w:rsidRPr="00DE04F5">
        <w:rPr>
          <w:rFonts w:hint="eastAsia"/>
          <w:szCs w:val="21"/>
        </w:rPr>
        <w:t>现场</w:t>
      </w:r>
      <w:r w:rsidR="002B4C8C">
        <w:rPr>
          <w:rFonts w:hint="eastAsia"/>
          <w:szCs w:val="21"/>
        </w:rPr>
        <w:t>取样拌</w:t>
      </w:r>
      <w:r w:rsidR="000E726B">
        <w:rPr>
          <w:rFonts w:hint="eastAsia"/>
          <w:szCs w:val="21"/>
        </w:rPr>
        <w:t>和</w:t>
      </w:r>
      <w:r w:rsidR="002B4C8C">
        <w:rPr>
          <w:rFonts w:hint="eastAsia"/>
          <w:szCs w:val="21"/>
        </w:rPr>
        <w:t>物性能</w:t>
      </w:r>
      <w:r w:rsidRPr="00DE04F5">
        <w:rPr>
          <w:rFonts w:hint="eastAsia"/>
          <w:szCs w:val="21"/>
        </w:rPr>
        <w:t>试验</w:t>
      </w:r>
      <w:r w:rsidR="002B4C8C">
        <w:rPr>
          <w:rFonts w:hint="eastAsia"/>
          <w:szCs w:val="21"/>
        </w:rPr>
        <w:t>。</w:t>
      </w:r>
    </w:p>
    <w:p w14:paraId="5AFB80F2" w14:textId="6B297DFC" w:rsidR="004438AB" w:rsidRPr="00DE04F5" w:rsidRDefault="00FB5140">
      <w:pPr>
        <w:spacing w:before="156" w:after="156"/>
        <w:rPr>
          <w:szCs w:val="21"/>
        </w:rPr>
      </w:pPr>
      <w:r w:rsidRPr="00DE04F5">
        <w:rPr>
          <w:b/>
          <w:szCs w:val="21"/>
        </w:rPr>
        <w:t>1.0.</w:t>
      </w:r>
      <w:r w:rsidR="0083432F">
        <w:rPr>
          <w:b/>
          <w:szCs w:val="21"/>
        </w:rPr>
        <w:t>3</w:t>
      </w:r>
      <w:r w:rsidRPr="00DE04F5">
        <w:rPr>
          <w:szCs w:val="21"/>
        </w:rPr>
        <w:t xml:space="preserve"> </w:t>
      </w:r>
      <w:r w:rsidR="00DE1C8F" w:rsidRPr="00DE04F5">
        <w:rPr>
          <w:szCs w:val="21"/>
        </w:rPr>
        <w:t>本规程</w:t>
      </w:r>
      <w:r w:rsidRPr="00DE04F5">
        <w:rPr>
          <w:szCs w:val="21"/>
        </w:rPr>
        <w:t>主要引用以下标准：</w:t>
      </w:r>
    </w:p>
    <w:p w14:paraId="7D8E9CED" w14:textId="7010BA81" w:rsidR="004438AB" w:rsidRPr="00DE04F5" w:rsidRDefault="00491840">
      <w:pPr>
        <w:spacing w:before="156" w:after="156" w:line="288" w:lineRule="auto"/>
        <w:ind w:firstLineChars="200" w:firstLine="420"/>
        <w:rPr>
          <w:bCs/>
          <w:szCs w:val="21"/>
        </w:rPr>
      </w:pPr>
      <w:r>
        <w:rPr>
          <w:bCs/>
          <w:szCs w:val="21"/>
        </w:rPr>
        <w:t>SL 127</w:t>
      </w:r>
      <w:r w:rsidR="00FB5140" w:rsidRPr="00DE04F5">
        <w:rPr>
          <w:bCs/>
          <w:szCs w:val="21"/>
        </w:rPr>
        <w:t xml:space="preserve">  </w:t>
      </w:r>
      <w:r>
        <w:rPr>
          <w:rFonts w:hint="eastAsia"/>
          <w:bCs/>
          <w:szCs w:val="21"/>
        </w:rPr>
        <w:t>容量筒校验方法</w:t>
      </w:r>
    </w:p>
    <w:p w14:paraId="6D4B41CA" w14:textId="77777777" w:rsidR="004438AB" w:rsidRPr="00DE04F5" w:rsidRDefault="00FB5140">
      <w:pPr>
        <w:spacing w:before="156" w:after="156" w:line="288" w:lineRule="auto"/>
        <w:ind w:firstLineChars="200" w:firstLine="420"/>
        <w:rPr>
          <w:bCs/>
          <w:szCs w:val="21"/>
        </w:rPr>
      </w:pPr>
      <w:r w:rsidRPr="00DE04F5">
        <w:rPr>
          <w:bCs/>
          <w:szCs w:val="21"/>
        </w:rPr>
        <w:t xml:space="preserve">SL 128  </w:t>
      </w:r>
      <w:r w:rsidRPr="00DE04F5">
        <w:rPr>
          <w:bCs/>
          <w:szCs w:val="21"/>
        </w:rPr>
        <w:t>混凝土试验用搅拌机校验方法</w:t>
      </w:r>
    </w:p>
    <w:p w14:paraId="7B27C74F" w14:textId="497A1880" w:rsidR="004438AB" w:rsidRPr="00DE04F5" w:rsidRDefault="00FB5140">
      <w:pPr>
        <w:spacing w:before="156" w:after="156" w:line="288" w:lineRule="auto"/>
        <w:ind w:firstLineChars="200" w:firstLine="420"/>
        <w:rPr>
          <w:bCs/>
          <w:szCs w:val="21"/>
        </w:rPr>
      </w:pPr>
      <w:r w:rsidRPr="00DE04F5">
        <w:rPr>
          <w:bCs/>
          <w:szCs w:val="21"/>
        </w:rPr>
        <w:t>SL 13</w:t>
      </w:r>
      <w:r w:rsidR="00491840">
        <w:rPr>
          <w:bCs/>
          <w:szCs w:val="21"/>
        </w:rPr>
        <w:t>2</w:t>
      </w:r>
      <w:r w:rsidRPr="00DE04F5">
        <w:rPr>
          <w:bCs/>
          <w:szCs w:val="21"/>
        </w:rPr>
        <w:t xml:space="preserve">  </w:t>
      </w:r>
      <w:r w:rsidRPr="00DE04F5">
        <w:rPr>
          <w:bCs/>
          <w:szCs w:val="21"/>
        </w:rPr>
        <w:t>混凝土</w:t>
      </w:r>
      <w:r w:rsidR="000E726B">
        <w:rPr>
          <w:rFonts w:hint="eastAsia"/>
          <w:bCs/>
          <w:szCs w:val="21"/>
        </w:rPr>
        <w:t>拌和物</w:t>
      </w:r>
      <w:r w:rsidR="00491840">
        <w:rPr>
          <w:rFonts w:hint="eastAsia"/>
          <w:bCs/>
          <w:szCs w:val="21"/>
        </w:rPr>
        <w:t>含</w:t>
      </w:r>
      <w:r w:rsidR="00C45632">
        <w:rPr>
          <w:rFonts w:hint="eastAsia"/>
          <w:bCs/>
          <w:szCs w:val="21"/>
        </w:rPr>
        <w:t>气</w:t>
      </w:r>
      <w:r w:rsidR="00491840">
        <w:rPr>
          <w:rFonts w:hint="eastAsia"/>
          <w:bCs/>
          <w:szCs w:val="21"/>
        </w:rPr>
        <w:t>量测定仪（气压式）</w:t>
      </w:r>
      <w:r w:rsidRPr="00DE04F5">
        <w:rPr>
          <w:bCs/>
          <w:szCs w:val="21"/>
        </w:rPr>
        <w:t>校验方法</w:t>
      </w:r>
    </w:p>
    <w:p w14:paraId="5C28E793" w14:textId="7CDE9486" w:rsidR="004438AB" w:rsidRPr="00DE04F5" w:rsidRDefault="00FB5140">
      <w:pPr>
        <w:spacing w:before="156" w:after="156" w:line="288" w:lineRule="auto"/>
        <w:rPr>
          <w:bCs/>
          <w:szCs w:val="21"/>
        </w:rPr>
      </w:pPr>
      <w:r w:rsidRPr="00DE04F5">
        <w:rPr>
          <w:b/>
          <w:szCs w:val="21"/>
        </w:rPr>
        <w:t>1.0.</w:t>
      </w:r>
      <w:r w:rsidR="00843D94">
        <w:rPr>
          <w:b/>
          <w:szCs w:val="21"/>
        </w:rPr>
        <w:t>4</w:t>
      </w:r>
      <w:r w:rsidR="00EA28C2" w:rsidRPr="00DE04F5">
        <w:rPr>
          <w:bCs/>
          <w:szCs w:val="21"/>
        </w:rPr>
        <w:t xml:space="preserve"> </w:t>
      </w:r>
      <w:r w:rsidRPr="00DE04F5">
        <w:rPr>
          <w:bCs/>
          <w:szCs w:val="21"/>
        </w:rPr>
        <w:t>本规程涉及到的主要</w:t>
      </w:r>
      <w:r w:rsidR="00EA28C2">
        <w:rPr>
          <w:rFonts w:hint="eastAsia"/>
          <w:bCs/>
          <w:szCs w:val="21"/>
        </w:rPr>
        <w:t>计量</w:t>
      </w:r>
      <w:r w:rsidRPr="00DE04F5">
        <w:rPr>
          <w:bCs/>
          <w:szCs w:val="21"/>
        </w:rPr>
        <w:t>仪器设备，应定期进行检验或校准，并在合格期限内使用。</w:t>
      </w:r>
    </w:p>
    <w:p w14:paraId="2848CAD2" w14:textId="0979954D" w:rsidR="004438AB" w:rsidRPr="00DE04F5" w:rsidRDefault="00FB5140" w:rsidP="009D7837">
      <w:pPr>
        <w:spacing w:before="156" w:after="156" w:line="360" w:lineRule="auto"/>
        <w:rPr>
          <w:szCs w:val="21"/>
        </w:rPr>
      </w:pPr>
      <w:r w:rsidRPr="00DE04F5">
        <w:rPr>
          <w:b/>
          <w:szCs w:val="21"/>
        </w:rPr>
        <w:t>1.0.</w:t>
      </w:r>
      <w:r w:rsidR="00843D94">
        <w:rPr>
          <w:b/>
          <w:szCs w:val="21"/>
        </w:rPr>
        <w:t>5</w:t>
      </w:r>
      <w:r w:rsidR="00EA28C2" w:rsidRPr="00DE04F5">
        <w:rPr>
          <w:bCs/>
          <w:szCs w:val="21"/>
        </w:rPr>
        <w:t xml:space="preserve"> </w:t>
      </w:r>
      <w:r w:rsidRPr="00DE04F5">
        <w:rPr>
          <w:szCs w:val="21"/>
        </w:rPr>
        <w:t>除特别规定外，本规程的测量值、计算结果的数值</w:t>
      </w:r>
      <w:proofErr w:type="gramStart"/>
      <w:r w:rsidRPr="00DE04F5">
        <w:rPr>
          <w:szCs w:val="21"/>
        </w:rPr>
        <w:t>修约按照</w:t>
      </w:r>
      <w:proofErr w:type="gramEnd"/>
      <w:r w:rsidRPr="00DE04F5">
        <w:rPr>
          <w:szCs w:val="21"/>
        </w:rPr>
        <w:t>《数值修约规则与极限数字的表示和判定》（</w:t>
      </w:r>
      <w:r w:rsidRPr="00DE04F5">
        <w:rPr>
          <w:szCs w:val="21"/>
        </w:rPr>
        <w:t>GB/T 8170</w:t>
      </w:r>
      <w:r w:rsidRPr="00DE04F5">
        <w:rPr>
          <w:szCs w:val="21"/>
        </w:rPr>
        <w:t>）的规定进行，并采用修约值比较法判定测定值或计算值是否符合有关标准的要求。</w:t>
      </w:r>
    </w:p>
    <w:p w14:paraId="2A1D2538" w14:textId="6C0ABA58" w:rsidR="00F25E4E" w:rsidRDefault="003D2A1D" w:rsidP="003D2A1D">
      <w:pPr>
        <w:spacing w:before="156" w:after="156" w:line="360" w:lineRule="auto"/>
        <w:rPr>
          <w:szCs w:val="21"/>
        </w:rPr>
        <w:sectPr w:rsidR="00F25E4E" w:rsidSect="006367E2">
          <w:footerReference w:type="default" r:id="rId16"/>
          <w:pgSz w:w="11907" w:h="16840"/>
          <w:pgMar w:top="1440" w:right="1797" w:bottom="1440" w:left="1797" w:header="851" w:footer="992" w:gutter="0"/>
          <w:pgNumType w:start="1"/>
          <w:cols w:space="720"/>
          <w:docGrid w:type="lines" w:linePitch="312"/>
        </w:sectPr>
      </w:pPr>
      <w:bookmarkStart w:id="27" w:name="_Toc316376266"/>
      <w:r w:rsidRPr="00DE04F5">
        <w:rPr>
          <w:b/>
          <w:szCs w:val="21"/>
        </w:rPr>
        <w:t>1.0.</w:t>
      </w:r>
      <w:r w:rsidR="00843D94">
        <w:rPr>
          <w:b/>
          <w:szCs w:val="21"/>
        </w:rPr>
        <w:t>6</w:t>
      </w:r>
      <w:r w:rsidR="00EA28C2" w:rsidRPr="00DE04F5">
        <w:rPr>
          <w:szCs w:val="21"/>
        </w:rPr>
        <w:t xml:space="preserve"> </w:t>
      </w:r>
      <w:r w:rsidRPr="00DE04F5">
        <w:rPr>
          <w:szCs w:val="21"/>
        </w:rPr>
        <w:t>胶结砂砾石</w:t>
      </w:r>
      <w:r w:rsidR="00C45632">
        <w:rPr>
          <w:rFonts w:hint="eastAsia"/>
          <w:szCs w:val="21"/>
        </w:rPr>
        <w:t>拌合物</w:t>
      </w:r>
      <w:r w:rsidRPr="00DE04F5">
        <w:rPr>
          <w:szCs w:val="21"/>
        </w:rPr>
        <w:t>性能试验除应符合本规程规定外，尚应符合国家</w:t>
      </w:r>
      <w:r w:rsidR="00EA28C2">
        <w:rPr>
          <w:rFonts w:hint="eastAsia"/>
          <w:szCs w:val="21"/>
        </w:rPr>
        <w:t>和行业</w:t>
      </w:r>
      <w:r w:rsidRPr="00DE04F5">
        <w:rPr>
          <w:szCs w:val="21"/>
        </w:rPr>
        <w:t>现行有关标准的规定。</w:t>
      </w:r>
    </w:p>
    <w:p w14:paraId="7869250B" w14:textId="5D36A69A" w:rsidR="00F25E4E" w:rsidRPr="00DE04F5" w:rsidRDefault="00F25E4E" w:rsidP="00F25E4E">
      <w:pPr>
        <w:pStyle w:val="1"/>
        <w:spacing w:before="156" w:after="156"/>
      </w:pPr>
      <w:bookmarkStart w:id="28" w:name="_Toc80696366"/>
      <w:bookmarkStart w:id="29" w:name="_Toc81493132"/>
      <w:bookmarkStart w:id="30" w:name="_Toc81494063"/>
      <w:r>
        <w:lastRenderedPageBreak/>
        <w:t>2</w:t>
      </w:r>
      <w:r w:rsidRPr="00DE04F5">
        <w:t xml:space="preserve"> </w:t>
      </w:r>
      <w:r>
        <w:rPr>
          <w:rFonts w:hint="eastAsia"/>
        </w:rPr>
        <w:t>术语</w:t>
      </w:r>
      <w:bookmarkEnd w:id="28"/>
      <w:bookmarkEnd w:id="29"/>
      <w:bookmarkEnd w:id="30"/>
    </w:p>
    <w:p w14:paraId="1C16F98B" w14:textId="08DD3A95" w:rsidR="003D2A1D" w:rsidRPr="00DE04F5" w:rsidRDefault="003D2A1D" w:rsidP="003D2A1D">
      <w:pPr>
        <w:spacing w:before="156" w:after="156" w:line="360" w:lineRule="auto"/>
        <w:rPr>
          <w:szCs w:val="21"/>
        </w:rPr>
      </w:pPr>
    </w:p>
    <w:p w14:paraId="385504D3" w14:textId="52B5CBB2" w:rsidR="003941A8" w:rsidRPr="004D4812" w:rsidRDefault="003941A8" w:rsidP="003941A8">
      <w:pPr>
        <w:spacing w:before="156" w:after="156"/>
      </w:pPr>
      <w:r w:rsidRPr="004D4812">
        <w:rPr>
          <w:b/>
          <w:bCs/>
        </w:rPr>
        <w:t>2.0.</w:t>
      </w:r>
      <w:r>
        <w:rPr>
          <w:b/>
          <w:bCs/>
        </w:rPr>
        <w:t>1</w:t>
      </w:r>
      <w:r w:rsidRPr="004D4812">
        <w:t xml:space="preserve"> </w:t>
      </w:r>
      <w:r w:rsidRPr="004D4812">
        <w:rPr>
          <w:rFonts w:hint="eastAsia"/>
        </w:rPr>
        <w:t>胶结砂砾石</w:t>
      </w:r>
      <w:r w:rsidRPr="004D4812">
        <w:t xml:space="preserve"> Cemented Sand, Gravel and Rock (CSGR)</w:t>
      </w:r>
    </w:p>
    <w:p w14:paraId="30A6EC58" w14:textId="77777777" w:rsidR="003941A8" w:rsidRPr="004D4812" w:rsidRDefault="003941A8" w:rsidP="003941A8">
      <w:pPr>
        <w:spacing w:before="156" w:after="156"/>
        <w:ind w:firstLineChars="200" w:firstLine="420"/>
      </w:pPr>
      <w:r w:rsidRPr="004D4812">
        <w:rPr>
          <w:rFonts w:hint="eastAsia"/>
        </w:rPr>
        <w:t>利用胶凝材料和砂砾石料，经拌和、摊铺、碾压或振捣形成的具有一定强度的材料。</w:t>
      </w:r>
    </w:p>
    <w:p w14:paraId="73820541" w14:textId="63B9169E" w:rsidR="003D2A1D" w:rsidRPr="005246B7" w:rsidRDefault="004661CC" w:rsidP="009D7837">
      <w:pPr>
        <w:spacing w:before="156" w:after="156" w:line="360" w:lineRule="auto"/>
      </w:pPr>
      <w:r w:rsidRPr="00AB1530">
        <w:rPr>
          <w:rFonts w:hint="eastAsia"/>
          <w:b/>
          <w:bCs/>
        </w:rPr>
        <w:t>2</w:t>
      </w:r>
      <w:r w:rsidRPr="00AB1530">
        <w:rPr>
          <w:b/>
          <w:bCs/>
        </w:rPr>
        <w:t>.0.2</w:t>
      </w:r>
      <w:r>
        <w:rPr>
          <w:szCs w:val="21"/>
        </w:rPr>
        <w:t xml:space="preserve"> </w:t>
      </w:r>
      <w:r>
        <w:rPr>
          <w:rFonts w:hint="eastAsia"/>
          <w:szCs w:val="21"/>
        </w:rPr>
        <w:t>胶结砂砾石</w:t>
      </w:r>
      <w:r w:rsidR="000E726B">
        <w:rPr>
          <w:rFonts w:hint="eastAsia"/>
          <w:szCs w:val="21"/>
        </w:rPr>
        <w:t>拌和物</w:t>
      </w:r>
      <w:r>
        <w:rPr>
          <w:rFonts w:hint="eastAsia"/>
          <w:szCs w:val="21"/>
        </w:rPr>
        <w:t>均匀性</w:t>
      </w:r>
      <w:r w:rsidR="005246B7">
        <w:rPr>
          <w:rFonts w:hint="eastAsia"/>
          <w:szCs w:val="21"/>
        </w:rPr>
        <w:t xml:space="preserve"> </w:t>
      </w:r>
      <w:r w:rsidR="005246B7">
        <w:t>H</w:t>
      </w:r>
      <w:r w:rsidR="005246B7" w:rsidRPr="005246B7">
        <w:t>omogenization</w:t>
      </w:r>
      <w:r w:rsidR="005246B7">
        <w:t xml:space="preserve"> </w:t>
      </w:r>
      <w:r w:rsidR="005246B7">
        <w:rPr>
          <w:rFonts w:hint="eastAsia"/>
        </w:rPr>
        <w:t>of</w:t>
      </w:r>
      <w:r w:rsidR="005246B7">
        <w:t xml:space="preserve"> CSGR M</w:t>
      </w:r>
      <w:r w:rsidR="005246B7" w:rsidRPr="005246B7">
        <w:t>ixture</w:t>
      </w:r>
    </w:p>
    <w:p w14:paraId="0CCB3A75" w14:textId="680706B6" w:rsidR="004661CC" w:rsidRPr="003941A8" w:rsidRDefault="00FB15D2" w:rsidP="006B0C57">
      <w:pPr>
        <w:spacing w:before="156" w:after="156" w:line="360" w:lineRule="auto"/>
        <w:ind w:firstLineChars="200" w:firstLine="420"/>
        <w:rPr>
          <w:szCs w:val="21"/>
        </w:rPr>
      </w:pPr>
      <w:r>
        <w:rPr>
          <w:rFonts w:hint="eastAsia"/>
          <w:szCs w:val="21"/>
        </w:rPr>
        <w:t>同批拌制的、分三</w:t>
      </w:r>
      <w:r w:rsidR="005246B7">
        <w:rPr>
          <w:rFonts w:hint="eastAsia"/>
          <w:szCs w:val="21"/>
        </w:rPr>
        <w:t>次</w:t>
      </w:r>
      <w:r>
        <w:rPr>
          <w:rFonts w:hint="eastAsia"/>
          <w:szCs w:val="21"/>
        </w:rPr>
        <w:t>出机</w:t>
      </w:r>
      <w:r w:rsidR="005246B7">
        <w:rPr>
          <w:rFonts w:hint="eastAsia"/>
          <w:szCs w:val="21"/>
        </w:rPr>
        <w:t>或</w:t>
      </w:r>
      <w:r>
        <w:rPr>
          <w:rFonts w:hint="eastAsia"/>
          <w:szCs w:val="21"/>
        </w:rPr>
        <w:t>取样的</w:t>
      </w:r>
      <w:r w:rsidR="004661CC">
        <w:rPr>
          <w:rFonts w:hint="eastAsia"/>
          <w:szCs w:val="21"/>
        </w:rPr>
        <w:t>胶结砂砾石</w:t>
      </w:r>
      <w:r w:rsidR="000E726B">
        <w:rPr>
          <w:rFonts w:hint="eastAsia"/>
          <w:szCs w:val="21"/>
        </w:rPr>
        <w:t>拌和物</w:t>
      </w:r>
      <w:r w:rsidR="004661CC">
        <w:rPr>
          <w:rFonts w:hint="eastAsia"/>
          <w:szCs w:val="21"/>
        </w:rPr>
        <w:t>中</w:t>
      </w:r>
      <w:r w:rsidR="004661CC">
        <w:rPr>
          <w:rFonts w:hint="eastAsia"/>
          <w:szCs w:val="21"/>
        </w:rPr>
        <w:t>5mm</w:t>
      </w:r>
      <w:r w:rsidR="004661CC">
        <w:rPr>
          <w:szCs w:val="21"/>
        </w:rPr>
        <w:t>~40</w:t>
      </w:r>
      <w:r w:rsidR="004661CC">
        <w:rPr>
          <w:rFonts w:hint="eastAsia"/>
          <w:szCs w:val="21"/>
        </w:rPr>
        <w:t>mm</w:t>
      </w:r>
      <w:r w:rsidR="004661CC">
        <w:rPr>
          <w:rFonts w:hint="eastAsia"/>
          <w:szCs w:val="21"/>
        </w:rPr>
        <w:t>范围内</w:t>
      </w:r>
      <w:proofErr w:type="gramStart"/>
      <w:r w:rsidR="004661CC">
        <w:rPr>
          <w:rFonts w:hint="eastAsia"/>
          <w:szCs w:val="21"/>
        </w:rPr>
        <w:t>裹浆粗骨料</w:t>
      </w:r>
      <w:proofErr w:type="gramEnd"/>
      <w:r w:rsidR="004661CC">
        <w:rPr>
          <w:rFonts w:hint="eastAsia"/>
          <w:szCs w:val="21"/>
        </w:rPr>
        <w:t>的含量误差。</w:t>
      </w:r>
    </w:p>
    <w:bookmarkEnd w:id="25"/>
    <w:bookmarkEnd w:id="26"/>
    <w:p w14:paraId="46C0034E" w14:textId="77777777" w:rsidR="004438AB" w:rsidRPr="006B0C57" w:rsidRDefault="004438AB">
      <w:pPr>
        <w:spacing w:before="156" w:after="156" w:line="276" w:lineRule="auto"/>
        <w:rPr>
          <w:szCs w:val="21"/>
        </w:rPr>
        <w:sectPr w:rsidR="004438AB" w:rsidRPr="006B0C57" w:rsidSect="006367E2">
          <w:pgSz w:w="11907" w:h="16840"/>
          <w:pgMar w:top="1440" w:right="1797" w:bottom="1440" w:left="1797" w:header="851" w:footer="992" w:gutter="0"/>
          <w:pgNumType w:start="1"/>
          <w:cols w:space="720"/>
          <w:docGrid w:type="lines" w:linePitch="312"/>
        </w:sectPr>
      </w:pPr>
    </w:p>
    <w:p w14:paraId="4F4B9B2E" w14:textId="0CA94FB2" w:rsidR="004438AB" w:rsidRPr="00DE04F5" w:rsidRDefault="0083432F" w:rsidP="00491840">
      <w:pPr>
        <w:pStyle w:val="1"/>
        <w:spacing w:before="156" w:after="156"/>
        <w:rPr>
          <w:rFonts w:eastAsia="黑体"/>
          <w:bCs w:val="0"/>
          <w:i/>
        </w:rPr>
      </w:pPr>
      <w:bookmarkStart w:id="31" w:name="_Toc58444693"/>
      <w:bookmarkStart w:id="32" w:name="_Toc61017958"/>
      <w:bookmarkStart w:id="33" w:name="_Toc62140183"/>
      <w:bookmarkStart w:id="34" w:name="_Toc63601590"/>
      <w:bookmarkStart w:id="35" w:name="_Toc459271752"/>
      <w:bookmarkStart w:id="36" w:name="_Toc496456547"/>
      <w:bookmarkEnd w:id="27"/>
      <w:r>
        <w:rPr>
          <w:rFonts w:eastAsia="黑体"/>
        </w:rPr>
        <w:lastRenderedPageBreak/>
        <w:tab/>
      </w:r>
      <w:bookmarkStart w:id="37" w:name="_Toc79517242"/>
      <w:bookmarkStart w:id="38" w:name="_Toc79517506"/>
      <w:bookmarkStart w:id="39" w:name="_Toc79517918"/>
      <w:bookmarkStart w:id="40" w:name="_Toc80696367"/>
      <w:bookmarkStart w:id="41" w:name="_Toc81493133"/>
      <w:bookmarkStart w:id="42" w:name="_Toc81494064"/>
      <w:r w:rsidR="00F25E4E">
        <w:rPr>
          <w:rFonts w:eastAsia="黑体"/>
        </w:rPr>
        <w:t>3</w:t>
      </w:r>
      <w:r w:rsidR="00FB5140" w:rsidRPr="00DE04F5">
        <w:rPr>
          <w:rFonts w:eastAsia="黑体"/>
        </w:rPr>
        <w:t xml:space="preserve"> </w:t>
      </w:r>
      <w:bookmarkEnd w:id="31"/>
      <w:bookmarkEnd w:id="32"/>
      <w:bookmarkEnd w:id="33"/>
      <w:r w:rsidR="00442376" w:rsidRPr="00DE04F5">
        <w:rPr>
          <w:rFonts w:eastAsia="黑体"/>
        </w:rPr>
        <w:t>胶结砂砾石</w:t>
      </w:r>
      <w:bookmarkEnd w:id="34"/>
      <w:r w:rsidR="000E726B">
        <w:rPr>
          <w:rFonts w:eastAsia="黑体" w:hint="eastAsia"/>
        </w:rPr>
        <w:t>拌和物</w:t>
      </w:r>
      <w:bookmarkEnd w:id="37"/>
      <w:bookmarkEnd w:id="38"/>
      <w:bookmarkEnd w:id="39"/>
      <w:r w:rsidR="00F25E4E">
        <w:rPr>
          <w:rFonts w:eastAsia="黑体" w:hint="eastAsia"/>
        </w:rPr>
        <w:t>性能试验</w:t>
      </w:r>
      <w:bookmarkEnd w:id="40"/>
      <w:bookmarkEnd w:id="41"/>
      <w:bookmarkEnd w:id="42"/>
    </w:p>
    <w:p w14:paraId="19C63AF5" w14:textId="3D8D97FC" w:rsidR="004438AB" w:rsidRPr="00DE04F5" w:rsidRDefault="00F25E4E">
      <w:pPr>
        <w:pStyle w:val="20"/>
        <w:spacing w:before="156" w:after="156" w:line="288" w:lineRule="auto"/>
        <w:rPr>
          <w:rFonts w:eastAsia="黑体"/>
          <w:bCs/>
          <w:i/>
        </w:rPr>
      </w:pPr>
      <w:bookmarkStart w:id="43" w:name="_Toc530413538"/>
      <w:bookmarkStart w:id="44" w:name="_Toc58444694"/>
      <w:bookmarkStart w:id="45" w:name="_Toc61017959"/>
      <w:bookmarkStart w:id="46" w:name="_Toc62140184"/>
      <w:bookmarkStart w:id="47" w:name="_Toc63601591"/>
      <w:bookmarkStart w:id="48" w:name="_Toc79517243"/>
      <w:bookmarkStart w:id="49" w:name="_Toc79517507"/>
      <w:bookmarkStart w:id="50" w:name="_Toc79517919"/>
      <w:bookmarkStart w:id="51" w:name="_Toc80696368"/>
      <w:bookmarkStart w:id="52" w:name="_Toc81493134"/>
      <w:bookmarkStart w:id="53" w:name="_Toc81494065"/>
      <w:r>
        <w:rPr>
          <w:rFonts w:eastAsia="黑体"/>
          <w:bCs/>
        </w:rPr>
        <w:t>3</w:t>
      </w:r>
      <w:r w:rsidR="00FB5140" w:rsidRPr="00DE04F5">
        <w:rPr>
          <w:rFonts w:eastAsia="黑体"/>
          <w:bCs/>
        </w:rPr>
        <w:t xml:space="preserve">.1 </w:t>
      </w:r>
      <w:r w:rsidR="003823A1">
        <w:rPr>
          <w:rFonts w:eastAsia="黑体" w:hint="eastAsia"/>
          <w:bCs/>
        </w:rPr>
        <w:t>胶结砂砾石</w:t>
      </w:r>
      <w:r w:rsidR="00CB1B32">
        <w:rPr>
          <w:rFonts w:eastAsia="黑体"/>
          <w:bCs/>
        </w:rPr>
        <w:t>拌和物室内拌</w:t>
      </w:r>
      <w:r w:rsidR="00CB1B32">
        <w:rPr>
          <w:rFonts w:eastAsia="黑体" w:hint="eastAsia"/>
          <w:bCs/>
        </w:rPr>
        <w:t>合</w:t>
      </w:r>
      <w:r w:rsidR="00FE6592">
        <w:rPr>
          <w:rFonts w:eastAsia="黑体" w:hint="eastAsia"/>
          <w:bCs/>
        </w:rPr>
        <w:t>与现场取样</w:t>
      </w:r>
      <w:r w:rsidR="00FB5140" w:rsidRPr="00DE04F5">
        <w:rPr>
          <w:rFonts w:eastAsia="黑体"/>
          <w:bCs/>
        </w:rPr>
        <w:t>方法</w:t>
      </w:r>
      <w:bookmarkEnd w:id="43"/>
      <w:bookmarkEnd w:id="44"/>
      <w:bookmarkEnd w:id="45"/>
      <w:bookmarkEnd w:id="46"/>
      <w:bookmarkEnd w:id="47"/>
      <w:bookmarkEnd w:id="48"/>
      <w:bookmarkEnd w:id="49"/>
      <w:bookmarkEnd w:id="50"/>
      <w:bookmarkEnd w:id="51"/>
      <w:bookmarkEnd w:id="52"/>
      <w:bookmarkEnd w:id="53"/>
    </w:p>
    <w:p w14:paraId="2CC8B1EB" w14:textId="2A1A46D2" w:rsidR="004438AB" w:rsidRPr="00DE04F5" w:rsidRDefault="00AE661F">
      <w:pPr>
        <w:spacing w:before="156" w:after="156" w:line="288" w:lineRule="auto"/>
        <w:rPr>
          <w:bCs/>
        </w:rPr>
      </w:pPr>
      <w:r>
        <w:rPr>
          <w:rFonts w:eastAsia="黑体"/>
          <w:b/>
        </w:rPr>
        <w:t>3</w:t>
      </w:r>
      <w:r w:rsidR="00FB5140" w:rsidRPr="00DE04F5">
        <w:rPr>
          <w:rFonts w:eastAsia="黑体"/>
          <w:b/>
        </w:rPr>
        <w:t>.1.1</w:t>
      </w:r>
      <w:r w:rsidR="00FB5140" w:rsidRPr="00DE04F5">
        <w:rPr>
          <w:bCs/>
        </w:rPr>
        <w:t xml:space="preserve">  </w:t>
      </w:r>
      <w:r w:rsidR="00FB5140" w:rsidRPr="00DE04F5">
        <w:rPr>
          <w:bCs/>
        </w:rPr>
        <w:t>本方法</w:t>
      </w:r>
      <w:r w:rsidR="00F9330D">
        <w:rPr>
          <w:rFonts w:hint="eastAsia"/>
          <w:bCs/>
        </w:rPr>
        <w:t>适</w:t>
      </w:r>
      <w:r w:rsidR="00FB5140" w:rsidRPr="00DE04F5">
        <w:rPr>
          <w:bCs/>
        </w:rPr>
        <w:t>用于为室内试验提供</w:t>
      </w:r>
      <w:r w:rsidR="00442376" w:rsidRPr="00DE04F5">
        <w:rPr>
          <w:bCs/>
        </w:rPr>
        <w:t>胶结砂砾石</w:t>
      </w:r>
      <w:r w:rsidR="00FB5140" w:rsidRPr="00DE04F5">
        <w:rPr>
          <w:bCs/>
        </w:rPr>
        <w:t>拌和物。</w:t>
      </w:r>
    </w:p>
    <w:p w14:paraId="2A5E4F27" w14:textId="160E0FC7" w:rsidR="004438AB" w:rsidRPr="00DE04F5" w:rsidRDefault="00AE661F">
      <w:pPr>
        <w:spacing w:before="156" w:after="156" w:line="288" w:lineRule="auto"/>
        <w:rPr>
          <w:bCs/>
        </w:rPr>
      </w:pPr>
      <w:r>
        <w:rPr>
          <w:rFonts w:eastAsia="黑体"/>
          <w:b/>
        </w:rPr>
        <w:t>3</w:t>
      </w:r>
      <w:r w:rsidR="00FB5140" w:rsidRPr="00DE04F5">
        <w:rPr>
          <w:rFonts w:eastAsia="黑体"/>
          <w:b/>
        </w:rPr>
        <w:t>.1.2</w:t>
      </w:r>
      <w:r w:rsidR="00FB5140" w:rsidRPr="00DE04F5">
        <w:rPr>
          <w:rFonts w:eastAsia="黑体"/>
          <w:bCs/>
        </w:rPr>
        <w:t xml:space="preserve"> </w:t>
      </w:r>
      <w:r w:rsidR="00FB5140" w:rsidRPr="00DE04F5">
        <w:rPr>
          <w:bCs/>
        </w:rPr>
        <w:t xml:space="preserve"> </w:t>
      </w:r>
      <w:r w:rsidR="00FB5140" w:rsidRPr="00DE04F5">
        <w:rPr>
          <w:bCs/>
        </w:rPr>
        <w:t>仪器设备包括以下几种：</w:t>
      </w:r>
    </w:p>
    <w:p w14:paraId="7F0F4948" w14:textId="383389DD" w:rsidR="004438AB" w:rsidRPr="00DE04F5" w:rsidRDefault="00FB5140">
      <w:pPr>
        <w:spacing w:before="156" w:after="156" w:line="288" w:lineRule="auto"/>
        <w:ind w:firstLineChars="202" w:firstLine="424"/>
        <w:rPr>
          <w:bCs/>
        </w:rPr>
      </w:pPr>
      <w:r w:rsidRPr="00DE04F5">
        <w:rPr>
          <w:rFonts w:eastAsia="黑体"/>
          <w:bCs/>
        </w:rPr>
        <w:t xml:space="preserve">1 </w:t>
      </w:r>
      <w:r w:rsidRPr="00DE04F5">
        <w:rPr>
          <w:bCs/>
        </w:rPr>
        <w:t xml:space="preserve"> </w:t>
      </w:r>
      <w:r w:rsidRPr="00DE04F5">
        <w:rPr>
          <w:bCs/>
        </w:rPr>
        <w:t>搅拌机：</w:t>
      </w:r>
      <w:r w:rsidR="00EA28C2">
        <w:rPr>
          <w:rFonts w:hint="eastAsia"/>
          <w:bCs/>
        </w:rPr>
        <w:t>宜采用</w:t>
      </w:r>
      <w:r w:rsidRPr="00DE04F5">
        <w:rPr>
          <w:bCs/>
        </w:rPr>
        <w:t>强制式</w:t>
      </w:r>
      <w:r w:rsidR="00EA28C2">
        <w:rPr>
          <w:rFonts w:hint="eastAsia"/>
          <w:bCs/>
        </w:rPr>
        <w:t>搅拌机</w:t>
      </w:r>
      <w:r w:rsidRPr="00DE04F5">
        <w:rPr>
          <w:bCs/>
        </w:rPr>
        <w:t>，公称</w:t>
      </w:r>
      <w:r w:rsidRPr="00DE04F5">
        <w:rPr>
          <w:bCs/>
          <w:szCs w:val="21"/>
        </w:rPr>
        <w:t>容量</w:t>
      </w:r>
      <w:r w:rsidRPr="00DE04F5">
        <w:rPr>
          <w:bCs/>
          <w:szCs w:val="21"/>
        </w:rPr>
        <w:t>50L</w:t>
      </w:r>
      <w:r w:rsidRPr="00DE04F5">
        <w:rPr>
          <w:bCs/>
          <w:szCs w:val="21"/>
        </w:rPr>
        <w:t>～</w:t>
      </w:r>
      <w:r w:rsidRPr="00DE04F5">
        <w:rPr>
          <w:bCs/>
          <w:szCs w:val="21"/>
        </w:rPr>
        <w:t>150L</w:t>
      </w:r>
      <w:r w:rsidR="005B36B7">
        <w:rPr>
          <w:rFonts w:hint="eastAsia"/>
          <w:bCs/>
          <w:szCs w:val="21"/>
        </w:rPr>
        <w:t>，应满足</w:t>
      </w:r>
      <w:r w:rsidR="005B36B7">
        <w:rPr>
          <w:rFonts w:hint="eastAsia"/>
          <w:bCs/>
          <w:szCs w:val="21"/>
        </w:rPr>
        <w:t>S</w:t>
      </w:r>
      <w:r w:rsidR="005B36B7">
        <w:rPr>
          <w:bCs/>
          <w:szCs w:val="21"/>
        </w:rPr>
        <w:t>L 128</w:t>
      </w:r>
      <w:r w:rsidR="005B36B7">
        <w:rPr>
          <w:rFonts w:hint="eastAsia"/>
          <w:bCs/>
          <w:szCs w:val="21"/>
        </w:rPr>
        <w:t>的规定</w:t>
      </w:r>
      <w:r w:rsidRPr="00DE04F5">
        <w:rPr>
          <w:bCs/>
          <w:szCs w:val="21"/>
        </w:rPr>
        <w:t>。</w:t>
      </w:r>
    </w:p>
    <w:p w14:paraId="087B3F41" w14:textId="77777777" w:rsidR="004438AB" w:rsidRPr="00DE04F5" w:rsidRDefault="00FB5140" w:rsidP="00D44454">
      <w:pPr>
        <w:spacing w:before="156" w:after="156" w:line="288" w:lineRule="auto"/>
        <w:ind w:firstLineChars="200" w:firstLine="420"/>
        <w:rPr>
          <w:bCs/>
        </w:rPr>
      </w:pPr>
      <w:r w:rsidRPr="00DE04F5">
        <w:rPr>
          <w:rFonts w:eastAsia="黑体"/>
          <w:bCs/>
        </w:rPr>
        <w:t xml:space="preserve">2 </w:t>
      </w:r>
      <w:r w:rsidRPr="00DE04F5">
        <w:rPr>
          <w:bCs/>
        </w:rPr>
        <w:t xml:space="preserve"> </w:t>
      </w:r>
      <w:r w:rsidRPr="00DE04F5">
        <w:rPr>
          <w:bCs/>
        </w:rPr>
        <w:t>拌和钢板：平面尺寸不小于</w:t>
      </w:r>
      <w:r w:rsidRPr="00DE04F5">
        <w:rPr>
          <w:bCs/>
        </w:rPr>
        <w:t>1.5m</w:t>
      </w:r>
      <w:r w:rsidRPr="00DE04F5">
        <w:rPr>
          <w:bCs/>
        </w:rPr>
        <w:sym w:font="Symbol" w:char="F0B4"/>
      </w:r>
      <w:r w:rsidRPr="00DE04F5">
        <w:rPr>
          <w:bCs/>
        </w:rPr>
        <w:t>2.0m</w:t>
      </w:r>
      <w:r w:rsidRPr="00DE04F5">
        <w:rPr>
          <w:bCs/>
        </w:rPr>
        <w:t>，厚度不小于</w:t>
      </w:r>
      <w:r w:rsidRPr="00DE04F5">
        <w:rPr>
          <w:bCs/>
        </w:rPr>
        <w:t>5mm</w:t>
      </w:r>
      <w:r w:rsidRPr="00DE04F5">
        <w:rPr>
          <w:bCs/>
        </w:rPr>
        <w:t>。</w:t>
      </w:r>
    </w:p>
    <w:p w14:paraId="7B3649E5" w14:textId="77777777" w:rsidR="004438AB" w:rsidRPr="00DE04F5" w:rsidRDefault="00FB5140">
      <w:pPr>
        <w:spacing w:before="156" w:after="156" w:line="288" w:lineRule="auto"/>
        <w:ind w:firstLineChars="202" w:firstLine="424"/>
        <w:rPr>
          <w:bCs/>
        </w:rPr>
      </w:pPr>
      <w:r w:rsidRPr="00DE04F5">
        <w:rPr>
          <w:rFonts w:eastAsia="黑体"/>
          <w:bCs/>
        </w:rPr>
        <w:t xml:space="preserve">3 </w:t>
      </w:r>
      <w:r w:rsidRPr="00DE04F5">
        <w:rPr>
          <w:bCs/>
        </w:rPr>
        <w:t xml:space="preserve"> </w:t>
      </w:r>
      <w:r w:rsidRPr="00DE04F5">
        <w:rPr>
          <w:bCs/>
        </w:rPr>
        <w:t>磅秤：量程</w:t>
      </w:r>
      <w:r w:rsidRPr="00DE04F5">
        <w:rPr>
          <w:bCs/>
        </w:rPr>
        <w:t>100kg</w:t>
      </w:r>
      <w:r w:rsidRPr="00DE04F5">
        <w:rPr>
          <w:bCs/>
        </w:rPr>
        <w:t>，感量</w:t>
      </w:r>
      <w:r w:rsidRPr="00DE04F5">
        <w:rPr>
          <w:bCs/>
        </w:rPr>
        <w:t>50g</w:t>
      </w:r>
      <w:r w:rsidRPr="00DE04F5">
        <w:rPr>
          <w:bCs/>
        </w:rPr>
        <w:t>。</w:t>
      </w:r>
    </w:p>
    <w:p w14:paraId="6CBDD99D" w14:textId="77777777" w:rsidR="004438AB" w:rsidRPr="00DE04F5" w:rsidRDefault="00FB5140">
      <w:pPr>
        <w:spacing w:before="156" w:after="156" w:line="288" w:lineRule="auto"/>
        <w:ind w:firstLineChars="202" w:firstLine="424"/>
        <w:rPr>
          <w:bCs/>
        </w:rPr>
      </w:pPr>
      <w:r w:rsidRPr="00DE04F5">
        <w:rPr>
          <w:bCs/>
        </w:rPr>
        <w:t xml:space="preserve">4  </w:t>
      </w:r>
      <w:r w:rsidRPr="00DE04F5">
        <w:rPr>
          <w:bCs/>
        </w:rPr>
        <w:t>台秤：量程</w:t>
      </w:r>
      <w:r w:rsidRPr="00DE04F5">
        <w:rPr>
          <w:bCs/>
        </w:rPr>
        <w:t>10kg</w:t>
      </w:r>
      <w:r w:rsidRPr="00DE04F5">
        <w:rPr>
          <w:bCs/>
        </w:rPr>
        <w:t>，感量</w:t>
      </w:r>
      <w:r w:rsidRPr="00DE04F5">
        <w:rPr>
          <w:bCs/>
        </w:rPr>
        <w:t>1g</w:t>
      </w:r>
      <w:r w:rsidRPr="00DE04F5">
        <w:rPr>
          <w:bCs/>
        </w:rPr>
        <w:t>。</w:t>
      </w:r>
    </w:p>
    <w:p w14:paraId="4A524CF4" w14:textId="5027D87C" w:rsidR="004438AB" w:rsidRPr="00DE04F5" w:rsidRDefault="0029606A">
      <w:pPr>
        <w:spacing w:before="156" w:after="156" w:line="288" w:lineRule="auto"/>
        <w:ind w:firstLineChars="202" w:firstLine="424"/>
        <w:rPr>
          <w:bCs/>
        </w:rPr>
      </w:pPr>
      <w:r w:rsidRPr="00DE04F5">
        <w:rPr>
          <w:rFonts w:eastAsia="黑体"/>
          <w:bCs/>
        </w:rPr>
        <w:t>5</w:t>
      </w:r>
      <w:r w:rsidRPr="00DE04F5">
        <w:rPr>
          <w:bCs/>
        </w:rPr>
        <w:t xml:space="preserve"> </w:t>
      </w:r>
      <w:r w:rsidR="0014515B" w:rsidRPr="00DE04F5">
        <w:rPr>
          <w:rFonts w:hint="eastAsia"/>
          <w:bCs/>
        </w:rPr>
        <w:t xml:space="preserve"> </w:t>
      </w:r>
      <w:r w:rsidR="00FB5140" w:rsidRPr="00DE04F5">
        <w:rPr>
          <w:bCs/>
        </w:rPr>
        <w:t>天平：量程</w:t>
      </w:r>
      <w:r w:rsidR="00FB5140" w:rsidRPr="00DE04F5">
        <w:rPr>
          <w:bCs/>
        </w:rPr>
        <w:t>1kg</w:t>
      </w:r>
      <w:r w:rsidR="00FB5140" w:rsidRPr="00DE04F5">
        <w:rPr>
          <w:bCs/>
        </w:rPr>
        <w:t>，感量</w:t>
      </w:r>
      <w:r w:rsidR="00FB5140" w:rsidRPr="00DE04F5">
        <w:rPr>
          <w:bCs/>
        </w:rPr>
        <w:t>0.1g</w:t>
      </w:r>
      <w:r w:rsidR="00FB5140" w:rsidRPr="00DE04F5">
        <w:rPr>
          <w:bCs/>
        </w:rPr>
        <w:t>。</w:t>
      </w:r>
    </w:p>
    <w:p w14:paraId="525EFC4A" w14:textId="21806635" w:rsidR="004438AB" w:rsidRPr="00DE04F5" w:rsidRDefault="0029606A">
      <w:pPr>
        <w:spacing w:before="156" w:after="156" w:line="288" w:lineRule="auto"/>
        <w:ind w:firstLineChars="202" w:firstLine="424"/>
        <w:rPr>
          <w:bCs/>
        </w:rPr>
      </w:pPr>
      <w:r w:rsidRPr="00DE04F5">
        <w:rPr>
          <w:rFonts w:eastAsia="黑体"/>
          <w:bCs/>
        </w:rPr>
        <w:t xml:space="preserve">6 </w:t>
      </w:r>
      <w:r w:rsidRPr="00DE04F5">
        <w:rPr>
          <w:bCs/>
        </w:rPr>
        <w:t xml:space="preserve"> </w:t>
      </w:r>
      <w:r w:rsidR="00FB5140" w:rsidRPr="00DE04F5">
        <w:rPr>
          <w:bCs/>
        </w:rPr>
        <w:t>辅助用具：盛料容器和平头铁铲等。</w:t>
      </w:r>
    </w:p>
    <w:p w14:paraId="21017FF2" w14:textId="061EF520" w:rsidR="004438AB" w:rsidRPr="00DE04F5" w:rsidRDefault="00AE661F">
      <w:pPr>
        <w:spacing w:before="156" w:after="156" w:line="288" w:lineRule="auto"/>
        <w:rPr>
          <w:bCs/>
        </w:rPr>
      </w:pPr>
      <w:r>
        <w:rPr>
          <w:rFonts w:eastAsia="黑体"/>
          <w:b/>
        </w:rPr>
        <w:t>3</w:t>
      </w:r>
      <w:r w:rsidR="00FB5140" w:rsidRPr="00DE04F5">
        <w:rPr>
          <w:rFonts w:eastAsia="黑体"/>
          <w:b/>
        </w:rPr>
        <w:t>.1.3</w:t>
      </w:r>
      <w:r w:rsidR="00FB5140" w:rsidRPr="00DE04F5">
        <w:rPr>
          <w:rFonts w:eastAsia="黑体"/>
          <w:bCs/>
        </w:rPr>
        <w:t xml:space="preserve"> </w:t>
      </w:r>
      <w:r w:rsidR="00FB5140" w:rsidRPr="00DE04F5">
        <w:rPr>
          <w:bCs/>
        </w:rPr>
        <w:t xml:space="preserve"> </w:t>
      </w:r>
      <w:r w:rsidR="00442376" w:rsidRPr="00DE04F5">
        <w:rPr>
          <w:bCs/>
        </w:rPr>
        <w:t>胶结砂砾石</w:t>
      </w:r>
      <w:r w:rsidR="00FB5140" w:rsidRPr="00DE04F5">
        <w:rPr>
          <w:bCs/>
        </w:rPr>
        <w:t>室内拌</w:t>
      </w:r>
      <w:r w:rsidR="00CB1B32">
        <w:rPr>
          <w:rFonts w:hint="eastAsia"/>
          <w:bCs/>
        </w:rPr>
        <w:t>合</w:t>
      </w:r>
      <w:r w:rsidR="00FB5140" w:rsidRPr="00DE04F5">
        <w:rPr>
          <w:bCs/>
        </w:rPr>
        <w:t>的基本要求应按以下规定执行：</w:t>
      </w:r>
    </w:p>
    <w:p w14:paraId="51963151" w14:textId="752E3AA7" w:rsidR="004438AB" w:rsidRPr="00DE04F5" w:rsidRDefault="00FB5140">
      <w:pPr>
        <w:spacing w:before="156" w:after="156" w:line="288" w:lineRule="auto"/>
        <w:ind w:firstLineChars="202" w:firstLine="424"/>
        <w:rPr>
          <w:bCs/>
          <w:spacing w:val="-4"/>
          <w:szCs w:val="21"/>
        </w:rPr>
      </w:pPr>
      <w:r w:rsidRPr="00DE04F5">
        <w:rPr>
          <w:rFonts w:eastAsia="黑体"/>
          <w:bCs/>
          <w:szCs w:val="21"/>
        </w:rPr>
        <w:t xml:space="preserve">1 </w:t>
      </w:r>
      <w:r w:rsidRPr="00DE04F5">
        <w:rPr>
          <w:bCs/>
          <w:szCs w:val="21"/>
        </w:rPr>
        <w:t xml:space="preserve"> </w:t>
      </w:r>
      <w:r w:rsidRPr="00DE04F5">
        <w:rPr>
          <w:bCs/>
          <w:spacing w:val="-4"/>
          <w:szCs w:val="21"/>
        </w:rPr>
        <w:t>在拌和时，</w:t>
      </w:r>
      <w:proofErr w:type="gramStart"/>
      <w:r w:rsidRPr="00DE04F5">
        <w:rPr>
          <w:bCs/>
          <w:spacing w:val="-4"/>
          <w:szCs w:val="21"/>
        </w:rPr>
        <w:t>拌和间</w:t>
      </w:r>
      <w:proofErr w:type="gramEnd"/>
      <w:r w:rsidRPr="00DE04F5">
        <w:rPr>
          <w:bCs/>
          <w:spacing w:val="-4"/>
          <w:szCs w:val="21"/>
        </w:rPr>
        <w:t>温度保持在</w:t>
      </w:r>
      <w:r w:rsidRPr="00DE04F5">
        <w:rPr>
          <w:bCs/>
          <w:spacing w:val="-4"/>
          <w:szCs w:val="21"/>
        </w:rPr>
        <w:t>20</w:t>
      </w:r>
      <w:r w:rsidR="0029606A" w:rsidRPr="00DE04F5">
        <w:rPr>
          <w:rFonts w:ascii="宋体" w:hAnsi="宋体" w:hint="eastAsia"/>
          <w:bCs/>
          <w:spacing w:val="-4"/>
          <w:szCs w:val="21"/>
        </w:rPr>
        <w:t>℃</w:t>
      </w:r>
      <w:r w:rsidRPr="00DE04F5">
        <w:rPr>
          <w:bCs/>
          <w:spacing w:val="-4"/>
          <w:szCs w:val="21"/>
        </w:rPr>
        <w:t>±5</w:t>
      </w:r>
      <w:r w:rsidR="0029606A" w:rsidRPr="00DE04F5">
        <w:rPr>
          <w:rFonts w:ascii="宋体" w:hAnsi="宋体" w:hint="eastAsia"/>
          <w:bCs/>
          <w:spacing w:val="-4"/>
          <w:szCs w:val="21"/>
        </w:rPr>
        <w:t>℃</w:t>
      </w:r>
      <w:r w:rsidRPr="00DE04F5">
        <w:rPr>
          <w:bCs/>
          <w:spacing w:val="-4"/>
          <w:szCs w:val="21"/>
        </w:rPr>
        <w:t>，相对湿度不宜低于</w:t>
      </w:r>
      <w:r w:rsidRPr="00DE04F5">
        <w:rPr>
          <w:bCs/>
          <w:spacing w:val="-4"/>
          <w:szCs w:val="21"/>
        </w:rPr>
        <w:t>50%</w:t>
      </w:r>
      <w:r w:rsidRPr="00DE04F5">
        <w:rPr>
          <w:bCs/>
          <w:spacing w:val="-4"/>
          <w:szCs w:val="21"/>
        </w:rPr>
        <w:t>。对所拌制的拌和物应及时覆盖保湿。</w:t>
      </w:r>
    </w:p>
    <w:p w14:paraId="09EED86E" w14:textId="5443081E" w:rsidR="004438AB" w:rsidRPr="00DE04F5" w:rsidRDefault="00FB5140">
      <w:pPr>
        <w:spacing w:before="156" w:after="156" w:line="288" w:lineRule="auto"/>
        <w:ind w:firstLineChars="202" w:firstLine="424"/>
        <w:rPr>
          <w:bCs/>
          <w:szCs w:val="21"/>
        </w:rPr>
      </w:pPr>
      <w:r w:rsidRPr="00DE04F5">
        <w:rPr>
          <w:rFonts w:eastAsia="黑体"/>
          <w:bCs/>
          <w:szCs w:val="21"/>
        </w:rPr>
        <w:t xml:space="preserve">2 </w:t>
      </w:r>
      <w:r w:rsidRPr="00DE04F5">
        <w:rPr>
          <w:bCs/>
          <w:szCs w:val="21"/>
        </w:rPr>
        <w:t xml:space="preserve"> </w:t>
      </w:r>
      <w:r w:rsidRPr="00DE04F5">
        <w:rPr>
          <w:bCs/>
          <w:szCs w:val="21"/>
        </w:rPr>
        <w:t>用于拌制的各种材料，应至少提前</w:t>
      </w:r>
      <w:r w:rsidRPr="00DE04F5">
        <w:rPr>
          <w:bCs/>
          <w:szCs w:val="21"/>
        </w:rPr>
        <w:t>24h</w:t>
      </w:r>
      <w:r w:rsidRPr="00DE04F5">
        <w:rPr>
          <w:bCs/>
          <w:szCs w:val="21"/>
        </w:rPr>
        <w:t>放入已调好温度的拌和间，使得材料温度与</w:t>
      </w:r>
      <w:proofErr w:type="gramStart"/>
      <w:r w:rsidRPr="00DE04F5">
        <w:rPr>
          <w:bCs/>
          <w:szCs w:val="21"/>
        </w:rPr>
        <w:t>拌和间</w:t>
      </w:r>
      <w:proofErr w:type="gramEnd"/>
      <w:r w:rsidRPr="00DE04F5">
        <w:rPr>
          <w:bCs/>
          <w:szCs w:val="21"/>
        </w:rPr>
        <w:t>温度相同。拌和水也应提前储存，不应现接现用自来水。</w:t>
      </w:r>
    </w:p>
    <w:p w14:paraId="2AF1ABEF" w14:textId="2C3CA91F" w:rsidR="004438AB" w:rsidRPr="00DE04F5" w:rsidRDefault="00FB5140">
      <w:pPr>
        <w:spacing w:before="156" w:after="156" w:line="288" w:lineRule="auto"/>
        <w:ind w:firstLineChars="202" w:firstLine="424"/>
        <w:rPr>
          <w:bCs/>
          <w:szCs w:val="21"/>
        </w:rPr>
      </w:pPr>
      <w:r w:rsidRPr="00DE04F5">
        <w:rPr>
          <w:rFonts w:eastAsia="黑体"/>
          <w:bCs/>
          <w:szCs w:val="21"/>
        </w:rPr>
        <w:t xml:space="preserve">3 </w:t>
      </w:r>
      <w:r w:rsidRPr="00DE04F5">
        <w:rPr>
          <w:bCs/>
          <w:szCs w:val="21"/>
        </w:rPr>
        <w:t xml:space="preserve"> </w:t>
      </w:r>
      <w:r w:rsidRPr="00DE04F5">
        <w:rPr>
          <w:bCs/>
          <w:szCs w:val="21"/>
        </w:rPr>
        <w:t>骨料用量均以饱和面</w:t>
      </w:r>
      <w:proofErr w:type="gramStart"/>
      <w:r w:rsidRPr="00DE04F5">
        <w:rPr>
          <w:bCs/>
          <w:szCs w:val="21"/>
        </w:rPr>
        <w:t>干状态</w:t>
      </w:r>
      <w:proofErr w:type="gramEnd"/>
      <w:r w:rsidRPr="00DE04F5">
        <w:rPr>
          <w:bCs/>
          <w:szCs w:val="21"/>
        </w:rPr>
        <w:t>下的质量为准。</w:t>
      </w:r>
    </w:p>
    <w:p w14:paraId="145DBD9A" w14:textId="695545EF" w:rsidR="004438AB" w:rsidRPr="00DE04F5" w:rsidRDefault="00FB5140">
      <w:pPr>
        <w:spacing w:before="156" w:after="156" w:line="288" w:lineRule="auto"/>
        <w:ind w:firstLineChars="202" w:firstLine="424"/>
        <w:rPr>
          <w:bCs/>
          <w:szCs w:val="21"/>
        </w:rPr>
      </w:pPr>
      <w:r w:rsidRPr="00DE04F5">
        <w:rPr>
          <w:rFonts w:eastAsia="黑体"/>
          <w:bCs/>
          <w:szCs w:val="21"/>
        </w:rPr>
        <w:t xml:space="preserve">4 </w:t>
      </w:r>
      <w:r w:rsidRPr="00DE04F5">
        <w:rPr>
          <w:bCs/>
          <w:szCs w:val="21"/>
        </w:rPr>
        <w:t xml:space="preserve"> </w:t>
      </w:r>
      <w:r w:rsidR="0049142A" w:rsidRPr="00DE04F5">
        <w:rPr>
          <w:rFonts w:hint="eastAsia"/>
          <w:bCs/>
          <w:szCs w:val="21"/>
        </w:rPr>
        <w:t>宜</w:t>
      </w:r>
      <w:r w:rsidRPr="00DE04F5">
        <w:rPr>
          <w:bCs/>
          <w:szCs w:val="21"/>
        </w:rPr>
        <w:t>使用机械拌和，一次拌和量不宜少于搅拌机出料容量的</w:t>
      </w:r>
      <w:r w:rsidRPr="00DE04F5">
        <w:rPr>
          <w:bCs/>
          <w:szCs w:val="21"/>
        </w:rPr>
        <w:t>20%</w:t>
      </w:r>
      <w:r w:rsidRPr="00DE04F5">
        <w:rPr>
          <w:bCs/>
          <w:szCs w:val="21"/>
        </w:rPr>
        <w:t>，不宜大于搅拌机出料容量的</w:t>
      </w:r>
      <w:r w:rsidRPr="00DE04F5">
        <w:rPr>
          <w:bCs/>
          <w:szCs w:val="21"/>
        </w:rPr>
        <w:t>80%</w:t>
      </w:r>
      <w:r w:rsidRPr="00DE04F5">
        <w:rPr>
          <w:bCs/>
          <w:szCs w:val="21"/>
        </w:rPr>
        <w:t>。</w:t>
      </w:r>
    </w:p>
    <w:p w14:paraId="6B3F8540" w14:textId="77777777" w:rsidR="004438AB" w:rsidRPr="00DE04F5" w:rsidRDefault="00FB5140">
      <w:pPr>
        <w:spacing w:before="156" w:after="156" w:line="288" w:lineRule="auto"/>
        <w:ind w:firstLineChars="202" w:firstLine="404"/>
        <w:rPr>
          <w:bCs/>
        </w:rPr>
      </w:pPr>
      <w:r w:rsidRPr="00DE04F5">
        <w:rPr>
          <w:rFonts w:eastAsia="黑体"/>
          <w:bCs/>
          <w:spacing w:val="-5"/>
        </w:rPr>
        <w:t>5</w:t>
      </w:r>
      <w:r w:rsidRPr="00DE04F5">
        <w:rPr>
          <w:bCs/>
          <w:spacing w:val="-5"/>
        </w:rPr>
        <w:t xml:space="preserve">  </w:t>
      </w:r>
      <w:r w:rsidRPr="00DE04F5">
        <w:rPr>
          <w:bCs/>
          <w:spacing w:val="-5"/>
        </w:rPr>
        <w:t>材料用量以质量计。水泥、掺合料、水和外加剂称量误差为</w:t>
      </w:r>
      <w:r w:rsidRPr="00DE04F5">
        <w:rPr>
          <w:bCs/>
          <w:spacing w:val="-5"/>
        </w:rPr>
        <w:sym w:font="Symbol" w:char="F0B1"/>
      </w:r>
      <w:r w:rsidRPr="00DE04F5">
        <w:rPr>
          <w:bCs/>
          <w:spacing w:val="-5"/>
        </w:rPr>
        <w:t>0.3%</w:t>
      </w:r>
      <w:r w:rsidRPr="00DE04F5">
        <w:rPr>
          <w:bCs/>
          <w:spacing w:val="-5"/>
        </w:rPr>
        <w:t>，骨料称量误差为</w:t>
      </w:r>
      <w:r w:rsidRPr="00DE04F5">
        <w:rPr>
          <w:bCs/>
          <w:spacing w:val="-5"/>
        </w:rPr>
        <w:sym w:font="Symbol" w:char="F0B1"/>
      </w:r>
      <w:r w:rsidRPr="00DE04F5">
        <w:rPr>
          <w:bCs/>
          <w:spacing w:val="-5"/>
        </w:rPr>
        <w:t>0.5</w:t>
      </w:r>
      <w:r w:rsidRPr="00DE04F5">
        <w:rPr>
          <w:bCs/>
        </w:rPr>
        <w:t>%</w:t>
      </w:r>
      <w:r w:rsidRPr="00DE04F5">
        <w:rPr>
          <w:bCs/>
        </w:rPr>
        <w:t>。</w:t>
      </w:r>
    </w:p>
    <w:p w14:paraId="7EE7CCF3" w14:textId="77777777" w:rsidR="004438AB" w:rsidRPr="00DE04F5" w:rsidRDefault="00FB5140" w:rsidP="00DE04F5">
      <w:pPr>
        <w:spacing w:before="156" w:after="156" w:line="288" w:lineRule="auto"/>
        <w:ind w:firstLineChars="202" w:firstLine="404"/>
        <w:rPr>
          <w:bCs/>
        </w:rPr>
      </w:pPr>
      <w:r w:rsidRPr="00DE04F5">
        <w:rPr>
          <w:rFonts w:eastAsia="黑体"/>
          <w:bCs/>
          <w:spacing w:val="-5"/>
        </w:rPr>
        <w:t>6</w:t>
      </w:r>
      <w:r w:rsidRPr="00DE04F5">
        <w:rPr>
          <w:bCs/>
          <w:spacing w:val="-5"/>
        </w:rPr>
        <w:t xml:space="preserve">  </w:t>
      </w:r>
      <w:r w:rsidRPr="00DE04F5">
        <w:rPr>
          <w:bCs/>
          <w:spacing w:val="-5"/>
        </w:rPr>
        <w:t>称量好的</w:t>
      </w:r>
      <w:r w:rsidRPr="00DE04F5">
        <w:rPr>
          <w:bCs/>
        </w:rPr>
        <w:t>外加剂一般先溶于</w:t>
      </w:r>
      <w:r w:rsidRPr="00DE04F5">
        <w:rPr>
          <w:bCs/>
          <w:spacing w:val="-5"/>
        </w:rPr>
        <w:t>称量好的</w:t>
      </w:r>
      <w:r w:rsidRPr="00DE04F5">
        <w:rPr>
          <w:bCs/>
        </w:rPr>
        <w:t>拌和水中，搅拌均匀。引气剂等用量较小的外加剂应提前按一定倍数用水稀释，以减小称量误差。</w:t>
      </w:r>
    </w:p>
    <w:p w14:paraId="1DAE8B47" w14:textId="7D6CB7DD" w:rsidR="004438AB" w:rsidRPr="00DE04F5" w:rsidRDefault="00AE661F">
      <w:pPr>
        <w:spacing w:before="156" w:after="156" w:line="288" w:lineRule="auto"/>
        <w:rPr>
          <w:bCs/>
        </w:rPr>
      </w:pPr>
      <w:r>
        <w:rPr>
          <w:rFonts w:eastAsia="黑体"/>
          <w:b/>
        </w:rPr>
        <w:t>3</w:t>
      </w:r>
      <w:r w:rsidR="00FB5140" w:rsidRPr="00DE04F5">
        <w:rPr>
          <w:rFonts w:eastAsia="黑体"/>
          <w:b/>
        </w:rPr>
        <w:t>.1.4</w:t>
      </w:r>
      <w:r w:rsidR="00FB5140" w:rsidRPr="00DE04F5">
        <w:rPr>
          <w:rFonts w:eastAsia="黑体"/>
          <w:bCs/>
        </w:rPr>
        <w:t xml:space="preserve"> </w:t>
      </w:r>
      <w:r w:rsidR="00FB5140" w:rsidRPr="00DE04F5">
        <w:rPr>
          <w:bCs/>
        </w:rPr>
        <w:t xml:space="preserve"> </w:t>
      </w:r>
      <w:r w:rsidR="00442376" w:rsidRPr="00DE04F5">
        <w:rPr>
          <w:bCs/>
        </w:rPr>
        <w:t>胶结砂砾石</w:t>
      </w:r>
      <w:r w:rsidR="00E61D8B" w:rsidRPr="00DE04F5">
        <w:rPr>
          <w:bCs/>
          <w:spacing w:val="-4"/>
          <w:szCs w:val="21"/>
        </w:rPr>
        <w:t>宜采用机械拌</w:t>
      </w:r>
      <w:r w:rsidR="00CB1B32">
        <w:rPr>
          <w:rFonts w:hint="eastAsia"/>
          <w:bCs/>
          <w:spacing w:val="-4"/>
          <w:szCs w:val="21"/>
        </w:rPr>
        <w:t>合</w:t>
      </w:r>
      <w:r w:rsidR="00E61D8B" w:rsidRPr="00DE04F5">
        <w:rPr>
          <w:bCs/>
          <w:spacing w:val="-4"/>
          <w:szCs w:val="21"/>
        </w:rPr>
        <w:t>，</w:t>
      </w:r>
      <w:r w:rsidR="00FB5140" w:rsidRPr="00DE04F5">
        <w:rPr>
          <w:bCs/>
        </w:rPr>
        <w:t>室内拌</w:t>
      </w:r>
      <w:r w:rsidR="00CB1B32">
        <w:rPr>
          <w:rFonts w:hint="eastAsia"/>
          <w:bCs/>
        </w:rPr>
        <w:t>合</w:t>
      </w:r>
      <w:r w:rsidR="00FB5140" w:rsidRPr="00DE04F5">
        <w:rPr>
          <w:bCs/>
        </w:rPr>
        <w:t>操作步骤应按以下规定执行：</w:t>
      </w:r>
    </w:p>
    <w:p w14:paraId="4B874B52" w14:textId="17E64717" w:rsidR="004438AB" w:rsidRPr="00DE04F5" w:rsidRDefault="00FB5140" w:rsidP="00165BC9">
      <w:pPr>
        <w:spacing w:before="156" w:after="156" w:line="288" w:lineRule="auto"/>
        <w:ind w:firstLineChars="200" w:firstLine="424"/>
        <w:rPr>
          <w:bCs/>
        </w:rPr>
      </w:pPr>
      <w:r w:rsidRPr="00DE04F5">
        <w:rPr>
          <w:rFonts w:eastAsia="黑体"/>
          <w:bCs/>
          <w:spacing w:val="1"/>
        </w:rPr>
        <w:t>1</w:t>
      </w:r>
      <w:r w:rsidR="00EA28C2">
        <w:rPr>
          <w:rFonts w:eastAsia="黑体" w:hint="eastAsia"/>
          <w:bCs/>
          <w:spacing w:val="1"/>
        </w:rPr>
        <w:t xml:space="preserve"> </w:t>
      </w:r>
      <w:r w:rsidRPr="00DE04F5">
        <w:rPr>
          <w:bCs/>
          <w:spacing w:val="1"/>
        </w:rPr>
        <w:t>拌和前应将</w:t>
      </w:r>
      <w:r w:rsidR="00EA28C2">
        <w:rPr>
          <w:rFonts w:hint="eastAsia"/>
          <w:bCs/>
          <w:spacing w:val="1"/>
        </w:rPr>
        <w:t>搅拌</w:t>
      </w:r>
      <w:r w:rsidRPr="00DE04F5">
        <w:rPr>
          <w:bCs/>
          <w:spacing w:val="1"/>
        </w:rPr>
        <w:t>机清洗干净。先拌制少量同配合比</w:t>
      </w:r>
      <w:r w:rsidRPr="00DE04F5">
        <w:rPr>
          <w:bCs/>
        </w:rPr>
        <w:t>拌和物或水胶比相同的砂浆，使搅拌机内壁挂浆后将拌和物卸出，再摊开将铁板挂浆后抛弃。</w:t>
      </w:r>
    </w:p>
    <w:p w14:paraId="20616ADF" w14:textId="1592C39D" w:rsidR="004438AB" w:rsidRPr="00DE04F5" w:rsidRDefault="00FB5140" w:rsidP="00E61D8B">
      <w:pPr>
        <w:spacing w:before="156" w:after="156" w:line="288" w:lineRule="auto"/>
        <w:ind w:firstLineChars="200" w:firstLine="420"/>
        <w:rPr>
          <w:bCs/>
        </w:rPr>
      </w:pPr>
      <w:r w:rsidRPr="00DE04F5">
        <w:rPr>
          <w:rFonts w:eastAsia="黑体"/>
          <w:bCs/>
        </w:rPr>
        <w:t xml:space="preserve">2 </w:t>
      </w:r>
      <w:r w:rsidRPr="00DE04F5">
        <w:rPr>
          <w:bCs/>
        </w:rPr>
        <w:t>将称好的骨料、胶凝材料、水（含溶入的外加剂）依次倒入搅拌机加盖，加水后立即开动搅拌机，搅拌</w:t>
      </w:r>
      <w:r w:rsidRPr="00DE04F5">
        <w:rPr>
          <w:bCs/>
        </w:rPr>
        <w:t>2min</w:t>
      </w:r>
      <w:r w:rsidRPr="00DE04F5">
        <w:rPr>
          <w:bCs/>
        </w:rPr>
        <w:t>～</w:t>
      </w:r>
      <w:r w:rsidRPr="00DE04F5">
        <w:rPr>
          <w:bCs/>
        </w:rPr>
        <w:t>3min</w:t>
      </w:r>
      <w:r w:rsidRPr="00DE04F5">
        <w:rPr>
          <w:bCs/>
        </w:rPr>
        <w:t>。对自落式搅拌机，在搅拌</w:t>
      </w:r>
      <w:r w:rsidRPr="00DE04F5">
        <w:rPr>
          <w:bCs/>
        </w:rPr>
        <w:t>1min</w:t>
      </w:r>
      <w:r w:rsidRPr="00DE04F5">
        <w:rPr>
          <w:bCs/>
        </w:rPr>
        <w:t>后，可将盖取下，观察是否有物料粘附在搅拌机内壁上（尤其是叶片后方），如有应停机人工刮下，然后继续</w:t>
      </w:r>
      <w:proofErr w:type="gramStart"/>
      <w:r w:rsidRPr="00DE04F5">
        <w:rPr>
          <w:bCs/>
        </w:rPr>
        <w:t>开机拌完</w:t>
      </w:r>
      <w:r w:rsidRPr="00DE04F5">
        <w:rPr>
          <w:bCs/>
        </w:rPr>
        <w:lastRenderedPageBreak/>
        <w:t>剩余</w:t>
      </w:r>
      <w:proofErr w:type="gramEnd"/>
      <w:r w:rsidRPr="00DE04F5">
        <w:rPr>
          <w:bCs/>
        </w:rPr>
        <w:t>时间。</w:t>
      </w:r>
    </w:p>
    <w:p w14:paraId="544DBDEF" w14:textId="20FA1242" w:rsidR="004438AB" w:rsidRPr="00DE04F5" w:rsidRDefault="00FB5140" w:rsidP="00165BC9">
      <w:pPr>
        <w:spacing w:before="156" w:after="156" w:line="288" w:lineRule="auto"/>
        <w:ind w:firstLineChars="200" w:firstLine="424"/>
        <w:rPr>
          <w:bCs/>
          <w:spacing w:val="1"/>
        </w:rPr>
      </w:pPr>
      <w:r w:rsidRPr="00DE04F5">
        <w:rPr>
          <w:rFonts w:eastAsia="黑体"/>
          <w:bCs/>
          <w:spacing w:val="1"/>
        </w:rPr>
        <w:t xml:space="preserve">3 </w:t>
      </w:r>
      <w:r w:rsidRPr="00DE04F5">
        <w:rPr>
          <w:bCs/>
        </w:rPr>
        <w:t>将钢板及铁铲清洗干净，并保持表面润湿。</w:t>
      </w:r>
      <w:r w:rsidR="000E726B">
        <w:rPr>
          <w:bCs/>
          <w:spacing w:val="1"/>
        </w:rPr>
        <w:t>将拌好的拌和物卸在钢板上，并刮干净粘附在搅拌机内壁上</w:t>
      </w:r>
      <w:r w:rsidRPr="00DE04F5">
        <w:rPr>
          <w:bCs/>
          <w:spacing w:val="1"/>
        </w:rPr>
        <w:t>残留的拌和物。</w:t>
      </w:r>
    </w:p>
    <w:p w14:paraId="457C5A42" w14:textId="0193A45D" w:rsidR="004438AB" w:rsidRPr="00DE04F5" w:rsidRDefault="00FB5140" w:rsidP="00E61D8B">
      <w:pPr>
        <w:spacing w:before="156" w:after="156" w:line="288" w:lineRule="auto"/>
        <w:ind w:firstLineChars="200" w:firstLine="424"/>
        <w:rPr>
          <w:bCs/>
          <w:spacing w:val="-3"/>
        </w:rPr>
      </w:pPr>
      <w:r w:rsidRPr="00DE04F5">
        <w:rPr>
          <w:rFonts w:eastAsia="黑体"/>
          <w:bCs/>
          <w:spacing w:val="1"/>
        </w:rPr>
        <w:t xml:space="preserve">4 </w:t>
      </w:r>
      <w:r w:rsidRPr="00DE04F5">
        <w:rPr>
          <w:bCs/>
          <w:spacing w:val="1"/>
        </w:rPr>
        <w:t>人工翻拌出机拌和物</w:t>
      </w:r>
      <w:r w:rsidRPr="00DE04F5">
        <w:rPr>
          <w:bCs/>
        </w:rPr>
        <w:t>两次或三次，使之均匀。</w:t>
      </w:r>
      <w:r w:rsidRPr="00DE04F5">
        <w:rPr>
          <w:bCs/>
          <w:spacing w:val="1"/>
        </w:rPr>
        <w:t>人工翻拌时</w:t>
      </w:r>
      <w:r w:rsidRPr="00DE04F5">
        <w:rPr>
          <w:bCs/>
          <w:spacing w:val="2"/>
        </w:rPr>
        <w:t>，应通过将拌和物重复堆积成圆锥体的方式来混合均匀。当堆积锥体时，每一铲拌和物都应从锥体顶点落下，使得拌和物能从锥体的各个方向散落，形成最佳混合物。所有拌和物堆积成锥体后，</w:t>
      </w:r>
      <w:r w:rsidRPr="00DE04F5">
        <w:rPr>
          <w:bCs/>
          <w:spacing w:val="-3"/>
        </w:rPr>
        <w:t>翻转铁铲重复地、垂直地从锥体顶点插入，将锥体摊开成一个扁平物。将拌和物堆积</w:t>
      </w:r>
      <w:proofErr w:type="gramStart"/>
      <w:r w:rsidRPr="00DE04F5">
        <w:rPr>
          <w:bCs/>
          <w:spacing w:val="-3"/>
        </w:rPr>
        <w:t>锥体再</w:t>
      </w:r>
      <w:proofErr w:type="gramEnd"/>
      <w:r w:rsidRPr="00DE04F5">
        <w:rPr>
          <w:bCs/>
          <w:spacing w:val="-3"/>
        </w:rPr>
        <w:t>摊平为一次人工翻拌过程。</w:t>
      </w:r>
    </w:p>
    <w:p w14:paraId="4757F196" w14:textId="524D0A89" w:rsidR="004438AB" w:rsidRPr="00DE04F5" w:rsidRDefault="00E61D8B">
      <w:pPr>
        <w:spacing w:before="156" w:after="156" w:line="288" w:lineRule="auto"/>
        <w:ind w:firstLineChars="202" w:firstLine="424"/>
        <w:rPr>
          <w:bCs/>
        </w:rPr>
      </w:pPr>
      <w:r w:rsidRPr="00DE04F5">
        <w:rPr>
          <w:rFonts w:eastAsia="黑体"/>
          <w:bCs/>
        </w:rPr>
        <w:t>5</w:t>
      </w:r>
      <w:r w:rsidR="00FB5140" w:rsidRPr="00DE04F5">
        <w:rPr>
          <w:rFonts w:eastAsia="黑体"/>
          <w:bCs/>
        </w:rPr>
        <w:t xml:space="preserve"> </w:t>
      </w:r>
      <w:r w:rsidR="00FB5140" w:rsidRPr="00DE04F5">
        <w:rPr>
          <w:bCs/>
        </w:rPr>
        <w:t xml:space="preserve"> </w:t>
      </w:r>
      <w:r w:rsidR="00FB5140" w:rsidRPr="00DE04F5">
        <w:rPr>
          <w:bCs/>
        </w:rPr>
        <w:t>最晚应在拌和物初凝前，将拌和所用器具清理冲洗干净。</w:t>
      </w:r>
    </w:p>
    <w:p w14:paraId="79B5F7A3" w14:textId="40F280B3" w:rsidR="002B2179" w:rsidRPr="00DE04F5" w:rsidRDefault="00AE661F" w:rsidP="002B2179">
      <w:pPr>
        <w:spacing w:before="156" w:after="156" w:line="288" w:lineRule="auto"/>
        <w:rPr>
          <w:bCs/>
        </w:rPr>
      </w:pPr>
      <w:r>
        <w:rPr>
          <w:rFonts w:eastAsia="黑体"/>
          <w:b/>
        </w:rPr>
        <w:t>3</w:t>
      </w:r>
      <w:r w:rsidR="002B2179" w:rsidRPr="00DE04F5">
        <w:rPr>
          <w:rFonts w:eastAsia="黑体"/>
          <w:b/>
        </w:rPr>
        <w:t>.1.</w:t>
      </w:r>
      <w:r w:rsidR="002B2179" w:rsidRPr="00DE04F5">
        <w:rPr>
          <w:rFonts w:eastAsia="黑体" w:hint="eastAsia"/>
          <w:b/>
        </w:rPr>
        <w:t>5</w:t>
      </w:r>
      <w:r w:rsidR="002B2179" w:rsidRPr="00DE04F5">
        <w:rPr>
          <w:rFonts w:eastAsia="黑体"/>
          <w:bCs/>
        </w:rPr>
        <w:t xml:space="preserve"> </w:t>
      </w:r>
      <w:r w:rsidR="002B2179" w:rsidRPr="00DE04F5">
        <w:rPr>
          <w:bCs/>
        </w:rPr>
        <w:t xml:space="preserve"> </w:t>
      </w:r>
      <w:r w:rsidR="002B2179" w:rsidRPr="00DE04F5">
        <w:rPr>
          <w:bCs/>
          <w:spacing w:val="-4"/>
          <w:szCs w:val="21"/>
        </w:rPr>
        <w:t>胶结砂砾石</w:t>
      </w:r>
      <w:r w:rsidR="006A5876" w:rsidRPr="00DE04F5">
        <w:rPr>
          <w:rFonts w:hint="eastAsia"/>
          <w:bCs/>
        </w:rPr>
        <w:t>也可</w:t>
      </w:r>
      <w:r w:rsidR="006A5876" w:rsidRPr="00DE04F5">
        <w:rPr>
          <w:bCs/>
        </w:rPr>
        <w:t>采用</w:t>
      </w:r>
      <w:r w:rsidR="002B2179" w:rsidRPr="00DE04F5">
        <w:rPr>
          <w:rFonts w:hint="eastAsia"/>
          <w:bCs/>
        </w:rPr>
        <w:t>人工拌</w:t>
      </w:r>
      <w:r w:rsidR="00CB1B32">
        <w:rPr>
          <w:rFonts w:hint="eastAsia"/>
          <w:bCs/>
        </w:rPr>
        <w:t>合</w:t>
      </w:r>
      <w:r w:rsidR="006A5876" w:rsidRPr="00DE04F5">
        <w:rPr>
          <w:rFonts w:hint="eastAsia"/>
          <w:bCs/>
        </w:rPr>
        <w:t>，</w:t>
      </w:r>
      <w:r w:rsidR="006A5876" w:rsidRPr="00DE04F5">
        <w:rPr>
          <w:bCs/>
        </w:rPr>
        <w:t>宜按如下步骤进行</w:t>
      </w:r>
    </w:p>
    <w:p w14:paraId="7EAEE29F" w14:textId="5B357E12" w:rsidR="002B2179" w:rsidRPr="00DE04F5" w:rsidRDefault="001529AD" w:rsidP="000B6E99">
      <w:pPr>
        <w:spacing w:before="156" w:after="156" w:line="288" w:lineRule="auto"/>
        <w:ind w:firstLineChars="200" w:firstLine="420"/>
        <w:rPr>
          <w:bCs/>
        </w:rPr>
      </w:pPr>
      <w:r>
        <w:rPr>
          <w:rFonts w:eastAsia="黑体"/>
          <w:bCs/>
        </w:rPr>
        <w:t xml:space="preserve">1  </w:t>
      </w:r>
      <w:r w:rsidR="002B2179" w:rsidRPr="00DE04F5">
        <w:rPr>
          <w:bCs/>
        </w:rPr>
        <w:t>用人工在钢板上拌</w:t>
      </w:r>
      <w:r w:rsidR="00CB1B32">
        <w:rPr>
          <w:rFonts w:hint="eastAsia"/>
          <w:bCs/>
        </w:rPr>
        <w:t>合</w:t>
      </w:r>
      <w:r w:rsidR="002B2179" w:rsidRPr="00DE04F5">
        <w:rPr>
          <w:bCs/>
        </w:rPr>
        <w:t>，拌</w:t>
      </w:r>
      <w:r w:rsidR="00CB1B32">
        <w:rPr>
          <w:rFonts w:hint="eastAsia"/>
          <w:bCs/>
        </w:rPr>
        <w:t>合</w:t>
      </w:r>
      <w:r w:rsidR="002B2179" w:rsidRPr="00DE04F5">
        <w:rPr>
          <w:bCs/>
        </w:rPr>
        <w:t>前应将钢板及铁铲清洗干净，并保持表面润湿。</w:t>
      </w:r>
    </w:p>
    <w:p w14:paraId="1638E294" w14:textId="1FF2166F" w:rsidR="002B2179" w:rsidRPr="00DE04F5" w:rsidRDefault="001529AD" w:rsidP="000B6E99">
      <w:pPr>
        <w:spacing w:before="156" w:after="156" w:line="288" w:lineRule="auto"/>
        <w:ind w:firstLineChars="200" w:firstLine="420"/>
        <w:rPr>
          <w:bCs/>
        </w:rPr>
      </w:pPr>
      <w:r>
        <w:rPr>
          <w:rFonts w:eastAsia="黑体"/>
          <w:bCs/>
        </w:rPr>
        <w:t xml:space="preserve">2  </w:t>
      </w:r>
      <w:r w:rsidR="002B2179" w:rsidRPr="00DE04F5">
        <w:rPr>
          <w:bCs/>
        </w:rPr>
        <w:t>将称好的骨料、胶凝材料（水泥和掺合料预先拌均匀）叠倒在钢板上成堆，用铁铲人工翻拌至颜色均匀，然后堆成锥形。</w:t>
      </w:r>
    </w:p>
    <w:p w14:paraId="1F590223" w14:textId="6C9B5A62" w:rsidR="002B2179" w:rsidRPr="00DE04F5" w:rsidRDefault="001529AD" w:rsidP="000B6E99">
      <w:pPr>
        <w:spacing w:before="156" w:after="156" w:line="288" w:lineRule="auto"/>
        <w:ind w:firstLineChars="200" w:firstLine="420"/>
        <w:rPr>
          <w:bCs/>
          <w:spacing w:val="-3"/>
        </w:rPr>
      </w:pPr>
      <w:r>
        <w:rPr>
          <w:rFonts w:eastAsia="黑体"/>
          <w:bCs/>
        </w:rPr>
        <w:t xml:space="preserve">3  </w:t>
      </w:r>
      <w:r w:rsidR="002B2179" w:rsidRPr="00DE04F5">
        <w:rPr>
          <w:bCs/>
        </w:rPr>
        <w:t>将锥形中</w:t>
      </w:r>
      <w:r w:rsidR="002B2179" w:rsidRPr="00DE04F5">
        <w:rPr>
          <w:bCs/>
          <w:spacing w:val="2"/>
        </w:rPr>
        <w:t>间扒成凹坑，</w:t>
      </w:r>
      <w:r w:rsidR="002B2179" w:rsidRPr="00DE04F5">
        <w:rPr>
          <w:bCs/>
        </w:rPr>
        <w:t>根据材料和水量多少，</w:t>
      </w:r>
      <w:r w:rsidR="002B2179" w:rsidRPr="00DE04F5">
        <w:rPr>
          <w:bCs/>
          <w:spacing w:val="2"/>
        </w:rPr>
        <w:t>一次或分</w:t>
      </w:r>
      <w:r w:rsidR="002B2179" w:rsidRPr="00DE04F5">
        <w:rPr>
          <w:bCs/>
        </w:rPr>
        <w:t>两次或</w:t>
      </w:r>
      <w:r w:rsidR="002B2179" w:rsidRPr="00DE04F5">
        <w:rPr>
          <w:bCs/>
          <w:spacing w:val="2"/>
        </w:rPr>
        <w:t>分</w:t>
      </w:r>
      <w:r w:rsidR="002B2179" w:rsidRPr="00DE04F5">
        <w:rPr>
          <w:bCs/>
        </w:rPr>
        <w:t>三次</w:t>
      </w:r>
      <w:r w:rsidR="002B2179" w:rsidRPr="00DE04F5">
        <w:rPr>
          <w:bCs/>
          <w:spacing w:val="2"/>
        </w:rPr>
        <w:t>倒入拌和水（</w:t>
      </w:r>
      <w:r w:rsidR="002B2179" w:rsidRPr="00DE04F5">
        <w:rPr>
          <w:bCs/>
        </w:rPr>
        <w:t>含溶入的外加剂</w:t>
      </w:r>
      <w:r w:rsidR="002B2179" w:rsidRPr="00DE04F5">
        <w:rPr>
          <w:bCs/>
          <w:spacing w:val="2"/>
        </w:rPr>
        <w:t>），</w:t>
      </w:r>
      <w:r w:rsidR="002B2179" w:rsidRPr="00DE04F5">
        <w:rPr>
          <w:bCs/>
        </w:rPr>
        <w:t>然后将干料与水一起小心拌和至基本均匀。多次加水拌和时，重新将材料集中成堆，再在中</w:t>
      </w:r>
      <w:r w:rsidR="002B2179" w:rsidRPr="00DE04F5">
        <w:rPr>
          <w:bCs/>
          <w:spacing w:val="2"/>
        </w:rPr>
        <w:t>间扒成</w:t>
      </w:r>
      <w:r w:rsidR="002B2179" w:rsidRPr="00DE04F5">
        <w:rPr>
          <w:bCs/>
        </w:rPr>
        <w:t>凹坑，倒入剩余（或部分）的拌和水，仔细拌和均匀即可。拌和用水不得流失。</w:t>
      </w:r>
    </w:p>
    <w:p w14:paraId="34B3BF4C" w14:textId="56304BD3" w:rsidR="002B2179" w:rsidRPr="00DE04F5" w:rsidRDefault="001529AD" w:rsidP="000B6E99">
      <w:pPr>
        <w:spacing w:before="156" w:after="156" w:line="288" w:lineRule="auto"/>
        <w:ind w:firstLineChars="200" w:firstLine="420"/>
        <w:rPr>
          <w:bCs/>
        </w:rPr>
      </w:pPr>
      <w:r>
        <w:rPr>
          <w:rFonts w:eastAsia="黑体"/>
          <w:bCs/>
        </w:rPr>
        <w:t xml:space="preserve">4  </w:t>
      </w:r>
      <w:r w:rsidR="002B2179" w:rsidRPr="00DE04F5">
        <w:rPr>
          <w:bCs/>
          <w:spacing w:val="-3"/>
        </w:rPr>
        <w:t>自加水时算起，人工拌和应在</w:t>
      </w:r>
      <w:r w:rsidR="002B2179" w:rsidRPr="00DE04F5">
        <w:rPr>
          <w:bCs/>
          <w:spacing w:val="-3"/>
        </w:rPr>
        <w:t>10min</w:t>
      </w:r>
      <w:r w:rsidR="002B2179" w:rsidRPr="00DE04F5">
        <w:rPr>
          <w:bCs/>
        </w:rPr>
        <w:t>内完成。</w:t>
      </w:r>
    </w:p>
    <w:p w14:paraId="6EBEA47E" w14:textId="54409963" w:rsidR="002B2179" w:rsidRDefault="001529AD" w:rsidP="001529AD">
      <w:pPr>
        <w:spacing w:before="156" w:after="156" w:line="288" w:lineRule="auto"/>
        <w:ind w:firstLineChars="202" w:firstLine="424"/>
        <w:rPr>
          <w:bCs/>
        </w:rPr>
      </w:pPr>
      <w:r>
        <w:rPr>
          <w:rFonts w:eastAsia="黑体"/>
          <w:bCs/>
        </w:rPr>
        <w:t>5</w:t>
      </w:r>
      <w:r w:rsidRPr="00DE04F5">
        <w:rPr>
          <w:rFonts w:eastAsia="黑体"/>
          <w:bCs/>
        </w:rPr>
        <w:t xml:space="preserve"> </w:t>
      </w:r>
      <w:r w:rsidRPr="00DE04F5">
        <w:rPr>
          <w:bCs/>
        </w:rPr>
        <w:t xml:space="preserve"> </w:t>
      </w:r>
      <w:r w:rsidR="002B2179" w:rsidRPr="00DE04F5">
        <w:rPr>
          <w:bCs/>
        </w:rPr>
        <w:t>最晚应在拌和物初凝前，将拌和所用器具清理冲洗干净。</w:t>
      </w:r>
    </w:p>
    <w:p w14:paraId="4069B54D" w14:textId="30BA0B12" w:rsidR="003C75C5" w:rsidRPr="00DE04F5" w:rsidRDefault="003C75C5" w:rsidP="003C75C5">
      <w:pPr>
        <w:spacing w:before="156" w:after="156" w:line="288" w:lineRule="auto"/>
        <w:rPr>
          <w:bCs/>
        </w:rPr>
      </w:pPr>
      <w:r>
        <w:rPr>
          <w:rFonts w:eastAsia="黑体"/>
          <w:b/>
        </w:rPr>
        <w:t>3</w:t>
      </w:r>
      <w:r w:rsidRPr="00DE04F5">
        <w:rPr>
          <w:rFonts w:eastAsia="黑体"/>
          <w:b/>
        </w:rPr>
        <w:t>.1.</w:t>
      </w:r>
      <w:r>
        <w:rPr>
          <w:rFonts w:eastAsia="黑体"/>
          <w:b/>
        </w:rPr>
        <w:t>6</w:t>
      </w:r>
      <w:r w:rsidRPr="00DE04F5">
        <w:rPr>
          <w:rFonts w:eastAsia="黑体"/>
          <w:bCs/>
        </w:rPr>
        <w:t xml:space="preserve"> </w:t>
      </w:r>
      <w:r w:rsidRPr="00DE04F5">
        <w:rPr>
          <w:bCs/>
        </w:rPr>
        <w:t xml:space="preserve"> </w:t>
      </w:r>
      <w:r w:rsidRPr="00DE04F5">
        <w:rPr>
          <w:bCs/>
          <w:spacing w:val="-4"/>
          <w:szCs w:val="21"/>
        </w:rPr>
        <w:t>胶结砂砾石</w:t>
      </w:r>
      <w:r w:rsidR="000E726B">
        <w:rPr>
          <w:rFonts w:hint="eastAsia"/>
          <w:bCs/>
          <w:spacing w:val="-4"/>
          <w:szCs w:val="21"/>
        </w:rPr>
        <w:t>拌和</w:t>
      </w:r>
      <w:proofErr w:type="gramStart"/>
      <w:r w:rsidR="000E726B">
        <w:rPr>
          <w:rFonts w:hint="eastAsia"/>
          <w:bCs/>
          <w:spacing w:val="-4"/>
          <w:szCs w:val="21"/>
        </w:rPr>
        <w:t>物</w:t>
      </w:r>
      <w:r>
        <w:rPr>
          <w:rFonts w:hint="eastAsia"/>
          <w:bCs/>
          <w:spacing w:val="-4"/>
          <w:szCs w:val="21"/>
        </w:rPr>
        <w:t>现场</w:t>
      </w:r>
      <w:proofErr w:type="gramEnd"/>
      <w:r>
        <w:rPr>
          <w:rFonts w:hint="eastAsia"/>
          <w:bCs/>
          <w:spacing w:val="-4"/>
          <w:szCs w:val="21"/>
        </w:rPr>
        <w:t>取样</w:t>
      </w:r>
      <w:r w:rsidRPr="00DE04F5">
        <w:rPr>
          <w:rFonts w:hint="eastAsia"/>
          <w:bCs/>
        </w:rPr>
        <w:t>，</w:t>
      </w:r>
      <w:r w:rsidRPr="00DE04F5">
        <w:rPr>
          <w:bCs/>
        </w:rPr>
        <w:t>宜按如下步骤进行</w:t>
      </w:r>
    </w:p>
    <w:p w14:paraId="5F139DBD" w14:textId="05724E91" w:rsidR="003C75C5" w:rsidRPr="00DE04F5" w:rsidRDefault="003C75C5" w:rsidP="003C75C5">
      <w:pPr>
        <w:spacing w:before="156" w:after="156" w:line="288" w:lineRule="auto"/>
        <w:ind w:firstLineChars="200" w:firstLine="420"/>
        <w:rPr>
          <w:bCs/>
          <w:szCs w:val="24"/>
        </w:rPr>
      </w:pPr>
      <w:r w:rsidRPr="003C75C5">
        <w:rPr>
          <w:rFonts w:eastAsia="黑体"/>
        </w:rPr>
        <w:t>1</w:t>
      </w:r>
      <w:r w:rsidRPr="00DE04F5">
        <w:rPr>
          <w:rFonts w:eastAsia="黑体"/>
          <w:bCs/>
        </w:rPr>
        <w:t xml:space="preserve"> </w:t>
      </w:r>
      <w:r w:rsidRPr="00DE04F5">
        <w:rPr>
          <w:bCs/>
        </w:rPr>
        <w:t xml:space="preserve"> </w:t>
      </w:r>
      <w:r w:rsidRPr="00DE04F5">
        <w:rPr>
          <w:bCs/>
          <w:szCs w:val="24"/>
        </w:rPr>
        <w:t>取样总量应不少于试验所需量的</w:t>
      </w:r>
      <w:r w:rsidRPr="00DE04F5">
        <w:rPr>
          <w:bCs/>
          <w:szCs w:val="24"/>
        </w:rPr>
        <w:t>1.5</w:t>
      </w:r>
      <w:r w:rsidRPr="00DE04F5">
        <w:rPr>
          <w:bCs/>
          <w:szCs w:val="24"/>
        </w:rPr>
        <w:t>倍，并且每次取样用</w:t>
      </w:r>
      <w:r w:rsidRPr="00DE04F5">
        <w:rPr>
          <w:bCs/>
          <w:szCs w:val="24"/>
        </w:rPr>
        <w:t>40mm</w:t>
      </w:r>
      <w:r w:rsidRPr="00DE04F5">
        <w:rPr>
          <w:bCs/>
          <w:szCs w:val="24"/>
        </w:rPr>
        <w:t>方</w:t>
      </w:r>
      <w:proofErr w:type="gramStart"/>
      <w:r w:rsidRPr="00DE04F5">
        <w:rPr>
          <w:bCs/>
          <w:szCs w:val="24"/>
        </w:rPr>
        <w:t>孔筛湿筛后</w:t>
      </w:r>
      <w:proofErr w:type="gramEnd"/>
      <w:r w:rsidRPr="00DE04F5">
        <w:rPr>
          <w:bCs/>
          <w:szCs w:val="24"/>
        </w:rPr>
        <w:t>的</w:t>
      </w:r>
      <w:r w:rsidRPr="00DE04F5">
        <w:rPr>
          <w:bCs/>
          <w:spacing w:val="-4"/>
          <w:szCs w:val="21"/>
        </w:rPr>
        <w:t>胶结砂砾石</w:t>
      </w:r>
      <w:r w:rsidRPr="00DE04F5">
        <w:rPr>
          <w:bCs/>
          <w:szCs w:val="24"/>
        </w:rPr>
        <w:t>拌和物不宜小于</w:t>
      </w:r>
      <w:r w:rsidRPr="00DE04F5">
        <w:rPr>
          <w:bCs/>
          <w:szCs w:val="24"/>
        </w:rPr>
        <w:t>20L</w:t>
      </w:r>
      <w:r w:rsidRPr="00DE04F5">
        <w:rPr>
          <w:bCs/>
          <w:szCs w:val="24"/>
        </w:rPr>
        <w:t>。</w:t>
      </w:r>
    </w:p>
    <w:p w14:paraId="0E973713" w14:textId="458ECBF2" w:rsidR="003C75C5" w:rsidRPr="00DE04F5" w:rsidRDefault="003C75C5" w:rsidP="003C75C5">
      <w:pPr>
        <w:spacing w:before="156" w:after="156" w:line="288" w:lineRule="auto"/>
        <w:ind w:firstLineChars="200" w:firstLine="420"/>
        <w:rPr>
          <w:bCs/>
          <w:szCs w:val="24"/>
        </w:rPr>
      </w:pPr>
      <w:r w:rsidRPr="003C75C5">
        <w:rPr>
          <w:rFonts w:eastAsia="黑体"/>
        </w:rPr>
        <w:t>2</w:t>
      </w:r>
      <w:r w:rsidRPr="00AE661F">
        <w:rPr>
          <w:rFonts w:eastAsia="黑体"/>
          <w:b/>
        </w:rPr>
        <w:t xml:space="preserve"> </w:t>
      </w:r>
      <w:r w:rsidRPr="00DE04F5">
        <w:rPr>
          <w:bCs/>
          <w:szCs w:val="24"/>
        </w:rPr>
        <w:t xml:space="preserve"> </w:t>
      </w:r>
      <w:r w:rsidRPr="00DE04F5">
        <w:rPr>
          <w:bCs/>
          <w:szCs w:val="24"/>
        </w:rPr>
        <w:t>同一组拌和物应从同一盘或同一车中取样。宜采用多次采样的方法，应在同一盘或同一车的约</w:t>
      </w:r>
      <w:r w:rsidRPr="00DE04F5">
        <w:rPr>
          <w:bCs/>
          <w:szCs w:val="24"/>
        </w:rPr>
        <w:t>1/4</w:t>
      </w:r>
      <w:r w:rsidRPr="00DE04F5">
        <w:rPr>
          <w:bCs/>
          <w:szCs w:val="24"/>
        </w:rPr>
        <w:t>处、</w:t>
      </w:r>
      <w:r w:rsidRPr="00DE04F5">
        <w:rPr>
          <w:bCs/>
          <w:szCs w:val="24"/>
        </w:rPr>
        <w:t>1/2</w:t>
      </w:r>
      <w:r w:rsidRPr="00DE04F5">
        <w:rPr>
          <w:bCs/>
          <w:szCs w:val="24"/>
        </w:rPr>
        <w:t>处和</w:t>
      </w:r>
      <w:r w:rsidRPr="00DE04F5">
        <w:rPr>
          <w:bCs/>
          <w:szCs w:val="24"/>
        </w:rPr>
        <w:t>3/4</w:t>
      </w:r>
      <w:r w:rsidRPr="00DE04F5">
        <w:rPr>
          <w:bCs/>
          <w:szCs w:val="24"/>
        </w:rPr>
        <w:t>处之间分别取样。取样后注意覆盖保湿，并尽快送到试验室。</w:t>
      </w:r>
    </w:p>
    <w:p w14:paraId="5A289E74" w14:textId="1008766C" w:rsidR="003C75C5" w:rsidRPr="00DE04F5" w:rsidRDefault="003C75C5" w:rsidP="003C75C5">
      <w:pPr>
        <w:spacing w:before="156" w:after="156" w:line="288" w:lineRule="auto"/>
        <w:ind w:firstLineChars="200" w:firstLine="420"/>
        <w:rPr>
          <w:bCs/>
          <w:szCs w:val="24"/>
        </w:rPr>
      </w:pPr>
      <w:r w:rsidRPr="003C75C5">
        <w:rPr>
          <w:rFonts w:eastAsia="黑体"/>
        </w:rPr>
        <w:t>3</w:t>
      </w:r>
      <w:r w:rsidRPr="003C75C5">
        <w:rPr>
          <w:rFonts w:eastAsia="黑体"/>
          <w:bCs/>
          <w:szCs w:val="24"/>
        </w:rPr>
        <w:t xml:space="preserve"> </w:t>
      </w:r>
      <w:r w:rsidRPr="00DE04F5">
        <w:rPr>
          <w:bCs/>
          <w:szCs w:val="24"/>
        </w:rPr>
        <w:t xml:space="preserve"> </w:t>
      </w:r>
      <w:r w:rsidRPr="00DE04F5">
        <w:rPr>
          <w:bCs/>
          <w:szCs w:val="24"/>
        </w:rPr>
        <w:t>试验前人工翻拌均匀试样，尽快开始进行各项</w:t>
      </w:r>
      <w:r w:rsidRPr="00DE04F5">
        <w:rPr>
          <w:bCs/>
          <w:spacing w:val="-4"/>
          <w:szCs w:val="21"/>
        </w:rPr>
        <w:t>胶结砂砾石</w:t>
      </w:r>
      <w:r w:rsidR="000E726B">
        <w:rPr>
          <w:bCs/>
          <w:szCs w:val="24"/>
        </w:rPr>
        <w:t>拌和物</w:t>
      </w:r>
      <w:r w:rsidRPr="00DE04F5">
        <w:rPr>
          <w:bCs/>
          <w:szCs w:val="24"/>
        </w:rPr>
        <w:t>性能试验。</w:t>
      </w:r>
    </w:p>
    <w:p w14:paraId="6353BE13" w14:textId="1E7911D8" w:rsidR="003C75C5" w:rsidRPr="00AE661F" w:rsidRDefault="003C75C5" w:rsidP="003C75C5">
      <w:pPr>
        <w:spacing w:before="156" w:after="156" w:line="288" w:lineRule="auto"/>
        <w:ind w:firstLineChars="200" w:firstLine="420"/>
      </w:pPr>
      <w:r w:rsidRPr="003C75C5">
        <w:rPr>
          <w:rFonts w:eastAsia="黑体"/>
        </w:rPr>
        <w:t>4</w:t>
      </w:r>
      <w:r w:rsidRPr="00DE04F5">
        <w:rPr>
          <w:rFonts w:eastAsia="黑体"/>
          <w:bCs/>
          <w:szCs w:val="24"/>
        </w:rPr>
        <w:t xml:space="preserve">  </w:t>
      </w:r>
      <w:r w:rsidRPr="00DE04F5">
        <w:rPr>
          <w:bCs/>
          <w:szCs w:val="24"/>
        </w:rPr>
        <w:t>应合理安排每次试验项目和取样量，以保证从开始取样到完成各项</w:t>
      </w:r>
      <w:r w:rsidRPr="00DE04F5">
        <w:rPr>
          <w:bCs/>
          <w:spacing w:val="-4"/>
          <w:szCs w:val="21"/>
        </w:rPr>
        <w:t>胶结砂砾石</w:t>
      </w:r>
      <w:r w:rsidR="000E726B">
        <w:rPr>
          <w:bCs/>
          <w:szCs w:val="24"/>
        </w:rPr>
        <w:t>拌和物</w:t>
      </w:r>
      <w:r w:rsidRPr="00DE04F5">
        <w:rPr>
          <w:bCs/>
          <w:szCs w:val="24"/>
        </w:rPr>
        <w:t>性能试验不超过</w:t>
      </w:r>
      <w:r w:rsidRPr="00DE04F5">
        <w:rPr>
          <w:bCs/>
          <w:szCs w:val="24"/>
        </w:rPr>
        <w:t>30min</w:t>
      </w:r>
      <w:r w:rsidRPr="00DE04F5">
        <w:rPr>
          <w:bCs/>
          <w:szCs w:val="24"/>
        </w:rPr>
        <w:t>。</w:t>
      </w:r>
    </w:p>
    <w:p w14:paraId="440A39EA" w14:textId="77777777" w:rsidR="00475DDF" w:rsidRPr="00475DDF" w:rsidRDefault="00475DDF" w:rsidP="001529AD">
      <w:pPr>
        <w:spacing w:before="156" w:after="156" w:line="288" w:lineRule="auto"/>
        <w:ind w:firstLineChars="202" w:firstLine="424"/>
        <w:rPr>
          <w:bCs/>
        </w:rPr>
      </w:pPr>
    </w:p>
    <w:p w14:paraId="1F32BBDF" w14:textId="27DB4EFF" w:rsidR="00DD47C6" w:rsidRPr="00D61A3C" w:rsidRDefault="00AE661F" w:rsidP="00DD47C6">
      <w:pPr>
        <w:pStyle w:val="20"/>
        <w:spacing w:before="156" w:after="156" w:line="288" w:lineRule="auto"/>
        <w:rPr>
          <w:rFonts w:ascii="黑体" w:eastAsia="黑体" w:hAnsi="宋体"/>
          <w:bCs/>
          <w:i/>
        </w:rPr>
      </w:pPr>
      <w:bookmarkStart w:id="54" w:name="_Toc530413601"/>
      <w:bookmarkStart w:id="55" w:name="_Toc79517244"/>
      <w:bookmarkStart w:id="56" w:name="_Toc79517508"/>
      <w:bookmarkStart w:id="57" w:name="_Toc79517920"/>
      <w:bookmarkStart w:id="58" w:name="_Toc80696369"/>
      <w:bookmarkStart w:id="59" w:name="_Toc81493135"/>
      <w:bookmarkStart w:id="60" w:name="_Toc81494066"/>
      <w:r>
        <w:rPr>
          <w:rFonts w:ascii="黑体" w:eastAsia="黑体" w:hAnsi="宋体"/>
          <w:bCs/>
        </w:rPr>
        <w:lastRenderedPageBreak/>
        <w:t>3</w:t>
      </w:r>
      <w:r w:rsidR="00DD47C6" w:rsidRPr="00D61A3C">
        <w:rPr>
          <w:rFonts w:ascii="黑体" w:eastAsia="黑体" w:hAnsi="宋体" w:hint="eastAsia"/>
          <w:bCs/>
        </w:rPr>
        <w:t>.</w:t>
      </w:r>
      <w:r w:rsidR="00DD47C6">
        <w:rPr>
          <w:rFonts w:ascii="黑体" w:eastAsia="黑体" w:hAnsi="宋体"/>
          <w:bCs/>
        </w:rPr>
        <w:t>2</w:t>
      </w:r>
      <w:r w:rsidR="00DD47C6" w:rsidRPr="00D61A3C">
        <w:rPr>
          <w:rFonts w:ascii="黑体" w:eastAsia="黑体" w:hAnsi="宋体" w:hint="eastAsia"/>
          <w:bCs/>
        </w:rPr>
        <w:t xml:space="preserve">  </w:t>
      </w:r>
      <w:r w:rsidR="003823A1">
        <w:rPr>
          <w:rFonts w:ascii="黑体" w:eastAsia="黑体" w:hAnsi="宋体" w:hint="eastAsia"/>
          <w:bCs/>
        </w:rPr>
        <w:t>胶结砂砾石</w:t>
      </w:r>
      <w:r w:rsidR="00DD47C6" w:rsidRPr="00D61A3C">
        <w:rPr>
          <w:rFonts w:ascii="黑体" w:eastAsia="黑体" w:hAnsi="宋体" w:hint="eastAsia"/>
          <w:bCs/>
        </w:rPr>
        <w:t>拌和物工作度（VC值）试验</w:t>
      </w:r>
      <w:bookmarkEnd w:id="54"/>
      <w:bookmarkEnd w:id="55"/>
      <w:bookmarkEnd w:id="56"/>
      <w:bookmarkEnd w:id="57"/>
      <w:bookmarkEnd w:id="58"/>
      <w:bookmarkEnd w:id="59"/>
      <w:bookmarkEnd w:id="60"/>
    </w:p>
    <w:p w14:paraId="4DF88666" w14:textId="729BA59F" w:rsidR="00DD47C6" w:rsidRPr="00D61A3C" w:rsidRDefault="00AE661F" w:rsidP="00DD47C6">
      <w:pPr>
        <w:spacing w:before="156" w:after="156" w:line="288" w:lineRule="auto"/>
        <w:rPr>
          <w:rFonts w:ascii="宋体" w:hAnsi="宋体"/>
          <w:bCs/>
          <w:szCs w:val="24"/>
        </w:rPr>
      </w:pPr>
      <w:r w:rsidRPr="00C85305">
        <w:rPr>
          <w:rFonts w:ascii="黑体" w:eastAsia="黑体" w:hAnsi="宋体"/>
          <w:b/>
          <w:bCs/>
          <w:szCs w:val="24"/>
        </w:rPr>
        <w:t>3</w:t>
      </w:r>
      <w:r w:rsidR="00DD47C6" w:rsidRPr="00C85305">
        <w:rPr>
          <w:rFonts w:ascii="黑体" w:eastAsia="黑体" w:hAnsi="宋体" w:hint="eastAsia"/>
          <w:b/>
          <w:bCs/>
          <w:szCs w:val="24"/>
        </w:rPr>
        <w:t>.</w:t>
      </w:r>
      <w:r w:rsidR="00DD47C6" w:rsidRPr="00C85305">
        <w:rPr>
          <w:rFonts w:ascii="黑体" w:eastAsia="黑体" w:hAnsi="宋体"/>
          <w:b/>
          <w:bCs/>
          <w:szCs w:val="24"/>
        </w:rPr>
        <w:t>2</w:t>
      </w:r>
      <w:r w:rsidR="00DD47C6" w:rsidRPr="00C85305">
        <w:rPr>
          <w:rFonts w:ascii="黑体" w:eastAsia="黑体" w:hAnsi="宋体" w:hint="eastAsia"/>
          <w:b/>
          <w:bCs/>
          <w:szCs w:val="24"/>
        </w:rPr>
        <w:t>.1</w:t>
      </w:r>
      <w:r w:rsidR="00DD47C6" w:rsidRPr="00D61A3C">
        <w:rPr>
          <w:rFonts w:ascii="黑体" w:eastAsia="黑体" w:hAnsi="宋体" w:hint="eastAsia"/>
          <w:bCs/>
          <w:szCs w:val="24"/>
        </w:rPr>
        <w:t xml:space="preserve"> </w:t>
      </w:r>
      <w:r w:rsidR="00DD47C6" w:rsidRPr="00D61A3C">
        <w:rPr>
          <w:rFonts w:ascii="宋体" w:hAnsi="宋体" w:hint="eastAsia"/>
          <w:bCs/>
          <w:szCs w:val="24"/>
        </w:rPr>
        <w:t xml:space="preserve"> 本试验用于</w:t>
      </w:r>
      <w:r w:rsidR="000E726B">
        <w:rPr>
          <w:rFonts w:ascii="宋体" w:hAnsi="宋体" w:hint="eastAsia"/>
          <w:bCs/>
          <w:szCs w:val="24"/>
        </w:rPr>
        <w:t>试验室</w:t>
      </w:r>
      <w:r w:rsidR="00DD47C6" w:rsidRPr="00D61A3C">
        <w:rPr>
          <w:rFonts w:ascii="宋体" w:hAnsi="宋体" w:hint="eastAsia"/>
          <w:bCs/>
          <w:szCs w:val="24"/>
        </w:rPr>
        <w:t>及现场测定</w:t>
      </w:r>
      <w:r w:rsidR="00DD47C6">
        <w:rPr>
          <w:rFonts w:ascii="宋体" w:hAnsi="宋体" w:hint="eastAsia"/>
          <w:bCs/>
          <w:szCs w:val="24"/>
        </w:rPr>
        <w:t>胶结砂砾石</w:t>
      </w:r>
      <w:r w:rsidR="00DD47C6" w:rsidRPr="00D61A3C">
        <w:rPr>
          <w:rFonts w:ascii="宋体" w:hAnsi="宋体" w:hint="eastAsia"/>
          <w:bCs/>
          <w:szCs w:val="24"/>
        </w:rPr>
        <w:t>拌和物的工作度（VC值），为配合比设计及施工质量控制提供依据。本方法适用于VC值为（5～25）s的</w:t>
      </w:r>
      <w:r w:rsidR="00DD47C6">
        <w:rPr>
          <w:rFonts w:ascii="宋体" w:hAnsi="宋体" w:hint="eastAsia"/>
          <w:bCs/>
          <w:szCs w:val="24"/>
        </w:rPr>
        <w:t>胶结砂砾石</w:t>
      </w:r>
      <w:r w:rsidR="00DD47C6" w:rsidRPr="00D61A3C">
        <w:rPr>
          <w:rFonts w:ascii="宋体" w:hAnsi="宋体" w:hint="eastAsia"/>
          <w:bCs/>
          <w:szCs w:val="24"/>
        </w:rPr>
        <w:t>拌和物。</w:t>
      </w:r>
    </w:p>
    <w:p w14:paraId="5248C44E" w14:textId="7D17C6B0" w:rsidR="00DD47C6" w:rsidRPr="00D61A3C" w:rsidRDefault="00AE661F" w:rsidP="00DD47C6">
      <w:pPr>
        <w:spacing w:before="156" w:after="156" w:line="288" w:lineRule="auto"/>
        <w:rPr>
          <w:rFonts w:ascii="宋体" w:hAnsi="宋体"/>
          <w:bCs/>
          <w:szCs w:val="24"/>
        </w:rPr>
      </w:pPr>
      <w:r w:rsidRPr="00C85305">
        <w:rPr>
          <w:rFonts w:ascii="黑体" w:eastAsia="黑体" w:hAnsi="宋体"/>
          <w:b/>
          <w:bCs/>
          <w:szCs w:val="24"/>
        </w:rPr>
        <w:t>3</w:t>
      </w:r>
      <w:r w:rsidR="00DD47C6" w:rsidRPr="00C85305">
        <w:rPr>
          <w:rFonts w:ascii="黑体" w:eastAsia="黑体" w:hAnsi="宋体" w:hint="eastAsia"/>
          <w:b/>
          <w:bCs/>
          <w:szCs w:val="24"/>
        </w:rPr>
        <w:t>.</w:t>
      </w:r>
      <w:r w:rsidR="00DD47C6" w:rsidRPr="00C85305">
        <w:rPr>
          <w:rFonts w:ascii="黑体" w:eastAsia="黑体" w:hAnsi="宋体"/>
          <w:b/>
          <w:bCs/>
          <w:szCs w:val="24"/>
        </w:rPr>
        <w:t>2</w:t>
      </w:r>
      <w:r w:rsidR="00DD47C6" w:rsidRPr="00C85305">
        <w:rPr>
          <w:rFonts w:ascii="黑体" w:eastAsia="黑体" w:hAnsi="宋体" w:hint="eastAsia"/>
          <w:b/>
          <w:bCs/>
          <w:szCs w:val="24"/>
        </w:rPr>
        <w:t>.2</w:t>
      </w:r>
      <w:r w:rsidR="00DD47C6" w:rsidRPr="00D61A3C">
        <w:rPr>
          <w:rFonts w:ascii="黑体" w:eastAsia="黑体" w:hAnsi="宋体" w:hint="eastAsia"/>
          <w:bCs/>
          <w:szCs w:val="24"/>
        </w:rPr>
        <w:t xml:space="preserve"> </w:t>
      </w:r>
      <w:r w:rsidR="00DD47C6" w:rsidRPr="00D61A3C">
        <w:rPr>
          <w:rFonts w:ascii="宋体" w:hAnsi="宋体" w:hint="eastAsia"/>
          <w:bCs/>
          <w:szCs w:val="24"/>
        </w:rPr>
        <w:t xml:space="preserve"> 仪器设备包括以下几种。</w:t>
      </w:r>
    </w:p>
    <w:p w14:paraId="4C4DB92D" w14:textId="636196AB" w:rsidR="003823A1" w:rsidRPr="00D61A3C" w:rsidRDefault="00DD47C6" w:rsidP="003823A1">
      <w:pPr>
        <w:spacing w:before="156" w:after="156" w:line="288" w:lineRule="auto"/>
        <w:ind w:firstLineChars="202" w:firstLine="424"/>
        <w:rPr>
          <w:rFonts w:ascii="宋体" w:hAnsi="宋体"/>
          <w:bCs/>
        </w:rPr>
      </w:pPr>
      <w:r w:rsidRPr="00D61A3C">
        <w:rPr>
          <w:rFonts w:ascii="黑体" w:eastAsia="黑体" w:hAnsi="宋体" w:hint="eastAsia"/>
          <w:bCs/>
          <w:szCs w:val="24"/>
        </w:rPr>
        <w:t xml:space="preserve">1 </w:t>
      </w:r>
      <w:r w:rsidRPr="00D61A3C">
        <w:rPr>
          <w:rFonts w:ascii="宋体" w:hAnsi="宋体" w:hint="eastAsia"/>
          <w:bCs/>
          <w:szCs w:val="24"/>
        </w:rPr>
        <w:t xml:space="preserve"> 维</w:t>
      </w:r>
      <w:proofErr w:type="gramStart"/>
      <w:r w:rsidRPr="00D61A3C">
        <w:rPr>
          <w:rFonts w:ascii="宋体" w:hAnsi="宋体" w:hint="eastAsia"/>
          <w:bCs/>
          <w:szCs w:val="24"/>
        </w:rPr>
        <w:t>勃</w:t>
      </w:r>
      <w:proofErr w:type="gramEnd"/>
      <w:r w:rsidRPr="00D61A3C">
        <w:rPr>
          <w:rFonts w:ascii="宋体" w:hAnsi="宋体" w:hint="eastAsia"/>
          <w:bCs/>
          <w:szCs w:val="24"/>
        </w:rPr>
        <w:t>稠度仪</w:t>
      </w:r>
      <w:r>
        <w:rPr>
          <w:rFonts w:ascii="宋体" w:hAnsi="宋体" w:hint="eastAsia"/>
          <w:bCs/>
          <w:szCs w:val="24"/>
        </w:rPr>
        <w:t>：</w:t>
      </w:r>
      <w:r w:rsidR="003823A1" w:rsidRPr="00D61A3C">
        <w:rPr>
          <w:rFonts w:ascii="宋体" w:hAnsi="宋体" w:hint="eastAsia"/>
          <w:bCs/>
        </w:rPr>
        <w:t>由以下各部分组成（见图</w:t>
      </w:r>
      <w:r w:rsidR="00AE661F">
        <w:rPr>
          <w:rFonts w:ascii="宋体" w:hAnsi="宋体"/>
          <w:bCs/>
        </w:rPr>
        <w:t>3</w:t>
      </w:r>
      <w:r w:rsidR="003823A1" w:rsidRPr="00D61A3C">
        <w:rPr>
          <w:rFonts w:ascii="宋体" w:hAnsi="宋体" w:hint="eastAsia"/>
          <w:bCs/>
        </w:rPr>
        <w:t>.</w:t>
      </w:r>
      <w:r w:rsidR="003823A1">
        <w:rPr>
          <w:rFonts w:ascii="宋体" w:hAnsi="宋体"/>
          <w:bCs/>
        </w:rPr>
        <w:t>2</w:t>
      </w:r>
      <w:r w:rsidR="003823A1" w:rsidRPr="00D61A3C">
        <w:rPr>
          <w:rFonts w:ascii="宋体" w:hAnsi="宋体"/>
          <w:bCs/>
        </w:rPr>
        <w:t>.2</w:t>
      </w:r>
      <w:r w:rsidR="003823A1" w:rsidRPr="00D61A3C">
        <w:rPr>
          <w:rFonts w:ascii="宋体" w:hAnsi="宋体" w:hint="eastAsia"/>
          <w:bCs/>
        </w:rPr>
        <w:t>）。</w:t>
      </w:r>
    </w:p>
    <w:p w14:paraId="5CC5CD1C" w14:textId="370A6405" w:rsidR="003823A1" w:rsidRPr="003823A1" w:rsidRDefault="003823A1" w:rsidP="003823A1">
      <w:pPr>
        <w:spacing w:before="156" w:after="156" w:line="288" w:lineRule="auto"/>
        <w:rPr>
          <w:rFonts w:ascii="宋体" w:hAnsi="宋体"/>
          <w:bCs/>
          <w:szCs w:val="24"/>
        </w:rPr>
      </w:pPr>
      <w:r w:rsidRPr="00D61A3C">
        <w:rPr>
          <w:rFonts w:ascii="宋体" w:hAnsi="宋体" w:hint="eastAsia"/>
          <w:bCs/>
          <w:szCs w:val="24"/>
        </w:rPr>
        <w:t>测定</w:t>
      </w:r>
      <w:r>
        <w:rPr>
          <w:rFonts w:ascii="宋体" w:hAnsi="宋体" w:hint="eastAsia"/>
          <w:bCs/>
          <w:szCs w:val="24"/>
        </w:rPr>
        <w:t>胶结砂砾石</w:t>
      </w:r>
      <w:r w:rsidRPr="00D61A3C">
        <w:rPr>
          <w:rFonts w:ascii="宋体" w:hAnsi="宋体" w:hint="eastAsia"/>
          <w:bCs/>
          <w:szCs w:val="24"/>
        </w:rPr>
        <w:t>拌和物工作度（VC值）时，不使用坍落度筒，滑动圆盘上再加两块配重砝码。</w:t>
      </w:r>
    </w:p>
    <w:p w14:paraId="2B5A9C3E" w14:textId="77777777" w:rsidR="003823A1" w:rsidRPr="00D61A3C" w:rsidRDefault="003823A1" w:rsidP="003823A1">
      <w:pPr>
        <w:spacing w:before="156" w:after="156" w:line="288" w:lineRule="auto"/>
        <w:jc w:val="center"/>
        <w:rPr>
          <w:rFonts w:ascii="宋体" w:hAnsi="宋体"/>
          <w:bCs/>
        </w:rPr>
      </w:pPr>
      <w:r w:rsidRPr="00D61A3C">
        <w:rPr>
          <w:noProof/>
        </w:rPr>
        <mc:AlternateContent>
          <mc:Choice Requires="wps">
            <w:drawing>
              <wp:anchor distT="0" distB="0" distL="114300" distR="114300" simplePos="0" relativeHeight="251732992" behindDoc="0" locked="1" layoutInCell="1" allowOverlap="1" wp14:anchorId="50B651C7" wp14:editId="28686F78">
                <wp:simplePos x="0" y="0"/>
                <wp:positionH relativeFrom="column">
                  <wp:posOffset>1344295</wp:posOffset>
                </wp:positionH>
                <wp:positionV relativeFrom="paragraph">
                  <wp:posOffset>604520</wp:posOffset>
                </wp:positionV>
                <wp:extent cx="113030" cy="8255"/>
                <wp:effectExtent l="0" t="0" r="0" b="0"/>
                <wp:wrapNone/>
                <wp:docPr id="6523" name="Freeform 418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13030" cy="8255"/>
                        </a:xfrm>
                        <a:custGeom>
                          <a:avLst/>
                          <a:gdLst>
                            <a:gd name="T0" fmla="*/ 0 w 689"/>
                            <a:gd name="T1" fmla="*/ 57 h 57"/>
                            <a:gd name="T2" fmla="*/ 689 w 689"/>
                            <a:gd name="T3" fmla="*/ 0 h 57"/>
                            <a:gd name="T4" fmla="*/ 689 w 689"/>
                            <a:gd name="T5" fmla="*/ 57 h 57"/>
                            <a:gd name="T6" fmla="*/ 0 w 689"/>
                            <a:gd name="T7" fmla="*/ 57 h 57"/>
                          </a:gdLst>
                          <a:ahLst/>
                          <a:cxnLst>
                            <a:cxn ang="0">
                              <a:pos x="T0" y="T1"/>
                            </a:cxn>
                            <a:cxn ang="0">
                              <a:pos x="T2" y="T3"/>
                            </a:cxn>
                            <a:cxn ang="0">
                              <a:pos x="T4" y="T5"/>
                            </a:cxn>
                            <a:cxn ang="0">
                              <a:pos x="T6" y="T7"/>
                            </a:cxn>
                          </a:cxnLst>
                          <a:rect l="0" t="0" r="r" b="b"/>
                          <a:pathLst>
                            <a:path w="689" h="57">
                              <a:moveTo>
                                <a:pt x="0" y="57"/>
                              </a:moveTo>
                              <a:lnTo>
                                <a:pt x="689" y="0"/>
                              </a:lnTo>
                              <a:lnTo>
                                <a:pt x="689" y="57"/>
                              </a:lnTo>
                              <a:lnTo>
                                <a:pt x="0" y="5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xmlns:oel="http://schemas.microsoft.com/office/2019/extlst"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6CEEEB90" id="Freeform 4187" o:spid="_x0000_s1026" style="position:absolute;left:0;text-align:left;margin-left:105.85pt;margin-top:47.6pt;width:8.9pt;height:.65pt;z-index:25173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689,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" path="m,57l689,r,57l,57xe" fillcolor="black" stroked="f">
                <v:path arrowok="t" o:connecttype="custom" o:connectlocs="0,8255;113030,0;113030,8255;0,8255" o:connectangles="0,0,0,0"/>
                <w10:anchorlock/>
              </v:shape>
            </w:pict>
          </mc:Fallback>
        </mc:AlternateContent>
      </w:r>
      <w:r w:rsidRPr="00D61A3C">
        <w:rPr>
          <w:noProof/>
        </w:rPr>
        <mc:AlternateContent>
          <mc:Choice Requires="wps">
            <w:drawing>
              <wp:anchor distT="0" distB="0" distL="114300" distR="114300" simplePos="0" relativeHeight="251724800" behindDoc="0" locked="1" layoutInCell="1" allowOverlap="1" wp14:anchorId="38E469D1" wp14:editId="4989115B">
                <wp:simplePos x="0" y="0"/>
                <wp:positionH relativeFrom="column">
                  <wp:posOffset>4337050</wp:posOffset>
                </wp:positionH>
                <wp:positionV relativeFrom="paragraph">
                  <wp:posOffset>1484630</wp:posOffset>
                </wp:positionV>
                <wp:extent cx="3810" cy="201930"/>
                <wp:effectExtent l="0" t="0" r="15240" b="0"/>
                <wp:wrapNone/>
                <wp:docPr id="6522" name="Freeform 326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810" cy="201930"/>
                        </a:xfrm>
                        <a:custGeom>
                          <a:avLst/>
                          <a:gdLst>
                            <a:gd name="T0" fmla="*/ 0 w 24"/>
                            <a:gd name="T1" fmla="*/ 0 h 1491"/>
                            <a:gd name="T2" fmla="*/ 24 w 24"/>
                            <a:gd name="T3" fmla="*/ 1491 h 1491"/>
                            <a:gd name="T4" fmla="*/ 0 w 24"/>
                            <a:gd name="T5" fmla="*/ 1491 h 1491"/>
                            <a:gd name="T6" fmla="*/ 0 w 24"/>
                            <a:gd name="T7" fmla="*/ 0 h 1491"/>
                          </a:gdLst>
                          <a:ahLst/>
                          <a:cxnLst>
                            <a:cxn ang="0">
                              <a:pos x="T0" y="T1"/>
                            </a:cxn>
                            <a:cxn ang="0">
                              <a:pos x="T2" y="T3"/>
                            </a:cxn>
                            <a:cxn ang="0">
                              <a:pos x="T4" y="T5"/>
                            </a:cxn>
                            <a:cxn ang="0">
                              <a:pos x="T6" y="T7"/>
                            </a:cxn>
                          </a:cxnLst>
                          <a:rect l="0" t="0" r="r" b="b"/>
                          <a:pathLst>
                            <a:path w="24" h="1491">
                              <a:moveTo>
                                <a:pt x="0" y="0"/>
                              </a:moveTo>
                              <a:lnTo>
                                <a:pt x="24" y="1491"/>
                              </a:lnTo>
                              <a:lnTo>
                                <a:pt x="0" y="1491"/>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xmlns:oel="http://schemas.microsoft.com/office/2019/extlst"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1C905EDD" id="Freeform 3262" o:spid="_x0000_s1026" style="position:absolute;left:0;text-align:left;margin-left:341.5pt;margin-top:116.9pt;width:.3pt;height:15.9pt;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4,14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" path="m,l24,1491r-24,l,xe" fillcolor="black" stroked="f">
                <v:path arrowok="t" o:connecttype="custom" o:connectlocs="0,0;3810,201930;0,201930;0,0" o:connectangles="0,0,0,0"/>
                <w10:anchorlock/>
              </v:shape>
            </w:pict>
          </mc:Fallback>
        </mc:AlternateContent>
      </w:r>
      <w:r w:rsidRPr="00D61A3C">
        <w:rPr>
          <w:noProof/>
        </w:rPr>
        <mc:AlternateContent>
          <mc:Choice Requires="wps">
            <w:drawing>
              <wp:anchor distT="0" distB="0" distL="114300" distR="114300" simplePos="0" relativeHeight="251716608" behindDoc="0" locked="1" layoutInCell="1" allowOverlap="1" wp14:anchorId="28DB6A43" wp14:editId="2A6BA3D4">
                <wp:simplePos x="0" y="0"/>
                <wp:positionH relativeFrom="column">
                  <wp:posOffset>4283075</wp:posOffset>
                </wp:positionH>
                <wp:positionV relativeFrom="paragraph">
                  <wp:posOffset>1482725</wp:posOffset>
                </wp:positionV>
                <wp:extent cx="412750" cy="3810"/>
                <wp:effectExtent l="0" t="0" r="0" b="0"/>
                <wp:wrapNone/>
                <wp:docPr id="6521" name="Freeform 324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12750" cy="3810"/>
                        </a:xfrm>
                        <a:custGeom>
                          <a:avLst/>
                          <a:gdLst>
                            <a:gd name="T0" fmla="*/ 2522 w 2522"/>
                            <a:gd name="T1" fmla="*/ 0 h 23"/>
                            <a:gd name="T2" fmla="*/ 0 w 2522"/>
                            <a:gd name="T3" fmla="*/ 23 h 23"/>
                            <a:gd name="T4" fmla="*/ 0 w 2522"/>
                            <a:gd name="T5" fmla="*/ 0 h 23"/>
                            <a:gd name="T6" fmla="*/ 2522 w 2522"/>
                            <a:gd name="T7" fmla="*/ 0 h 23"/>
                          </a:gdLst>
                          <a:ahLst/>
                          <a:cxnLst>
                            <a:cxn ang="0">
                              <a:pos x="T0" y="T1"/>
                            </a:cxn>
                            <a:cxn ang="0">
                              <a:pos x="T2" y="T3"/>
                            </a:cxn>
                            <a:cxn ang="0">
                              <a:pos x="T4" y="T5"/>
                            </a:cxn>
                            <a:cxn ang="0">
                              <a:pos x="T6" y="T7"/>
                            </a:cxn>
                          </a:cxnLst>
                          <a:rect l="0" t="0" r="r" b="b"/>
                          <a:pathLst>
                            <a:path w="2522" h="23">
                              <a:moveTo>
                                <a:pt x="2522" y="0"/>
                              </a:moveTo>
                              <a:lnTo>
                                <a:pt x="0" y="23"/>
                              </a:lnTo>
                              <a:lnTo>
                                <a:pt x="0" y="0"/>
                              </a:lnTo>
                              <a:lnTo>
                                <a:pt x="2522"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xmlns:oel="http://schemas.microsoft.com/office/2019/extlst"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642C0E4A" id="Freeform 3246" o:spid="_x0000_s1026" style="position:absolute;left:0;text-align:left;margin-left:337.25pt;margin-top:116.75pt;width:32.5pt;height:.3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522,2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" path="m2522,l,23,,,2522,xe" fillcolor="black" stroked="f">
                <v:path arrowok="t" o:connecttype="custom" o:connectlocs="412750,0;0,3810;0,0;412750,0" o:connectangles="0,0,0,0"/>
                <w10:anchorlock/>
              </v:shape>
            </w:pict>
          </mc:Fallback>
        </mc:AlternateContent>
      </w:r>
      <w:r w:rsidRPr="00D61A3C">
        <w:rPr>
          <w:noProof/>
        </w:rPr>
        <mc:AlternateContent>
          <mc:Choice Requires="wps">
            <w:drawing>
              <wp:anchor distT="0" distB="0" distL="114300" distR="114300" simplePos="0" relativeHeight="251708416" behindDoc="0" locked="1" layoutInCell="1" allowOverlap="1" wp14:anchorId="7C1BAE8A" wp14:editId="7E78D8B3">
                <wp:simplePos x="0" y="0"/>
                <wp:positionH relativeFrom="column">
                  <wp:posOffset>4337050</wp:posOffset>
                </wp:positionH>
                <wp:positionV relativeFrom="paragraph">
                  <wp:posOffset>1189355</wp:posOffset>
                </wp:positionV>
                <wp:extent cx="3810" cy="31115"/>
                <wp:effectExtent l="0" t="0" r="15240" b="0"/>
                <wp:wrapNone/>
                <wp:docPr id="6520" name="Freeform 324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810" cy="31115"/>
                        </a:xfrm>
                        <a:custGeom>
                          <a:avLst/>
                          <a:gdLst>
                            <a:gd name="T0" fmla="*/ 0 w 24"/>
                            <a:gd name="T1" fmla="*/ 0 h 229"/>
                            <a:gd name="T2" fmla="*/ 24 w 24"/>
                            <a:gd name="T3" fmla="*/ 229 h 229"/>
                            <a:gd name="T4" fmla="*/ 0 w 24"/>
                            <a:gd name="T5" fmla="*/ 229 h 229"/>
                            <a:gd name="T6" fmla="*/ 0 w 24"/>
                            <a:gd name="T7" fmla="*/ 0 h 229"/>
                          </a:gdLst>
                          <a:ahLst/>
                          <a:cxnLst>
                            <a:cxn ang="0">
                              <a:pos x="T0" y="T1"/>
                            </a:cxn>
                            <a:cxn ang="0">
                              <a:pos x="T2" y="T3"/>
                            </a:cxn>
                            <a:cxn ang="0">
                              <a:pos x="T4" y="T5"/>
                            </a:cxn>
                            <a:cxn ang="0">
                              <a:pos x="T6" y="T7"/>
                            </a:cxn>
                          </a:cxnLst>
                          <a:rect l="0" t="0" r="r" b="b"/>
                          <a:pathLst>
                            <a:path w="24" h="229">
                              <a:moveTo>
                                <a:pt x="0" y="0"/>
                              </a:moveTo>
                              <a:lnTo>
                                <a:pt x="24" y="229"/>
                              </a:lnTo>
                              <a:lnTo>
                                <a:pt x="0" y="2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xmlns:oel="http://schemas.microsoft.com/office/2019/extlst"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1F2BBC38" id="Freeform 3241" o:spid="_x0000_s1026" style="position:absolute;left:0;text-align:left;margin-left:341.5pt;margin-top:93.65pt;width:.3pt;height:2.45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4,2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" path="m,l24,229,,229,,xe" fillcolor="black" stroked="f">
                <v:path arrowok="t" o:connecttype="custom" o:connectlocs="0,0;3810,31115;0,31115;0,0" o:connectangles="0,0,0,0"/>
                <w10:anchorlock/>
              </v:shape>
            </w:pict>
          </mc:Fallback>
        </mc:AlternateContent>
      </w:r>
      <w:r w:rsidRPr="00D61A3C">
        <w:rPr>
          <w:noProof/>
        </w:rPr>
        <mc:AlternateContent>
          <mc:Choice Requires="wps">
            <w:drawing>
              <wp:anchor distT="0" distB="0" distL="114300" distR="114300" simplePos="0" relativeHeight="251700224" behindDoc="0" locked="1" layoutInCell="1" allowOverlap="1" wp14:anchorId="29670879" wp14:editId="7D1E3F50">
                <wp:simplePos x="0" y="0"/>
                <wp:positionH relativeFrom="column">
                  <wp:posOffset>4338955</wp:posOffset>
                </wp:positionH>
                <wp:positionV relativeFrom="paragraph">
                  <wp:posOffset>1188085</wp:posOffset>
                </wp:positionV>
                <wp:extent cx="300990" cy="3175"/>
                <wp:effectExtent l="0" t="0" r="0" b="0"/>
                <wp:wrapNone/>
                <wp:docPr id="6519" name="Freeform 323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00990" cy="3175"/>
                        </a:xfrm>
                        <a:custGeom>
                          <a:avLst/>
                          <a:gdLst>
                            <a:gd name="T0" fmla="*/ 1834 w 1834"/>
                            <a:gd name="T1" fmla="*/ 0 h 24"/>
                            <a:gd name="T2" fmla="*/ 0 w 1834"/>
                            <a:gd name="T3" fmla="*/ 24 h 24"/>
                            <a:gd name="T4" fmla="*/ 0 w 1834"/>
                            <a:gd name="T5" fmla="*/ 0 h 24"/>
                            <a:gd name="T6" fmla="*/ 1834 w 1834"/>
                            <a:gd name="T7" fmla="*/ 0 h 24"/>
                          </a:gdLst>
                          <a:ahLst/>
                          <a:cxnLst>
                            <a:cxn ang="0">
                              <a:pos x="T0" y="T1"/>
                            </a:cxn>
                            <a:cxn ang="0">
                              <a:pos x="T2" y="T3"/>
                            </a:cxn>
                            <a:cxn ang="0">
                              <a:pos x="T4" y="T5"/>
                            </a:cxn>
                            <a:cxn ang="0">
                              <a:pos x="T6" y="T7"/>
                            </a:cxn>
                          </a:cxnLst>
                          <a:rect l="0" t="0" r="r" b="b"/>
                          <a:pathLst>
                            <a:path w="1834" h="24">
                              <a:moveTo>
                                <a:pt x="1834" y="0"/>
                              </a:moveTo>
                              <a:lnTo>
                                <a:pt x="0" y="24"/>
                              </a:lnTo>
                              <a:lnTo>
                                <a:pt x="0" y="0"/>
                              </a:lnTo>
                              <a:lnTo>
                                <a:pt x="1834"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xmlns:oel="http://schemas.microsoft.com/office/2019/extlst"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4FB74812" id="Freeform 3238" o:spid="_x0000_s1026" style="position:absolute;left:0;text-align:left;margin-left:341.65pt;margin-top:93.55pt;width:23.7pt;height:.25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834,2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" path="m1834,l,24,,,1834,xe" fillcolor="black" stroked="f">
                <v:path arrowok="t" o:connecttype="custom" o:connectlocs="300990,0;0,3175;0,0;300990,0" o:connectangles="0,0,0,0"/>
                <w10:anchorlock/>
              </v:shape>
            </w:pict>
          </mc:Fallback>
        </mc:AlternateContent>
      </w:r>
      <w:r w:rsidRPr="00D61A3C">
        <w:rPr>
          <w:noProof/>
        </w:rPr>
        <mc:AlternateContent>
          <mc:Choice Requires="wps">
            <w:drawing>
              <wp:anchor distT="0" distB="0" distL="114300" distR="114300" simplePos="0" relativeHeight="251692032" behindDoc="0" locked="1" layoutInCell="1" allowOverlap="1" wp14:anchorId="17FD8BFC" wp14:editId="0C6FDCAC">
                <wp:simplePos x="0" y="0"/>
                <wp:positionH relativeFrom="column">
                  <wp:posOffset>3223895</wp:posOffset>
                </wp:positionH>
                <wp:positionV relativeFrom="paragraph">
                  <wp:posOffset>775970</wp:posOffset>
                </wp:positionV>
                <wp:extent cx="13335" cy="4445"/>
                <wp:effectExtent l="0" t="0" r="0" b="0"/>
                <wp:wrapNone/>
                <wp:docPr id="6518" name="Freeform 313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3335" cy="4445"/>
                        </a:xfrm>
                        <a:custGeom>
                          <a:avLst/>
                          <a:gdLst>
                            <a:gd name="T0" fmla="*/ 80 w 80"/>
                            <a:gd name="T1" fmla="*/ 0 h 35"/>
                            <a:gd name="T2" fmla="*/ 0 w 80"/>
                            <a:gd name="T3" fmla="*/ 35 h 35"/>
                            <a:gd name="T4" fmla="*/ 0 w 80"/>
                            <a:gd name="T5" fmla="*/ 0 h 35"/>
                            <a:gd name="T6" fmla="*/ 80 w 80"/>
                            <a:gd name="T7" fmla="*/ 0 h 35"/>
                          </a:gdLst>
                          <a:ahLst/>
                          <a:cxnLst>
                            <a:cxn ang="0">
                              <a:pos x="T0" y="T1"/>
                            </a:cxn>
                            <a:cxn ang="0">
                              <a:pos x="T2" y="T3"/>
                            </a:cxn>
                            <a:cxn ang="0">
                              <a:pos x="T4" y="T5"/>
                            </a:cxn>
                            <a:cxn ang="0">
                              <a:pos x="T6" y="T7"/>
                            </a:cxn>
                          </a:cxnLst>
                          <a:rect l="0" t="0" r="r" b="b"/>
                          <a:pathLst>
                            <a:path w="80" h="35">
                              <a:moveTo>
                                <a:pt x="80" y="0"/>
                              </a:moveTo>
                              <a:lnTo>
                                <a:pt x="0" y="35"/>
                              </a:lnTo>
                              <a:lnTo>
                                <a:pt x="0" y="0"/>
                              </a:lnTo>
                              <a:lnTo>
                                <a:pt x="8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xmlns:oel="http://schemas.microsoft.com/office/2019/extlst"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4D04C9EF" id="Freeform 3137" o:spid="_x0000_s1026" style="position:absolute;left:0;text-align:left;margin-left:253.85pt;margin-top:61.1pt;width:1.05pt;height:.35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80,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" path="m80,l,35,,,80,xe" fillcolor="black" stroked="f">
                <v:path arrowok="t" o:connecttype="custom" o:connectlocs="13335,0;0,4445;0,0;13335,0" o:connectangles="0,0,0,0"/>
                <w10:anchorlock/>
              </v:shape>
            </w:pict>
          </mc:Fallback>
        </mc:AlternateContent>
      </w:r>
      <w:r w:rsidRPr="00D61A3C">
        <w:rPr>
          <w:noProof/>
        </w:rPr>
        <mc:AlternateContent>
          <mc:Choice Requires="wps">
            <w:drawing>
              <wp:anchor distT="0" distB="0" distL="114300" distR="114300" simplePos="0" relativeHeight="251683840" behindDoc="0" locked="1" layoutInCell="1" allowOverlap="1" wp14:anchorId="3656437D" wp14:editId="3A7168A8">
                <wp:simplePos x="0" y="0"/>
                <wp:positionH relativeFrom="column">
                  <wp:posOffset>3210560</wp:posOffset>
                </wp:positionH>
                <wp:positionV relativeFrom="paragraph">
                  <wp:posOffset>741045</wp:posOffset>
                </wp:positionV>
                <wp:extent cx="5080" cy="71120"/>
                <wp:effectExtent l="0" t="0" r="13970" b="0"/>
                <wp:wrapNone/>
                <wp:docPr id="6517" name="Freeform 31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080" cy="71120"/>
                        </a:xfrm>
                        <a:custGeom>
                          <a:avLst/>
                          <a:gdLst>
                            <a:gd name="T0" fmla="*/ 1 w 30"/>
                            <a:gd name="T1" fmla="*/ 523 h 523"/>
                            <a:gd name="T2" fmla="*/ 30 w 30"/>
                            <a:gd name="T3" fmla="*/ 0 h 523"/>
                            <a:gd name="T4" fmla="*/ 0 w 30"/>
                            <a:gd name="T5" fmla="*/ 16 h 523"/>
                            <a:gd name="T6" fmla="*/ 1 w 30"/>
                            <a:gd name="T7" fmla="*/ 523 h 523"/>
                          </a:gdLst>
                          <a:ahLst/>
                          <a:cxnLst>
                            <a:cxn ang="0">
                              <a:pos x="T0" y="T1"/>
                            </a:cxn>
                            <a:cxn ang="0">
                              <a:pos x="T2" y="T3"/>
                            </a:cxn>
                            <a:cxn ang="0">
                              <a:pos x="T4" y="T5"/>
                            </a:cxn>
                            <a:cxn ang="0">
                              <a:pos x="T6" y="T7"/>
                            </a:cxn>
                          </a:cxnLst>
                          <a:rect l="0" t="0" r="r" b="b"/>
                          <a:pathLst>
                            <a:path w="30" h="523">
                              <a:moveTo>
                                <a:pt x="1" y="523"/>
                              </a:moveTo>
                              <a:lnTo>
                                <a:pt x="30" y="0"/>
                              </a:lnTo>
                              <a:lnTo>
                                <a:pt x="0" y="16"/>
                              </a:lnTo>
                              <a:lnTo>
                                <a:pt x="1" y="5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xmlns:oel="http://schemas.microsoft.com/office/2019/extlst"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13C0C118" id="Freeform 3131" o:spid="_x0000_s1026" style="position:absolute;left:0;text-align:left;margin-left:252.8pt;margin-top:58.35pt;width:.4pt;height:5.6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30,52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" path="m1,523l30,,,16,1,523xe" fillcolor="black" stroked="f">
                <v:path arrowok="t" o:connecttype="custom" o:connectlocs="169,71120;5080,0;0,2176;169,71120" o:connectangles="0,0,0,0"/>
                <w10:anchorlock/>
              </v:shape>
            </w:pict>
          </mc:Fallback>
        </mc:AlternateContent>
      </w:r>
      <w:r w:rsidRPr="00D61A3C">
        <w:rPr>
          <w:noProof/>
        </w:rPr>
        <mc:AlternateContent>
          <mc:Choice Requires="wps">
            <w:drawing>
              <wp:anchor distT="0" distB="0" distL="114300" distR="114300" simplePos="0" relativeHeight="251675648" behindDoc="0" locked="1" layoutInCell="1" allowOverlap="1" wp14:anchorId="7A583682" wp14:editId="2BC8DB63">
                <wp:simplePos x="0" y="0"/>
                <wp:positionH relativeFrom="column">
                  <wp:posOffset>3276600</wp:posOffset>
                </wp:positionH>
                <wp:positionV relativeFrom="paragraph">
                  <wp:posOffset>775970</wp:posOffset>
                </wp:positionV>
                <wp:extent cx="93345" cy="4445"/>
                <wp:effectExtent l="0" t="0" r="0" b="0"/>
                <wp:wrapNone/>
                <wp:docPr id="6516" name="Freeform 31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93345" cy="4445"/>
                        </a:xfrm>
                        <a:custGeom>
                          <a:avLst/>
                          <a:gdLst>
                            <a:gd name="T0" fmla="*/ 570 w 570"/>
                            <a:gd name="T1" fmla="*/ 0 h 35"/>
                            <a:gd name="T2" fmla="*/ 0 w 570"/>
                            <a:gd name="T3" fmla="*/ 35 h 35"/>
                            <a:gd name="T4" fmla="*/ 0 w 570"/>
                            <a:gd name="T5" fmla="*/ 0 h 35"/>
                            <a:gd name="T6" fmla="*/ 570 w 570"/>
                            <a:gd name="T7" fmla="*/ 0 h 35"/>
                          </a:gdLst>
                          <a:ahLst/>
                          <a:cxnLst>
                            <a:cxn ang="0">
                              <a:pos x="T0" y="T1"/>
                            </a:cxn>
                            <a:cxn ang="0">
                              <a:pos x="T2" y="T3"/>
                            </a:cxn>
                            <a:cxn ang="0">
                              <a:pos x="T4" y="T5"/>
                            </a:cxn>
                            <a:cxn ang="0">
                              <a:pos x="T6" y="T7"/>
                            </a:cxn>
                          </a:cxnLst>
                          <a:rect l="0" t="0" r="r" b="b"/>
                          <a:pathLst>
                            <a:path w="570" h="35">
                              <a:moveTo>
                                <a:pt x="570" y="0"/>
                              </a:moveTo>
                              <a:lnTo>
                                <a:pt x="0" y="35"/>
                              </a:lnTo>
                              <a:lnTo>
                                <a:pt x="0" y="0"/>
                              </a:lnTo>
                              <a:lnTo>
                                <a:pt x="57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xmlns:oel="http://schemas.microsoft.com/office/2019/extlst"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42B22502" id="Freeform 3127" o:spid="_x0000_s1026" style="position:absolute;left:0;text-align:left;margin-left:258pt;margin-top:61.1pt;width:7.35pt;height:.3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570,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" path="m570,l,35,,,570,xe" fillcolor="black" stroked="f">
                <v:path arrowok="t" o:connecttype="custom" o:connectlocs="93345,0;0,4445;0,0;93345,0" o:connectangles="0,0,0,0"/>
                <w10:anchorlock/>
              </v:shape>
            </w:pict>
          </mc:Fallback>
        </mc:AlternateContent>
      </w:r>
      <w:r w:rsidRPr="00D61A3C">
        <w:rPr>
          <w:noProof/>
        </w:rPr>
        <mc:AlternateContent>
          <mc:Choice Requires="wps">
            <w:drawing>
              <wp:anchor distT="0" distB="0" distL="114300" distR="114300" simplePos="0" relativeHeight="251667456" behindDoc="0" locked="1" layoutInCell="1" allowOverlap="1" wp14:anchorId="3EFC3D59" wp14:editId="53951D16">
                <wp:simplePos x="0" y="0"/>
                <wp:positionH relativeFrom="column">
                  <wp:posOffset>3209290</wp:posOffset>
                </wp:positionH>
                <wp:positionV relativeFrom="paragraph">
                  <wp:posOffset>812165</wp:posOffset>
                </wp:positionV>
                <wp:extent cx="7620" cy="1270"/>
                <wp:effectExtent l="0" t="0" r="0" b="0"/>
                <wp:wrapNone/>
                <wp:docPr id="6515" name="Freeform 31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7620" cy="1270"/>
                        </a:xfrm>
                        <a:custGeom>
                          <a:avLst/>
                          <a:gdLst>
                            <a:gd name="T0" fmla="*/ 7 w 45"/>
                            <a:gd name="T1" fmla="*/ 11 h 11"/>
                            <a:gd name="T2" fmla="*/ 45 w 45"/>
                            <a:gd name="T3" fmla="*/ 8 h 11"/>
                            <a:gd name="T4" fmla="*/ 0 w 45"/>
                            <a:gd name="T5" fmla="*/ 0 h 11"/>
                            <a:gd name="T6" fmla="*/ 7 w 45"/>
                            <a:gd name="T7" fmla="*/ 11 h 11"/>
                          </a:gdLst>
                          <a:ahLst/>
                          <a:cxnLst>
                            <a:cxn ang="0">
                              <a:pos x="T0" y="T1"/>
                            </a:cxn>
                            <a:cxn ang="0">
                              <a:pos x="T2" y="T3"/>
                            </a:cxn>
                            <a:cxn ang="0">
                              <a:pos x="T4" y="T5"/>
                            </a:cxn>
                            <a:cxn ang="0">
                              <a:pos x="T6" y="T7"/>
                            </a:cxn>
                          </a:cxnLst>
                          <a:rect l="0" t="0" r="r" b="b"/>
                          <a:pathLst>
                            <a:path w="45" h="11">
                              <a:moveTo>
                                <a:pt x="7" y="11"/>
                              </a:moveTo>
                              <a:lnTo>
                                <a:pt x="45" y="8"/>
                              </a:lnTo>
                              <a:lnTo>
                                <a:pt x="0" y="0"/>
                              </a:lnTo>
                              <a:lnTo>
                                <a:pt x="7" y="1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xmlns:oel="http://schemas.microsoft.com/office/2019/extlst"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7FF12331" id="Freeform 3124" o:spid="_x0000_s1026" style="position:absolute;left:0;text-align:left;margin-left:252.7pt;margin-top:63.95pt;width:.6pt;height:.1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45,1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" path="m7,11l45,8,,,7,11xe" fillcolor="black" stroked="f">
                <v:path arrowok="t" o:connecttype="custom" o:connectlocs="1185,1270;7620,924;0,0;1185,1270" o:connectangles="0,0,0,0"/>
                <w10:anchorlock/>
              </v:shape>
            </w:pict>
          </mc:Fallback>
        </mc:AlternateContent>
      </w:r>
      <w:r w:rsidRPr="00D61A3C">
        <w:rPr>
          <w:noProof/>
        </w:rPr>
        <mc:AlternateContent>
          <mc:Choice Requires="wps">
            <w:drawing>
              <wp:anchor distT="0" distB="0" distL="114300" distR="114300" simplePos="0" relativeHeight="251659264" behindDoc="0" locked="1" layoutInCell="1" allowOverlap="1" wp14:anchorId="08838AE0" wp14:editId="1A89B0B5">
                <wp:simplePos x="0" y="0"/>
                <wp:positionH relativeFrom="column">
                  <wp:posOffset>3208020</wp:posOffset>
                </wp:positionH>
                <wp:positionV relativeFrom="paragraph">
                  <wp:posOffset>812800</wp:posOffset>
                </wp:positionV>
                <wp:extent cx="8255" cy="7620"/>
                <wp:effectExtent l="0" t="0" r="0" b="0"/>
                <wp:wrapNone/>
                <wp:docPr id="6514" name="Freeform 31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8255" cy="7620"/>
                        </a:xfrm>
                        <a:custGeom>
                          <a:avLst/>
                          <a:gdLst>
                            <a:gd name="T0" fmla="*/ 0 w 51"/>
                            <a:gd name="T1" fmla="*/ 53 h 53"/>
                            <a:gd name="T2" fmla="*/ 51 w 51"/>
                            <a:gd name="T3" fmla="*/ 0 h 53"/>
                            <a:gd name="T4" fmla="*/ 17 w 51"/>
                            <a:gd name="T5" fmla="*/ 3 h 53"/>
                            <a:gd name="T6" fmla="*/ 0 w 51"/>
                            <a:gd name="T7" fmla="*/ 53 h 53"/>
                          </a:gdLst>
                          <a:ahLst/>
                          <a:cxnLst>
                            <a:cxn ang="0">
                              <a:pos x="T0" y="T1"/>
                            </a:cxn>
                            <a:cxn ang="0">
                              <a:pos x="T2" y="T3"/>
                            </a:cxn>
                            <a:cxn ang="0">
                              <a:pos x="T4" y="T5"/>
                            </a:cxn>
                            <a:cxn ang="0">
                              <a:pos x="T6" y="T7"/>
                            </a:cxn>
                          </a:cxnLst>
                          <a:rect l="0" t="0" r="r" b="b"/>
                          <a:pathLst>
                            <a:path w="51" h="53">
                              <a:moveTo>
                                <a:pt x="0" y="53"/>
                              </a:moveTo>
                              <a:lnTo>
                                <a:pt x="51" y="0"/>
                              </a:lnTo>
                              <a:lnTo>
                                <a:pt x="17" y="3"/>
                              </a:lnTo>
                              <a:lnTo>
                                <a:pt x="0" y="5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xmlns:oel="http://schemas.microsoft.com/office/2019/extlst"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18BF2188" id="Freeform 3122" o:spid="_x0000_s1026" style="position:absolute;left:0;text-align:left;margin-left:252.6pt;margin-top:64pt;width:.65pt;height:.6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51,5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" path="m,53l51,,17,3,,53xe" fillcolor="black" stroked="f">
                <v:path arrowok="t" o:connecttype="custom" o:connectlocs="0,7620;8255,0;2752,431;0,7620" o:connectangles="0,0,0,0"/>
                <w10:anchorlock/>
              </v:shape>
            </w:pict>
          </mc:Fallback>
        </mc:AlternateContent>
      </w:r>
      <w:r w:rsidRPr="00D61A3C">
        <w:rPr>
          <w:noProof/>
        </w:rPr>
        <mc:AlternateContent>
          <mc:Choice Requires="wps">
            <w:drawing>
              <wp:anchor distT="0" distB="0" distL="114300" distR="114300" simplePos="0" relativeHeight="251651072" behindDoc="0" locked="1" layoutInCell="1" allowOverlap="1" wp14:anchorId="18AE285B" wp14:editId="2F4CCFD2">
                <wp:simplePos x="0" y="0"/>
                <wp:positionH relativeFrom="column">
                  <wp:posOffset>3185795</wp:posOffset>
                </wp:positionH>
                <wp:positionV relativeFrom="paragraph">
                  <wp:posOffset>823595</wp:posOffset>
                </wp:positionV>
                <wp:extent cx="15240" cy="4445"/>
                <wp:effectExtent l="0" t="0" r="0" b="0"/>
                <wp:wrapNone/>
                <wp:docPr id="6513" name="Freeform 31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5240" cy="4445"/>
                        </a:xfrm>
                        <a:custGeom>
                          <a:avLst/>
                          <a:gdLst>
                            <a:gd name="T0" fmla="*/ 0 w 94"/>
                            <a:gd name="T1" fmla="*/ 35 h 35"/>
                            <a:gd name="T2" fmla="*/ 90 w 94"/>
                            <a:gd name="T3" fmla="*/ 0 h 35"/>
                            <a:gd name="T4" fmla="*/ 94 w 94"/>
                            <a:gd name="T5" fmla="*/ 35 h 35"/>
                            <a:gd name="T6" fmla="*/ 0 w 94"/>
                            <a:gd name="T7" fmla="*/ 35 h 35"/>
                          </a:gdLst>
                          <a:ahLst/>
                          <a:cxnLst>
                            <a:cxn ang="0">
                              <a:pos x="T0" y="T1"/>
                            </a:cxn>
                            <a:cxn ang="0">
                              <a:pos x="T2" y="T3"/>
                            </a:cxn>
                            <a:cxn ang="0">
                              <a:pos x="T4" y="T5"/>
                            </a:cxn>
                            <a:cxn ang="0">
                              <a:pos x="T6" y="T7"/>
                            </a:cxn>
                          </a:cxnLst>
                          <a:rect l="0" t="0" r="r" b="b"/>
                          <a:pathLst>
                            <a:path w="94" h="35">
                              <a:moveTo>
                                <a:pt x="0" y="35"/>
                              </a:moveTo>
                              <a:lnTo>
                                <a:pt x="90" y="0"/>
                              </a:lnTo>
                              <a:lnTo>
                                <a:pt x="94" y="35"/>
                              </a:lnTo>
                              <a:lnTo>
                                <a:pt x="0" y="3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xmlns:oel="http://schemas.microsoft.com/office/2019/extlst"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5962760B" id="Freeform 3117" o:spid="_x0000_s1026" style="position:absolute;left:0;text-align:left;margin-left:250.85pt;margin-top:64.85pt;width:1.2pt;height:.35pt;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94,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" path="m,35l90,r4,35l,35xe" fillcolor="black" stroked="f">
                <v:path arrowok="t" o:connecttype="custom" o:connectlocs="0,4445;14591,0;15240,4445;0,4445" o:connectangles="0,0,0,0"/>
                <w10:anchorlock/>
              </v:shape>
            </w:pict>
          </mc:Fallback>
        </mc:AlternateContent>
      </w:r>
      <w:r w:rsidRPr="00D61A3C">
        <w:rPr>
          <w:noProof/>
        </w:rPr>
        <mc:AlternateContent>
          <mc:Choice Requires="wps">
            <w:drawing>
              <wp:anchor distT="0" distB="0" distL="114300" distR="114300" simplePos="0" relativeHeight="251642880" behindDoc="0" locked="1" layoutInCell="1" allowOverlap="1" wp14:anchorId="2B7F1FA1" wp14:editId="30CD6A61">
                <wp:simplePos x="0" y="0"/>
                <wp:positionH relativeFrom="column">
                  <wp:posOffset>3179445</wp:posOffset>
                </wp:positionH>
                <wp:positionV relativeFrom="paragraph">
                  <wp:posOffset>821690</wp:posOffset>
                </wp:positionV>
                <wp:extent cx="6350" cy="6350"/>
                <wp:effectExtent l="0" t="0" r="0" b="0"/>
                <wp:wrapNone/>
                <wp:docPr id="6512" name="Freeform 31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350" cy="6350"/>
                        </a:xfrm>
                        <a:custGeom>
                          <a:avLst/>
                          <a:gdLst>
                            <a:gd name="T0" fmla="*/ 0 w 36"/>
                            <a:gd name="T1" fmla="*/ 0 h 50"/>
                            <a:gd name="T2" fmla="*/ 36 w 36"/>
                            <a:gd name="T3" fmla="*/ 50 h 50"/>
                            <a:gd name="T4" fmla="*/ 36 w 36"/>
                            <a:gd name="T5" fmla="*/ 15 h 50"/>
                            <a:gd name="T6" fmla="*/ 0 w 36"/>
                            <a:gd name="T7" fmla="*/ 0 h 50"/>
                          </a:gdLst>
                          <a:ahLst/>
                          <a:cxnLst>
                            <a:cxn ang="0">
                              <a:pos x="T0" y="T1"/>
                            </a:cxn>
                            <a:cxn ang="0">
                              <a:pos x="T2" y="T3"/>
                            </a:cxn>
                            <a:cxn ang="0">
                              <a:pos x="T4" y="T5"/>
                            </a:cxn>
                            <a:cxn ang="0">
                              <a:pos x="T6" y="T7"/>
                            </a:cxn>
                          </a:cxnLst>
                          <a:rect l="0" t="0" r="r" b="b"/>
                          <a:pathLst>
                            <a:path w="36" h="50">
                              <a:moveTo>
                                <a:pt x="0" y="0"/>
                              </a:moveTo>
                              <a:lnTo>
                                <a:pt x="36" y="50"/>
                              </a:lnTo>
                              <a:lnTo>
                                <a:pt x="36" y="15"/>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xmlns:oel="http://schemas.microsoft.com/office/2019/extlst"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2D9D4743" id="Freeform 3114" o:spid="_x0000_s1026" style="position:absolute;left:0;text-align:left;margin-left:250.35pt;margin-top:64.7pt;width:.5pt;height:.5pt;z-index:251642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36,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" path="m,l36,50r,-35l,xe" fillcolor="black" stroked="f">
                <v:path arrowok="t" o:connecttype="custom" o:connectlocs="0,0;6350,6350;6350,1905;0,0" o:connectangles="0,0,0,0"/>
                <w10:anchorlock/>
              </v:shape>
            </w:pict>
          </mc:Fallback>
        </mc:AlternateContent>
      </w:r>
      <w:r w:rsidRPr="00D61A3C">
        <w:rPr>
          <w:noProof/>
        </w:rPr>
        <mc:AlternateContent>
          <mc:Choice Requires="wps">
            <w:drawing>
              <wp:anchor distT="0" distB="0" distL="114300" distR="114300" simplePos="0" relativeHeight="251634688" behindDoc="0" locked="1" layoutInCell="1" allowOverlap="1" wp14:anchorId="13D2AE29" wp14:editId="5376E2D4">
                <wp:simplePos x="0" y="0"/>
                <wp:positionH relativeFrom="column">
                  <wp:posOffset>3171190</wp:posOffset>
                </wp:positionH>
                <wp:positionV relativeFrom="paragraph">
                  <wp:posOffset>739140</wp:posOffset>
                </wp:positionV>
                <wp:extent cx="5715" cy="77470"/>
                <wp:effectExtent l="0" t="0" r="13335" b="0"/>
                <wp:wrapNone/>
                <wp:docPr id="6511" name="Freeform 310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715" cy="77470"/>
                        </a:xfrm>
                        <a:custGeom>
                          <a:avLst/>
                          <a:gdLst>
                            <a:gd name="T0" fmla="*/ 0 w 35"/>
                            <a:gd name="T1" fmla="*/ 0 h 575"/>
                            <a:gd name="T2" fmla="*/ 35 w 35"/>
                            <a:gd name="T3" fmla="*/ 575 h 575"/>
                            <a:gd name="T4" fmla="*/ 0 w 35"/>
                            <a:gd name="T5" fmla="*/ 575 h 575"/>
                            <a:gd name="T6" fmla="*/ 0 w 35"/>
                            <a:gd name="T7" fmla="*/ 0 h 575"/>
                          </a:gdLst>
                          <a:ahLst/>
                          <a:cxnLst>
                            <a:cxn ang="0">
                              <a:pos x="T0" y="T1"/>
                            </a:cxn>
                            <a:cxn ang="0">
                              <a:pos x="T2" y="T3"/>
                            </a:cxn>
                            <a:cxn ang="0">
                              <a:pos x="T4" y="T5"/>
                            </a:cxn>
                            <a:cxn ang="0">
                              <a:pos x="T6" y="T7"/>
                            </a:cxn>
                          </a:cxnLst>
                          <a:rect l="0" t="0" r="r" b="b"/>
                          <a:pathLst>
                            <a:path w="35" h="575">
                              <a:moveTo>
                                <a:pt x="0" y="0"/>
                              </a:moveTo>
                              <a:lnTo>
                                <a:pt x="35" y="575"/>
                              </a:lnTo>
                              <a:lnTo>
                                <a:pt x="0" y="575"/>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xmlns:oel="http://schemas.microsoft.com/office/2019/extlst"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376F8C15" id="Freeform 3108" o:spid="_x0000_s1026" style="position:absolute;left:0;text-align:left;margin-left:249.7pt;margin-top:58.2pt;width:.45pt;height:6.1pt;z-index:251634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35,5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" path="m,l35,575,,575,,xe" fillcolor="black" stroked="f">
                <v:path arrowok="t" o:connecttype="custom" o:connectlocs="0,0;5715,77470;0,77470;0,0" o:connectangles="0,0,0,0"/>
                <w10:anchorlock/>
              </v:shape>
            </w:pict>
          </mc:Fallback>
        </mc:AlternateContent>
      </w:r>
      <w:r w:rsidRPr="00D61A3C">
        <w:rPr>
          <w:noProof/>
        </w:rPr>
        <mc:AlternateContent>
          <mc:Choice Requires="wps">
            <w:drawing>
              <wp:anchor distT="0" distB="0" distL="114300" distR="114300" simplePos="0" relativeHeight="251626496" behindDoc="0" locked="1" layoutInCell="1" allowOverlap="1" wp14:anchorId="2A2EE0D3" wp14:editId="12E8C5D2">
                <wp:simplePos x="0" y="0"/>
                <wp:positionH relativeFrom="column">
                  <wp:posOffset>3258185</wp:posOffset>
                </wp:positionH>
                <wp:positionV relativeFrom="paragraph">
                  <wp:posOffset>815975</wp:posOffset>
                </wp:positionV>
                <wp:extent cx="15240" cy="3175"/>
                <wp:effectExtent l="0" t="0" r="0" b="0"/>
                <wp:wrapNone/>
                <wp:docPr id="6510" name="Freeform 305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5240" cy="3175"/>
                        </a:xfrm>
                        <a:custGeom>
                          <a:avLst/>
                          <a:gdLst>
                            <a:gd name="T0" fmla="*/ 0 w 92"/>
                            <a:gd name="T1" fmla="*/ 28 h 28"/>
                            <a:gd name="T2" fmla="*/ 92 w 92"/>
                            <a:gd name="T3" fmla="*/ 24 h 28"/>
                            <a:gd name="T4" fmla="*/ 69 w 92"/>
                            <a:gd name="T5" fmla="*/ 0 h 28"/>
                            <a:gd name="T6" fmla="*/ 0 w 92"/>
                            <a:gd name="T7" fmla="*/ 28 h 28"/>
                          </a:gdLst>
                          <a:ahLst/>
                          <a:cxnLst>
                            <a:cxn ang="0">
                              <a:pos x="T0" y="T1"/>
                            </a:cxn>
                            <a:cxn ang="0">
                              <a:pos x="T2" y="T3"/>
                            </a:cxn>
                            <a:cxn ang="0">
                              <a:pos x="T4" y="T5"/>
                            </a:cxn>
                            <a:cxn ang="0">
                              <a:pos x="T6" y="T7"/>
                            </a:cxn>
                          </a:cxnLst>
                          <a:rect l="0" t="0" r="r" b="b"/>
                          <a:pathLst>
                            <a:path w="92" h="28">
                              <a:moveTo>
                                <a:pt x="0" y="28"/>
                              </a:moveTo>
                              <a:lnTo>
                                <a:pt x="92" y="24"/>
                              </a:lnTo>
                              <a:lnTo>
                                <a:pt x="69" y="0"/>
                              </a:lnTo>
                              <a:lnTo>
                                <a:pt x="0" y="28"/>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xmlns:oel="http://schemas.microsoft.com/office/2019/extlst"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44DA2184" id="Freeform 3054" o:spid="_x0000_s1026" style="position:absolute;left:0;text-align:left;margin-left:256.55pt;margin-top:64.25pt;width:1.2pt;height:.25pt;z-index:251626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92,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" path="m,28l92,24,69,,,28xe" fillcolor="black" stroked="f">
                <v:path arrowok="t" o:connecttype="custom" o:connectlocs="0,3175;15240,2721;11430,0;0,3175" o:connectangles="0,0,0,0"/>
                <w10:anchorlock/>
              </v:shape>
            </w:pict>
          </mc:Fallback>
        </mc:AlternateContent>
      </w:r>
      <w:r w:rsidRPr="00D61A3C">
        <w:rPr>
          <w:noProof/>
        </w:rPr>
        <mc:AlternateContent>
          <mc:Choice Requires="wps">
            <w:drawing>
              <wp:anchor distT="0" distB="0" distL="114300" distR="114300" simplePos="0" relativeHeight="251618304" behindDoc="0" locked="1" layoutInCell="1" allowOverlap="1" wp14:anchorId="69A4E0BA" wp14:editId="06F9C4DC">
                <wp:simplePos x="0" y="0"/>
                <wp:positionH relativeFrom="column">
                  <wp:posOffset>3230245</wp:posOffset>
                </wp:positionH>
                <wp:positionV relativeFrom="paragraph">
                  <wp:posOffset>731520</wp:posOffset>
                </wp:positionV>
                <wp:extent cx="27940" cy="4445"/>
                <wp:effectExtent l="0" t="0" r="0" b="0"/>
                <wp:wrapNone/>
                <wp:docPr id="6509" name="Freeform 304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7940" cy="4445"/>
                        </a:xfrm>
                        <a:custGeom>
                          <a:avLst/>
                          <a:gdLst>
                            <a:gd name="T0" fmla="*/ 0 w 170"/>
                            <a:gd name="T1" fmla="*/ 35 h 35"/>
                            <a:gd name="T2" fmla="*/ 170 w 170"/>
                            <a:gd name="T3" fmla="*/ 0 h 35"/>
                            <a:gd name="T4" fmla="*/ 170 w 170"/>
                            <a:gd name="T5" fmla="*/ 35 h 35"/>
                            <a:gd name="T6" fmla="*/ 0 w 170"/>
                            <a:gd name="T7" fmla="*/ 35 h 35"/>
                          </a:gdLst>
                          <a:ahLst/>
                          <a:cxnLst>
                            <a:cxn ang="0">
                              <a:pos x="T0" y="T1"/>
                            </a:cxn>
                            <a:cxn ang="0">
                              <a:pos x="T2" y="T3"/>
                            </a:cxn>
                            <a:cxn ang="0">
                              <a:pos x="T4" y="T5"/>
                            </a:cxn>
                            <a:cxn ang="0">
                              <a:pos x="T6" y="T7"/>
                            </a:cxn>
                          </a:cxnLst>
                          <a:rect l="0" t="0" r="r" b="b"/>
                          <a:pathLst>
                            <a:path w="170" h="35">
                              <a:moveTo>
                                <a:pt x="0" y="35"/>
                              </a:moveTo>
                              <a:lnTo>
                                <a:pt x="170" y="0"/>
                              </a:lnTo>
                              <a:lnTo>
                                <a:pt x="170" y="35"/>
                              </a:lnTo>
                              <a:lnTo>
                                <a:pt x="0" y="3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xmlns:oel="http://schemas.microsoft.com/office/2019/extlst"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36D7F393" id="Freeform 3043" o:spid="_x0000_s1026" style="position:absolute;left:0;text-align:left;margin-left:254.35pt;margin-top:57.6pt;width:2.2pt;height:.35pt;z-index:251618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70,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" path="m,35l170,r,35l,35xe" fillcolor="black" stroked="f">
                <v:path arrowok="t" o:connecttype="custom" o:connectlocs="0,4445;27940,0;27940,4445;0,4445" o:connectangles="0,0,0,0"/>
                <w10:anchorlock/>
              </v:shape>
            </w:pict>
          </mc:Fallback>
        </mc:AlternateContent>
      </w:r>
      <w:r w:rsidRPr="00D61A3C">
        <w:rPr>
          <w:noProof/>
        </w:rPr>
        <mc:AlternateContent>
          <mc:Choice Requires="wps">
            <w:drawing>
              <wp:anchor distT="0" distB="0" distL="114300" distR="114300" simplePos="0" relativeHeight="251610112" behindDoc="0" locked="1" layoutInCell="1" allowOverlap="1" wp14:anchorId="519BD285" wp14:editId="3701EEE9">
                <wp:simplePos x="0" y="0"/>
                <wp:positionH relativeFrom="column">
                  <wp:posOffset>3114675</wp:posOffset>
                </wp:positionH>
                <wp:positionV relativeFrom="paragraph">
                  <wp:posOffset>1569085</wp:posOffset>
                </wp:positionV>
                <wp:extent cx="375920" cy="4445"/>
                <wp:effectExtent l="0" t="0" r="0" b="0"/>
                <wp:wrapNone/>
                <wp:docPr id="6508" name="Freeform 303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75920" cy="4445"/>
                        </a:xfrm>
                        <a:custGeom>
                          <a:avLst/>
                          <a:gdLst>
                            <a:gd name="T0" fmla="*/ 2294 w 2294"/>
                            <a:gd name="T1" fmla="*/ 0 h 34"/>
                            <a:gd name="T2" fmla="*/ 0 w 2294"/>
                            <a:gd name="T3" fmla="*/ 34 h 34"/>
                            <a:gd name="T4" fmla="*/ 0 w 2294"/>
                            <a:gd name="T5" fmla="*/ 0 h 34"/>
                            <a:gd name="T6" fmla="*/ 2294 w 2294"/>
                            <a:gd name="T7" fmla="*/ 0 h 34"/>
                          </a:gdLst>
                          <a:ahLst/>
                          <a:cxnLst>
                            <a:cxn ang="0">
                              <a:pos x="T0" y="T1"/>
                            </a:cxn>
                            <a:cxn ang="0">
                              <a:pos x="T2" y="T3"/>
                            </a:cxn>
                            <a:cxn ang="0">
                              <a:pos x="T4" y="T5"/>
                            </a:cxn>
                            <a:cxn ang="0">
                              <a:pos x="T6" y="T7"/>
                            </a:cxn>
                          </a:cxnLst>
                          <a:rect l="0" t="0" r="r" b="b"/>
                          <a:pathLst>
                            <a:path w="2294" h="34">
                              <a:moveTo>
                                <a:pt x="2294" y="0"/>
                              </a:moveTo>
                              <a:lnTo>
                                <a:pt x="0" y="34"/>
                              </a:lnTo>
                              <a:lnTo>
                                <a:pt x="0" y="0"/>
                              </a:lnTo>
                              <a:lnTo>
                                <a:pt x="2294"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xmlns:oel="http://schemas.microsoft.com/office/2019/extlst"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5F2BCBFA" id="Freeform 3037" o:spid="_x0000_s1026" style="position:absolute;left:0;text-align:left;margin-left:245.25pt;margin-top:123.55pt;width:29.6pt;height:.35pt;z-index:251610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294,3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" path="m2294,l,34,,,2294,xe" fillcolor="black" stroked="f">
                <v:path arrowok="t" o:connecttype="custom" o:connectlocs="375920,0;0,4445;0,0;375920,0" o:connectangles="0,0,0,0"/>
                <w10:anchorlock/>
              </v:shape>
            </w:pict>
          </mc:Fallback>
        </mc:AlternateContent>
      </w:r>
      <w:r w:rsidRPr="00D61A3C">
        <w:rPr>
          <w:noProof/>
        </w:rPr>
        <mc:AlternateContent>
          <mc:Choice Requires="wps">
            <w:drawing>
              <wp:anchor distT="0" distB="0" distL="114300" distR="114300" simplePos="0" relativeHeight="251601920" behindDoc="0" locked="1" layoutInCell="1" allowOverlap="1" wp14:anchorId="21A83C34" wp14:editId="603722F4">
                <wp:simplePos x="0" y="0"/>
                <wp:positionH relativeFrom="column">
                  <wp:posOffset>3952875</wp:posOffset>
                </wp:positionH>
                <wp:positionV relativeFrom="paragraph">
                  <wp:posOffset>966470</wp:posOffset>
                </wp:positionV>
                <wp:extent cx="776605" cy="4445"/>
                <wp:effectExtent l="0" t="0" r="0" b="0"/>
                <wp:wrapNone/>
                <wp:docPr id="6507" name="Freeform 298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776605" cy="4445"/>
                        </a:xfrm>
                        <a:custGeom>
                          <a:avLst/>
                          <a:gdLst>
                            <a:gd name="T0" fmla="*/ 0 w 4747"/>
                            <a:gd name="T1" fmla="*/ 35 h 35"/>
                            <a:gd name="T2" fmla="*/ 4747 w 4747"/>
                            <a:gd name="T3" fmla="*/ 0 h 35"/>
                            <a:gd name="T4" fmla="*/ 4747 w 4747"/>
                            <a:gd name="T5" fmla="*/ 35 h 35"/>
                            <a:gd name="T6" fmla="*/ 0 w 4747"/>
                            <a:gd name="T7" fmla="*/ 35 h 35"/>
                          </a:gdLst>
                          <a:ahLst/>
                          <a:cxnLst>
                            <a:cxn ang="0">
                              <a:pos x="T0" y="T1"/>
                            </a:cxn>
                            <a:cxn ang="0">
                              <a:pos x="T2" y="T3"/>
                            </a:cxn>
                            <a:cxn ang="0">
                              <a:pos x="T4" y="T5"/>
                            </a:cxn>
                            <a:cxn ang="0">
                              <a:pos x="T6" y="T7"/>
                            </a:cxn>
                          </a:cxnLst>
                          <a:rect l="0" t="0" r="r" b="b"/>
                          <a:pathLst>
                            <a:path w="4747" h="35">
                              <a:moveTo>
                                <a:pt x="0" y="35"/>
                              </a:moveTo>
                              <a:lnTo>
                                <a:pt x="4747" y="0"/>
                              </a:lnTo>
                              <a:lnTo>
                                <a:pt x="4747" y="35"/>
                              </a:lnTo>
                              <a:lnTo>
                                <a:pt x="0" y="3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xmlns:oel="http://schemas.microsoft.com/office/2019/extlst"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752B6D85" id="Freeform 2980" o:spid="_x0000_s1026" style="position:absolute;left:0;text-align:left;margin-left:311.25pt;margin-top:76.1pt;width:61.15pt;height:.35pt;z-index:251601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4747,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" path="m,35l4747,r,35l,35xe" fillcolor="black" stroked="f">
                <v:path arrowok="t" o:connecttype="custom" o:connectlocs="0,4445;776605,0;776605,4445;0,4445" o:connectangles="0,0,0,0"/>
                <w10:anchorlock/>
              </v:shape>
            </w:pict>
          </mc:Fallback>
        </mc:AlternateContent>
      </w:r>
      <w:r w:rsidRPr="00D61A3C">
        <w:rPr>
          <w:noProof/>
        </w:rPr>
        <mc:AlternateContent>
          <mc:Choice Requires="wps">
            <w:drawing>
              <wp:anchor distT="0" distB="0" distL="114300" distR="114300" simplePos="0" relativeHeight="251593728" behindDoc="0" locked="1" layoutInCell="1" allowOverlap="1" wp14:anchorId="6205856C" wp14:editId="3E44E154">
                <wp:simplePos x="0" y="0"/>
                <wp:positionH relativeFrom="column">
                  <wp:posOffset>3867785</wp:posOffset>
                </wp:positionH>
                <wp:positionV relativeFrom="paragraph">
                  <wp:posOffset>890905</wp:posOffset>
                </wp:positionV>
                <wp:extent cx="5080" cy="530860"/>
                <wp:effectExtent l="0" t="0" r="13970" b="0"/>
                <wp:wrapNone/>
                <wp:docPr id="6506" name="Freeform 297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080" cy="530860"/>
                        </a:xfrm>
                        <a:custGeom>
                          <a:avLst/>
                          <a:gdLst>
                            <a:gd name="T0" fmla="*/ 0 w 34"/>
                            <a:gd name="T1" fmla="*/ 0 h 3924"/>
                            <a:gd name="T2" fmla="*/ 34 w 34"/>
                            <a:gd name="T3" fmla="*/ 3924 h 3924"/>
                            <a:gd name="T4" fmla="*/ 0 w 34"/>
                            <a:gd name="T5" fmla="*/ 3924 h 3924"/>
                            <a:gd name="T6" fmla="*/ 0 w 34"/>
                            <a:gd name="T7" fmla="*/ 0 h 3924"/>
                          </a:gdLst>
                          <a:ahLst/>
                          <a:cxnLst>
                            <a:cxn ang="0">
                              <a:pos x="T0" y="T1"/>
                            </a:cxn>
                            <a:cxn ang="0">
                              <a:pos x="T2" y="T3"/>
                            </a:cxn>
                            <a:cxn ang="0">
                              <a:pos x="T4" y="T5"/>
                            </a:cxn>
                            <a:cxn ang="0">
                              <a:pos x="T6" y="T7"/>
                            </a:cxn>
                          </a:cxnLst>
                          <a:rect l="0" t="0" r="r" b="b"/>
                          <a:pathLst>
                            <a:path w="34" h="3924">
                              <a:moveTo>
                                <a:pt x="0" y="0"/>
                              </a:moveTo>
                              <a:lnTo>
                                <a:pt x="34" y="3924"/>
                              </a:lnTo>
                              <a:lnTo>
                                <a:pt x="0" y="3924"/>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xmlns:oel="http://schemas.microsoft.com/office/2019/extlst"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03B2D878" id="Freeform 2970" o:spid="_x0000_s1026" style="position:absolute;left:0;text-align:left;margin-left:304.55pt;margin-top:70.15pt;width:.4pt;height:41.8pt;z-index:251593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34,392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" path="m,l34,3924r-34,l,xe" fillcolor="black" stroked="f">
                <v:path arrowok="t" o:connecttype="custom" o:connectlocs="0,0;5080,530860;0,530860;0,0" o:connectangles="0,0,0,0"/>
                <w10:anchorlock/>
              </v:shape>
            </w:pict>
          </mc:Fallback>
        </mc:AlternateContent>
      </w:r>
      <w:r w:rsidRPr="00D61A3C">
        <w:rPr>
          <w:noProof/>
        </w:rPr>
        <mc:AlternateContent>
          <mc:Choice Requires="wps">
            <w:drawing>
              <wp:anchor distT="0" distB="0" distL="114300" distR="114300" simplePos="0" relativeHeight="251585536" behindDoc="0" locked="1" layoutInCell="1" allowOverlap="1" wp14:anchorId="0A66C655" wp14:editId="73852290">
                <wp:simplePos x="0" y="0"/>
                <wp:positionH relativeFrom="column">
                  <wp:posOffset>4432935</wp:posOffset>
                </wp:positionH>
                <wp:positionV relativeFrom="paragraph">
                  <wp:posOffset>604520</wp:posOffset>
                </wp:positionV>
                <wp:extent cx="113030" cy="8255"/>
                <wp:effectExtent l="0" t="0" r="0" b="0"/>
                <wp:wrapNone/>
                <wp:docPr id="6505" name="Freeform 27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13030" cy="8255"/>
                        </a:xfrm>
                        <a:custGeom>
                          <a:avLst/>
                          <a:gdLst>
                            <a:gd name="T0" fmla="*/ 688 w 688"/>
                            <a:gd name="T1" fmla="*/ 0 h 57"/>
                            <a:gd name="T2" fmla="*/ 0 w 688"/>
                            <a:gd name="T3" fmla="*/ 57 h 57"/>
                            <a:gd name="T4" fmla="*/ 0 w 688"/>
                            <a:gd name="T5" fmla="*/ 0 h 57"/>
                            <a:gd name="T6" fmla="*/ 688 w 688"/>
                            <a:gd name="T7" fmla="*/ 0 h 57"/>
                          </a:gdLst>
                          <a:ahLst/>
                          <a:cxnLst>
                            <a:cxn ang="0">
                              <a:pos x="T0" y="T1"/>
                            </a:cxn>
                            <a:cxn ang="0">
                              <a:pos x="T2" y="T3"/>
                            </a:cxn>
                            <a:cxn ang="0">
                              <a:pos x="T4" y="T5"/>
                            </a:cxn>
                            <a:cxn ang="0">
                              <a:pos x="T6" y="T7"/>
                            </a:cxn>
                          </a:cxnLst>
                          <a:rect l="0" t="0" r="r" b="b"/>
                          <a:pathLst>
                            <a:path w="688" h="57">
                              <a:moveTo>
                                <a:pt x="688" y="0"/>
                              </a:moveTo>
                              <a:lnTo>
                                <a:pt x="0" y="57"/>
                              </a:lnTo>
                              <a:lnTo>
                                <a:pt x="0" y="0"/>
                              </a:lnTo>
                              <a:lnTo>
                                <a:pt x="688"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xmlns:oel="http://schemas.microsoft.com/office/2019/extlst"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11F3F836" id="Freeform 2723" o:spid="_x0000_s1026" style="position:absolute;left:0;text-align:left;margin-left:349.05pt;margin-top:47.6pt;width:8.9pt;height:.65pt;z-index:251585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688,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" path="m688,l,57,,,688,xe" fillcolor="black" stroked="f">
                <v:path arrowok="t" o:connecttype="custom" o:connectlocs="113030,0;0,8255;0,0;113030,0" o:connectangles="0,0,0,0"/>
                <w10:anchorlock/>
              </v:shape>
            </w:pict>
          </mc:Fallback>
        </mc:AlternateContent>
      </w:r>
      <w:r w:rsidRPr="00D61A3C">
        <w:rPr>
          <w:rFonts w:ascii="宋体" w:hAnsi="宋体"/>
          <w:bCs/>
          <w:noProof/>
        </w:rPr>
        <w:drawing>
          <wp:inline distT="0" distB="0" distL="0" distR="0" wp14:anchorId="01C8B8DA" wp14:editId="4383BE5E">
            <wp:extent cx="4857115" cy="2704465"/>
            <wp:effectExtent l="0" t="0" r="0" b="0"/>
            <wp:docPr id="101615" name="图片 949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996"/>
                    <pic:cNvPicPr>
                      <a:picLocks noChangeAspect="1" noChangeArrowheads="1"/>
                    </pic:cNvPicPr>
                  </pic:nvPicPr>
                  <pic:blipFill>
                    <a:blip r:embed="rId17">
                      <a:extLst>
                        <a:ext uri="{28A0092B-C50C-407E-A947-70E740481C1C}">
                          <a14:useLocalDpi xmlns:a14="http://schemas.microsoft.com/office/drawing/2010/main"/>
                        </a:ext>
                      </a:extLst>
                    </a:blip>
                    <a:srcRect/>
                    <a:stretch>
                      <a:fillRect/>
                    </a:stretch>
                  </pic:blipFill>
                  <pic:spPr bwMode="auto">
                    <a:xfrm>
                      <a:off x="0" y="0"/>
                      <a:ext cx="4857115" cy="2704465"/>
                    </a:xfrm>
                    <a:prstGeom prst="rect">
                      <a:avLst/>
                    </a:prstGeom>
                    <a:noFill/>
                  </pic:spPr>
                </pic:pic>
              </a:graphicData>
            </a:graphic>
          </wp:inline>
        </w:drawing>
      </w:r>
    </w:p>
    <w:p w14:paraId="4E28ADAC" w14:textId="77777777" w:rsidR="003823A1" w:rsidRPr="00D61A3C" w:rsidRDefault="003823A1" w:rsidP="003823A1">
      <w:pPr>
        <w:spacing w:before="156" w:after="156" w:line="288" w:lineRule="auto"/>
        <w:jc w:val="center"/>
        <w:rPr>
          <w:rFonts w:ascii="宋体" w:hAnsi="宋体"/>
          <w:bCs/>
          <w:sz w:val="15"/>
        </w:rPr>
      </w:pPr>
      <w:r w:rsidRPr="00D61A3C">
        <w:rPr>
          <w:rFonts w:ascii="宋体" w:hAnsi="宋体" w:hint="eastAsia"/>
          <w:bCs/>
          <w:sz w:val="15"/>
        </w:rPr>
        <w:t>（a）正面                                                    （b）侧面</w:t>
      </w:r>
    </w:p>
    <w:p w14:paraId="099B6D57" w14:textId="77777777" w:rsidR="003823A1" w:rsidRPr="00D61A3C" w:rsidRDefault="003823A1" w:rsidP="003823A1">
      <w:pPr>
        <w:spacing w:before="156" w:after="156" w:line="288" w:lineRule="auto"/>
        <w:jc w:val="center"/>
        <w:rPr>
          <w:rFonts w:ascii="宋体" w:hAnsi="宋体"/>
          <w:bCs/>
          <w:sz w:val="15"/>
        </w:rPr>
      </w:pPr>
      <w:r w:rsidRPr="00D61A3C">
        <w:rPr>
          <w:rFonts w:ascii="宋体" w:hAnsi="宋体"/>
          <w:bCs/>
          <w:sz w:val="15"/>
        </w:rPr>
        <w:t>1—</w:t>
      </w:r>
      <w:r w:rsidRPr="00D61A3C">
        <w:rPr>
          <w:rFonts w:ascii="宋体" w:hAnsi="宋体" w:hint="eastAsia"/>
          <w:bCs/>
          <w:sz w:val="15"/>
        </w:rPr>
        <w:t>振动台；</w:t>
      </w:r>
      <w:r w:rsidRPr="00D61A3C">
        <w:rPr>
          <w:rFonts w:ascii="宋体" w:hAnsi="宋体"/>
          <w:bCs/>
          <w:sz w:val="15"/>
        </w:rPr>
        <w:t>2—元宝螺丝；3—圆盘；4—荷重块；5—</w:t>
      </w:r>
      <w:proofErr w:type="gramStart"/>
      <w:r w:rsidRPr="00D61A3C">
        <w:rPr>
          <w:rFonts w:ascii="宋体" w:hAnsi="宋体" w:hint="eastAsia"/>
          <w:bCs/>
          <w:sz w:val="15"/>
        </w:rPr>
        <w:t>滑杆</w:t>
      </w:r>
      <w:proofErr w:type="gramEnd"/>
      <w:r w:rsidRPr="00D61A3C">
        <w:rPr>
          <w:rFonts w:ascii="宋体" w:hAnsi="宋体" w:hint="eastAsia"/>
          <w:bCs/>
          <w:sz w:val="15"/>
        </w:rPr>
        <w:t>；</w:t>
      </w:r>
      <w:r w:rsidRPr="00D61A3C">
        <w:rPr>
          <w:rFonts w:ascii="宋体" w:hAnsi="宋体"/>
          <w:bCs/>
          <w:sz w:val="15"/>
        </w:rPr>
        <w:t xml:space="preserve">6—套筒； </w:t>
      </w:r>
    </w:p>
    <w:p w14:paraId="2ABE4B85" w14:textId="77777777" w:rsidR="003823A1" w:rsidRPr="00D61A3C" w:rsidRDefault="003823A1" w:rsidP="003823A1">
      <w:pPr>
        <w:spacing w:before="156" w:after="156" w:line="288" w:lineRule="auto"/>
        <w:jc w:val="center"/>
        <w:rPr>
          <w:rFonts w:ascii="宋体" w:hAnsi="宋体"/>
          <w:bCs/>
          <w:sz w:val="15"/>
        </w:rPr>
      </w:pPr>
      <w:r w:rsidRPr="00D61A3C">
        <w:rPr>
          <w:rFonts w:ascii="宋体" w:hAnsi="宋体"/>
          <w:bCs/>
          <w:sz w:val="15"/>
        </w:rPr>
        <w:t>7—螺栓；8—旋转架；9—漏斗；10—坍落度筒；11—容量筒；12—支柱</w:t>
      </w:r>
    </w:p>
    <w:p w14:paraId="6163E789" w14:textId="69ACAC20" w:rsidR="003823A1" w:rsidRPr="00D61A3C" w:rsidRDefault="003823A1" w:rsidP="003823A1">
      <w:pPr>
        <w:spacing w:before="156" w:after="156" w:line="288" w:lineRule="auto"/>
        <w:jc w:val="center"/>
        <w:rPr>
          <w:rFonts w:ascii="黑体" w:eastAsia="黑体" w:hAnsi="宋体"/>
          <w:bCs/>
          <w:sz w:val="18"/>
        </w:rPr>
      </w:pPr>
      <w:r w:rsidRPr="00D61A3C">
        <w:rPr>
          <w:rFonts w:ascii="黑体" w:eastAsia="黑体" w:hAnsi="宋体" w:hint="eastAsia"/>
          <w:bCs/>
          <w:sz w:val="18"/>
        </w:rPr>
        <w:t>图</w:t>
      </w:r>
      <w:r w:rsidR="00AE661F">
        <w:rPr>
          <w:rFonts w:ascii="黑体" w:eastAsia="黑体" w:hAnsi="宋体"/>
          <w:bCs/>
          <w:sz w:val="18"/>
        </w:rPr>
        <w:t>3</w:t>
      </w:r>
      <w:r w:rsidRPr="00D61A3C">
        <w:rPr>
          <w:rFonts w:ascii="黑体" w:eastAsia="黑体" w:hAnsi="宋体" w:hint="eastAsia"/>
          <w:bCs/>
          <w:sz w:val="18"/>
        </w:rPr>
        <w:t>.</w:t>
      </w:r>
      <w:r>
        <w:rPr>
          <w:rFonts w:ascii="黑体" w:eastAsia="黑体" w:hAnsi="宋体"/>
          <w:bCs/>
          <w:sz w:val="18"/>
        </w:rPr>
        <w:t>2</w:t>
      </w:r>
      <w:r w:rsidRPr="00D61A3C">
        <w:rPr>
          <w:rFonts w:ascii="黑体" w:eastAsia="黑体" w:hAnsi="宋体"/>
          <w:bCs/>
          <w:sz w:val="18"/>
        </w:rPr>
        <w:t>.2</w:t>
      </w:r>
      <w:r w:rsidRPr="00D61A3C">
        <w:rPr>
          <w:rFonts w:ascii="黑体" w:eastAsia="黑体" w:hAnsi="宋体" w:hint="eastAsia"/>
          <w:bCs/>
          <w:sz w:val="18"/>
        </w:rPr>
        <w:t xml:space="preserve">  </w:t>
      </w:r>
      <w:r>
        <w:rPr>
          <w:rFonts w:ascii="黑体" w:eastAsia="黑体" w:hAnsi="宋体" w:hint="eastAsia"/>
          <w:bCs/>
          <w:sz w:val="18"/>
        </w:rPr>
        <w:t>胶结砂砾石</w:t>
      </w:r>
      <w:r w:rsidRPr="00D61A3C">
        <w:rPr>
          <w:rFonts w:ascii="黑体" w:eastAsia="黑体" w:hAnsi="宋体" w:hint="eastAsia"/>
          <w:bCs/>
          <w:sz w:val="18"/>
        </w:rPr>
        <w:t>拌和物维</w:t>
      </w:r>
      <w:proofErr w:type="gramStart"/>
      <w:r w:rsidRPr="00D61A3C">
        <w:rPr>
          <w:rFonts w:ascii="黑体" w:eastAsia="黑体" w:hAnsi="宋体" w:hint="eastAsia"/>
          <w:bCs/>
          <w:sz w:val="18"/>
        </w:rPr>
        <w:t>勃</w:t>
      </w:r>
      <w:proofErr w:type="gramEnd"/>
      <w:r w:rsidRPr="00D61A3C">
        <w:rPr>
          <w:rFonts w:ascii="黑体" w:eastAsia="黑体" w:hAnsi="宋体" w:hint="eastAsia"/>
          <w:bCs/>
          <w:sz w:val="18"/>
        </w:rPr>
        <w:t>稠度测定仪</w:t>
      </w:r>
    </w:p>
    <w:p w14:paraId="28DF240C" w14:textId="77777777" w:rsidR="00DD47C6" w:rsidRPr="00D61A3C" w:rsidRDefault="00DD47C6" w:rsidP="00DD47C6">
      <w:pPr>
        <w:spacing w:before="156" w:after="156" w:line="288" w:lineRule="auto"/>
        <w:ind w:firstLineChars="202" w:firstLine="424"/>
        <w:rPr>
          <w:rFonts w:ascii="宋体" w:hAnsi="宋体"/>
          <w:bCs/>
          <w:szCs w:val="24"/>
        </w:rPr>
      </w:pPr>
      <w:r w:rsidRPr="00D61A3C">
        <w:rPr>
          <w:rFonts w:ascii="黑体" w:eastAsia="黑体" w:hAnsi="宋体" w:hint="eastAsia"/>
          <w:bCs/>
          <w:szCs w:val="24"/>
        </w:rPr>
        <w:t xml:space="preserve">2  </w:t>
      </w:r>
      <w:r w:rsidRPr="00D61A3C">
        <w:rPr>
          <w:rFonts w:ascii="宋体" w:hAnsi="宋体" w:hint="eastAsia"/>
          <w:bCs/>
          <w:szCs w:val="24"/>
        </w:rPr>
        <w:t>捣棒：直径</w:t>
      </w:r>
      <w:smartTag w:uri="urn:schemas-microsoft-com:office:smarttags" w:element="chmetcnv">
        <w:smartTagPr>
          <w:attr w:name="TCSC" w:val="0"/>
          <w:attr w:name="NumberType" w:val="1"/>
          <w:attr w:name="Negative" w:val="False"/>
          <w:attr w:name="HasSpace" w:val="False"/>
          <w:attr w:name="SourceValue" w:val="16"/>
          <w:attr w:name="UnitName" w:val="mm"/>
        </w:smartTagPr>
        <w:r w:rsidRPr="00D61A3C">
          <w:rPr>
            <w:rFonts w:ascii="宋体" w:hAnsi="宋体" w:hint="eastAsia"/>
            <w:bCs/>
            <w:szCs w:val="24"/>
          </w:rPr>
          <w:t>16mm</w:t>
        </w:r>
      </w:smartTag>
      <w:r w:rsidRPr="00D61A3C">
        <w:rPr>
          <w:rFonts w:ascii="宋体" w:hAnsi="宋体" w:hint="eastAsia"/>
          <w:bCs/>
          <w:szCs w:val="24"/>
        </w:rPr>
        <w:t>，长</w:t>
      </w:r>
      <w:smartTag w:uri="urn:schemas-microsoft-com:office:smarttags" w:element="chmetcnv">
        <w:smartTagPr>
          <w:attr w:name="TCSC" w:val="0"/>
          <w:attr w:name="NumberType" w:val="1"/>
          <w:attr w:name="Negative" w:val="False"/>
          <w:attr w:name="HasSpace" w:val="False"/>
          <w:attr w:name="SourceValue" w:val="650"/>
          <w:attr w:name="UnitName" w:val="mm"/>
        </w:smartTagPr>
        <w:r w:rsidRPr="00D61A3C">
          <w:rPr>
            <w:rFonts w:ascii="宋体" w:hAnsi="宋体" w:hint="eastAsia"/>
            <w:bCs/>
            <w:szCs w:val="24"/>
          </w:rPr>
          <w:t>650mm</w:t>
        </w:r>
      </w:smartTag>
      <w:r w:rsidRPr="00D61A3C">
        <w:rPr>
          <w:rFonts w:ascii="宋体" w:hAnsi="宋体" w:hint="eastAsia"/>
          <w:bCs/>
          <w:szCs w:val="24"/>
        </w:rPr>
        <w:t>，一端为弹头形金属棒。</w:t>
      </w:r>
    </w:p>
    <w:p w14:paraId="13769603" w14:textId="77777777" w:rsidR="00DD47C6" w:rsidRPr="00D61A3C" w:rsidRDefault="00DD47C6" w:rsidP="00DD47C6">
      <w:pPr>
        <w:spacing w:before="156" w:after="156" w:line="288" w:lineRule="auto"/>
        <w:ind w:firstLineChars="202" w:firstLine="424"/>
        <w:rPr>
          <w:rFonts w:ascii="宋体" w:hAnsi="宋体"/>
          <w:bCs/>
          <w:szCs w:val="24"/>
        </w:rPr>
      </w:pPr>
      <w:r w:rsidRPr="00D61A3C">
        <w:rPr>
          <w:rFonts w:ascii="黑体" w:eastAsia="黑体" w:hAnsi="宋体" w:hint="eastAsia"/>
          <w:bCs/>
          <w:szCs w:val="24"/>
        </w:rPr>
        <w:t xml:space="preserve">3 </w:t>
      </w:r>
      <w:r w:rsidRPr="00D61A3C">
        <w:rPr>
          <w:rFonts w:ascii="宋体" w:hAnsi="宋体" w:hint="eastAsia"/>
          <w:bCs/>
          <w:szCs w:val="24"/>
        </w:rPr>
        <w:t xml:space="preserve"> 40mm方孔试验筛。</w:t>
      </w:r>
    </w:p>
    <w:p w14:paraId="4765A6AA" w14:textId="77777777" w:rsidR="00DD47C6" w:rsidRPr="00D61A3C" w:rsidRDefault="00DD47C6" w:rsidP="00DD47C6">
      <w:pPr>
        <w:spacing w:before="156" w:after="156" w:line="288" w:lineRule="auto"/>
        <w:ind w:firstLineChars="202" w:firstLine="424"/>
        <w:rPr>
          <w:rFonts w:ascii="宋体" w:hAnsi="宋体"/>
          <w:bCs/>
          <w:szCs w:val="24"/>
        </w:rPr>
      </w:pPr>
      <w:r w:rsidRPr="00D61A3C">
        <w:rPr>
          <w:rFonts w:ascii="黑体" w:eastAsia="黑体" w:hAnsi="宋体" w:hint="eastAsia"/>
          <w:bCs/>
          <w:szCs w:val="24"/>
        </w:rPr>
        <w:t xml:space="preserve">4 </w:t>
      </w:r>
      <w:r w:rsidRPr="00D61A3C">
        <w:rPr>
          <w:rFonts w:ascii="宋体" w:hAnsi="宋体" w:hint="eastAsia"/>
          <w:bCs/>
          <w:szCs w:val="24"/>
        </w:rPr>
        <w:t xml:space="preserve"> 配重砝码：（7.5±0.05）kg两块。</w:t>
      </w:r>
    </w:p>
    <w:p w14:paraId="21B79CBB" w14:textId="77777777" w:rsidR="00DD47C6" w:rsidRPr="00D61A3C" w:rsidRDefault="00DD47C6" w:rsidP="00DD47C6">
      <w:pPr>
        <w:spacing w:before="156" w:after="156" w:line="288" w:lineRule="auto"/>
        <w:ind w:firstLineChars="202" w:firstLine="424"/>
        <w:rPr>
          <w:rFonts w:ascii="宋体" w:hAnsi="宋体"/>
          <w:bCs/>
          <w:szCs w:val="24"/>
        </w:rPr>
      </w:pPr>
      <w:r w:rsidRPr="00D61A3C">
        <w:rPr>
          <w:rFonts w:ascii="黑体" w:eastAsia="黑体" w:hAnsi="宋体" w:hint="eastAsia"/>
          <w:bCs/>
          <w:szCs w:val="24"/>
        </w:rPr>
        <w:t>5</w:t>
      </w:r>
      <w:r w:rsidRPr="00D61A3C">
        <w:rPr>
          <w:rFonts w:ascii="宋体" w:hAnsi="宋体" w:hint="eastAsia"/>
          <w:bCs/>
          <w:szCs w:val="24"/>
        </w:rPr>
        <w:t xml:space="preserve">  辅助器具：秒表等。</w:t>
      </w:r>
    </w:p>
    <w:p w14:paraId="1C0464AA" w14:textId="7CA8C18F" w:rsidR="00DD47C6" w:rsidRPr="00D61A3C" w:rsidRDefault="00AE661F" w:rsidP="00DD47C6">
      <w:pPr>
        <w:spacing w:before="156" w:after="156" w:line="288" w:lineRule="auto"/>
        <w:rPr>
          <w:rFonts w:ascii="宋体" w:hAnsi="宋体"/>
          <w:bCs/>
          <w:szCs w:val="24"/>
        </w:rPr>
      </w:pPr>
      <w:r w:rsidRPr="00C85305">
        <w:rPr>
          <w:rFonts w:ascii="黑体" w:eastAsia="黑体" w:hAnsi="宋体"/>
          <w:b/>
          <w:bCs/>
          <w:szCs w:val="24"/>
        </w:rPr>
        <w:t>3</w:t>
      </w:r>
      <w:r w:rsidR="00DD47C6" w:rsidRPr="00C85305">
        <w:rPr>
          <w:rFonts w:ascii="黑体" w:eastAsia="黑体" w:hAnsi="宋体" w:hint="eastAsia"/>
          <w:b/>
          <w:bCs/>
          <w:szCs w:val="24"/>
        </w:rPr>
        <w:t>.</w:t>
      </w:r>
      <w:r w:rsidR="003823A1" w:rsidRPr="00C85305">
        <w:rPr>
          <w:rFonts w:ascii="黑体" w:eastAsia="黑体" w:hAnsi="宋体"/>
          <w:b/>
          <w:bCs/>
          <w:szCs w:val="24"/>
        </w:rPr>
        <w:t>2</w:t>
      </w:r>
      <w:r w:rsidR="00DD47C6" w:rsidRPr="00C85305">
        <w:rPr>
          <w:rFonts w:ascii="黑体" w:eastAsia="黑体" w:hAnsi="宋体" w:hint="eastAsia"/>
          <w:b/>
          <w:bCs/>
          <w:szCs w:val="24"/>
        </w:rPr>
        <w:t>.3</w:t>
      </w:r>
      <w:r w:rsidR="00DD47C6" w:rsidRPr="00D61A3C">
        <w:rPr>
          <w:rFonts w:ascii="黑体" w:eastAsia="黑体" w:hAnsi="宋体" w:hint="eastAsia"/>
          <w:bCs/>
          <w:szCs w:val="24"/>
        </w:rPr>
        <w:t xml:space="preserve"> </w:t>
      </w:r>
      <w:r w:rsidR="00DD47C6" w:rsidRPr="00D61A3C">
        <w:rPr>
          <w:rFonts w:ascii="宋体" w:hAnsi="宋体" w:hint="eastAsia"/>
          <w:bCs/>
          <w:szCs w:val="24"/>
        </w:rPr>
        <w:t xml:space="preserve"> 试验步骤应按以下规定执行。</w:t>
      </w:r>
    </w:p>
    <w:p w14:paraId="6F96801B" w14:textId="77777777" w:rsidR="00DD47C6" w:rsidRPr="00D61A3C" w:rsidRDefault="00DD47C6" w:rsidP="00DD47C6">
      <w:pPr>
        <w:spacing w:before="156" w:after="156" w:line="288" w:lineRule="auto"/>
        <w:ind w:firstLineChars="202" w:firstLine="424"/>
        <w:rPr>
          <w:rFonts w:ascii="宋体" w:hAnsi="宋体"/>
          <w:bCs/>
          <w:szCs w:val="24"/>
        </w:rPr>
      </w:pPr>
      <w:r w:rsidRPr="00D61A3C">
        <w:rPr>
          <w:rFonts w:ascii="黑体" w:eastAsia="黑体" w:hAnsi="宋体" w:hint="eastAsia"/>
          <w:bCs/>
          <w:szCs w:val="24"/>
        </w:rPr>
        <w:t xml:space="preserve">1 </w:t>
      </w:r>
      <w:r w:rsidRPr="00D61A3C">
        <w:rPr>
          <w:rFonts w:ascii="宋体" w:hAnsi="宋体" w:hint="eastAsia"/>
          <w:bCs/>
          <w:szCs w:val="24"/>
        </w:rPr>
        <w:t xml:space="preserve"> 试验前将容量筒、压板等擦净润湿。</w:t>
      </w:r>
    </w:p>
    <w:p w14:paraId="7BBD8E68" w14:textId="77777777" w:rsidR="00DD47C6" w:rsidRPr="00D61A3C" w:rsidRDefault="00DD47C6" w:rsidP="00DD47C6">
      <w:pPr>
        <w:spacing w:before="156" w:after="156" w:line="288" w:lineRule="auto"/>
        <w:ind w:firstLineChars="202" w:firstLine="424"/>
        <w:rPr>
          <w:rFonts w:ascii="宋体" w:hAnsi="宋体"/>
          <w:bCs/>
          <w:szCs w:val="24"/>
        </w:rPr>
      </w:pPr>
      <w:r w:rsidRPr="00D61A3C">
        <w:rPr>
          <w:rFonts w:ascii="黑体" w:eastAsia="黑体" w:hAnsi="宋体" w:hint="eastAsia"/>
          <w:bCs/>
          <w:szCs w:val="24"/>
        </w:rPr>
        <w:t>2</w:t>
      </w:r>
      <w:r w:rsidRPr="00D61A3C">
        <w:rPr>
          <w:rFonts w:ascii="宋体" w:hAnsi="宋体" w:hint="eastAsia"/>
          <w:bCs/>
          <w:szCs w:val="24"/>
        </w:rPr>
        <w:t xml:space="preserve">  将拌和物筛去大于</w:t>
      </w:r>
      <w:smartTag w:uri="urn:schemas-microsoft-com:office:smarttags" w:element="chmetcnv">
        <w:smartTagPr>
          <w:attr w:name="TCSC" w:val="0"/>
          <w:attr w:name="NumberType" w:val="1"/>
          <w:attr w:name="Negative" w:val="False"/>
          <w:attr w:name="HasSpace" w:val="False"/>
          <w:attr w:name="SourceValue" w:val="40"/>
          <w:attr w:name="UnitName" w:val="mm"/>
        </w:smartTagPr>
        <w:r w:rsidRPr="00D61A3C">
          <w:rPr>
            <w:rFonts w:ascii="宋体" w:hAnsi="宋体" w:hint="eastAsia"/>
            <w:bCs/>
            <w:szCs w:val="24"/>
          </w:rPr>
          <w:t>40mm</w:t>
        </w:r>
      </w:smartTag>
      <w:r w:rsidRPr="00D61A3C">
        <w:rPr>
          <w:rFonts w:ascii="宋体" w:hAnsi="宋体" w:hint="eastAsia"/>
          <w:bCs/>
          <w:szCs w:val="24"/>
        </w:rPr>
        <w:t>粒径的粗骨料，拌和均匀，摊平。用四分法将拌和物分成四</w:t>
      </w:r>
      <w:r w:rsidRPr="00D61A3C">
        <w:rPr>
          <w:rFonts w:ascii="宋体" w:hAnsi="宋体" w:hint="eastAsia"/>
          <w:bCs/>
          <w:szCs w:val="24"/>
        </w:rPr>
        <w:lastRenderedPageBreak/>
        <w:t>份。取其对角线方向的两份，分两层装入容量筒，下层应超过半筒，上层装至与筒口齐平。每装一层</w:t>
      </w:r>
      <w:proofErr w:type="gramStart"/>
      <w:r w:rsidRPr="00D61A3C">
        <w:rPr>
          <w:rFonts w:ascii="宋体" w:hAnsi="宋体" w:hint="eastAsia"/>
          <w:bCs/>
          <w:szCs w:val="24"/>
        </w:rPr>
        <w:t>用捣棒从容</w:t>
      </w:r>
      <w:proofErr w:type="gramEnd"/>
      <w:r w:rsidRPr="00D61A3C">
        <w:rPr>
          <w:rFonts w:ascii="宋体" w:hAnsi="宋体" w:hint="eastAsia"/>
          <w:bCs/>
          <w:szCs w:val="24"/>
        </w:rPr>
        <w:t>量筒周边开始向中心螺旋形均匀插捣25次。插捣深度以底层穿透该层，上层插入下层表面以下（10～20）mm为准。上层插捣完毕后将表面整平。</w:t>
      </w:r>
    </w:p>
    <w:p w14:paraId="320D1CB3" w14:textId="6820D3E5" w:rsidR="00DD47C6" w:rsidRPr="00D61A3C" w:rsidRDefault="00DD47C6" w:rsidP="00DD47C6">
      <w:pPr>
        <w:spacing w:before="156" w:after="156" w:line="288" w:lineRule="auto"/>
        <w:ind w:firstLineChars="202" w:firstLine="424"/>
        <w:rPr>
          <w:rFonts w:ascii="宋体" w:hAnsi="宋体"/>
          <w:bCs/>
          <w:szCs w:val="24"/>
        </w:rPr>
      </w:pPr>
      <w:r w:rsidRPr="00D61A3C">
        <w:rPr>
          <w:rFonts w:ascii="黑体" w:eastAsia="黑体" w:hAnsi="宋体" w:hint="eastAsia"/>
          <w:bCs/>
          <w:szCs w:val="24"/>
        </w:rPr>
        <w:t>3</w:t>
      </w:r>
      <w:r w:rsidRPr="00D61A3C">
        <w:rPr>
          <w:rFonts w:ascii="宋体" w:hAnsi="宋体" w:hint="eastAsia"/>
          <w:bCs/>
          <w:szCs w:val="24"/>
        </w:rPr>
        <w:t xml:space="preserve">  将装料的容量</w:t>
      </w:r>
      <w:proofErr w:type="gramStart"/>
      <w:r w:rsidRPr="00D61A3C">
        <w:rPr>
          <w:rFonts w:ascii="宋体" w:hAnsi="宋体" w:hint="eastAsia"/>
          <w:bCs/>
          <w:szCs w:val="24"/>
        </w:rPr>
        <w:t>筒固定</w:t>
      </w:r>
      <w:proofErr w:type="gramEnd"/>
      <w:r w:rsidRPr="00D61A3C">
        <w:rPr>
          <w:rFonts w:ascii="宋体" w:hAnsi="宋体" w:hint="eastAsia"/>
          <w:bCs/>
          <w:szCs w:val="24"/>
        </w:rPr>
        <w:t>于振动台上。把透明塑料压板、砝码</w:t>
      </w:r>
      <w:proofErr w:type="gramStart"/>
      <w:r w:rsidRPr="00D61A3C">
        <w:rPr>
          <w:rFonts w:ascii="宋体" w:hAnsi="宋体" w:hint="eastAsia"/>
          <w:bCs/>
          <w:szCs w:val="24"/>
        </w:rPr>
        <w:t>滑杆</w:t>
      </w:r>
      <w:proofErr w:type="gramEnd"/>
      <w:r w:rsidRPr="00D61A3C">
        <w:rPr>
          <w:rFonts w:ascii="宋体" w:hAnsi="宋体" w:hint="eastAsia"/>
          <w:bCs/>
          <w:szCs w:val="24"/>
        </w:rPr>
        <w:t>及配重砝码加到拌和物表面（总质量</w:t>
      </w:r>
      <w:smartTag w:uri="urn:schemas-microsoft-com:office:smarttags" w:element="chmetcnv">
        <w:smartTagPr>
          <w:attr w:name="TCSC" w:val="0"/>
          <w:attr w:name="NumberType" w:val="1"/>
          <w:attr w:name="Negative" w:val="False"/>
          <w:attr w:name="HasSpace" w:val="False"/>
          <w:attr w:name="SourceValue" w:val="17.75"/>
          <w:attr w:name="UnitName" w:val="kg"/>
        </w:smartTagPr>
        <w:r w:rsidRPr="00D61A3C">
          <w:rPr>
            <w:rFonts w:ascii="宋体" w:hAnsi="宋体" w:hint="eastAsia"/>
            <w:bCs/>
            <w:szCs w:val="24"/>
          </w:rPr>
          <w:t>17.75kg</w:t>
        </w:r>
      </w:smartTag>
      <w:r w:rsidRPr="00D61A3C">
        <w:rPr>
          <w:rFonts w:ascii="宋体" w:hAnsi="宋体" w:hint="eastAsia"/>
          <w:bCs/>
          <w:szCs w:val="24"/>
        </w:rPr>
        <w:t>)。松动</w:t>
      </w:r>
      <w:proofErr w:type="gramStart"/>
      <w:r w:rsidRPr="00D61A3C">
        <w:rPr>
          <w:rFonts w:ascii="宋体" w:hAnsi="宋体" w:hint="eastAsia"/>
          <w:bCs/>
          <w:szCs w:val="24"/>
        </w:rPr>
        <w:t>滑杆</w:t>
      </w:r>
      <w:proofErr w:type="gramEnd"/>
      <w:r w:rsidRPr="00D61A3C">
        <w:rPr>
          <w:rFonts w:ascii="宋体" w:hAnsi="宋体" w:hint="eastAsia"/>
          <w:bCs/>
          <w:szCs w:val="24"/>
        </w:rPr>
        <w:t>紧固螺栓，开动振动台同时计时。记下从振动开始到圆压板周边全部出现水泥浆所需的时间（读数精确到0.5s）。</w:t>
      </w:r>
    </w:p>
    <w:p w14:paraId="3C12CEAD" w14:textId="77777777" w:rsidR="00DD47C6" w:rsidRPr="00D61A3C" w:rsidRDefault="00DD47C6" w:rsidP="00DD47C6">
      <w:pPr>
        <w:spacing w:before="156" w:after="156" w:line="288" w:lineRule="auto"/>
        <w:ind w:firstLineChars="202" w:firstLine="424"/>
        <w:rPr>
          <w:rFonts w:ascii="宋体" w:hAnsi="宋体"/>
          <w:bCs/>
          <w:szCs w:val="24"/>
        </w:rPr>
      </w:pPr>
      <w:r w:rsidRPr="00D61A3C">
        <w:rPr>
          <w:rFonts w:ascii="黑体" w:eastAsia="黑体" w:hAnsi="宋体" w:hint="eastAsia"/>
          <w:bCs/>
          <w:szCs w:val="24"/>
        </w:rPr>
        <w:t xml:space="preserve">4 </w:t>
      </w:r>
      <w:r w:rsidRPr="00D61A3C">
        <w:rPr>
          <w:rFonts w:ascii="宋体" w:hAnsi="宋体" w:hint="eastAsia"/>
          <w:bCs/>
          <w:szCs w:val="24"/>
        </w:rPr>
        <w:t xml:space="preserve"> 工作度试验应在拌和物拌和完毕20min内做完。未进行试验的拌和物应用塑料薄膜或湿麻袋遮盖以免水分蒸发。</w:t>
      </w:r>
    </w:p>
    <w:p w14:paraId="388F9FE9" w14:textId="77777777" w:rsidR="00DD47C6" w:rsidRPr="00D61A3C" w:rsidRDefault="00DD47C6" w:rsidP="00DD47C6">
      <w:pPr>
        <w:spacing w:before="156" w:after="156" w:line="288" w:lineRule="auto"/>
        <w:ind w:firstLineChars="202" w:firstLine="424"/>
        <w:rPr>
          <w:rFonts w:ascii="宋体" w:hAnsi="宋体"/>
          <w:bCs/>
          <w:szCs w:val="24"/>
        </w:rPr>
      </w:pPr>
      <w:r w:rsidRPr="00D61A3C">
        <w:rPr>
          <w:rFonts w:ascii="黑体" w:eastAsia="黑体" w:hAnsi="宋体" w:hint="eastAsia"/>
          <w:bCs/>
          <w:szCs w:val="24"/>
        </w:rPr>
        <w:t xml:space="preserve">5 </w:t>
      </w:r>
      <w:r w:rsidRPr="00D61A3C">
        <w:rPr>
          <w:rFonts w:ascii="宋体" w:hAnsi="宋体" w:hint="eastAsia"/>
          <w:bCs/>
          <w:szCs w:val="24"/>
        </w:rPr>
        <w:t xml:space="preserve"> 试验应进行两次。</w:t>
      </w:r>
    </w:p>
    <w:p w14:paraId="78F6780C" w14:textId="7DF11A4D" w:rsidR="00DD47C6" w:rsidRPr="00D61A3C" w:rsidRDefault="003823A1" w:rsidP="00DD47C6">
      <w:pPr>
        <w:spacing w:before="156" w:after="156" w:line="288" w:lineRule="auto"/>
        <w:rPr>
          <w:rFonts w:ascii="宋体" w:hAnsi="宋体"/>
          <w:bCs/>
          <w:szCs w:val="24"/>
        </w:rPr>
      </w:pPr>
      <w:r w:rsidRPr="00C85305">
        <w:rPr>
          <w:rFonts w:ascii="黑体" w:eastAsia="黑体" w:hAnsi="宋体"/>
          <w:b/>
          <w:bCs/>
          <w:szCs w:val="24"/>
        </w:rPr>
        <w:t>3</w:t>
      </w:r>
      <w:r w:rsidR="00DD47C6" w:rsidRPr="00C85305">
        <w:rPr>
          <w:rFonts w:ascii="黑体" w:eastAsia="黑体" w:hAnsi="宋体" w:hint="eastAsia"/>
          <w:b/>
          <w:bCs/>
          <w:szCs w:val="24"/>
        </w:rPr>
        <w:t>.</w:t>
      </w:r>
      <w:r w:rsidRPr="00C85305">
        <w:rPr>
          <w:rFonts w:ascii="黑体" w:eastAsia="黑体" w:hAnsi="宋体"/>
          <w:b/>
          <w:bCs/>
          <w:szCs w:val="24"/>
        </w:rPr>
        <w:t>2</w:t>
      </w:r>
      <w:r w:rsidR="00DD47C6" w:rsidRPr="00C85305">
        <w:rPr>
          <w:rFonts w:ascii="黑体" w:eastAsia="黑体" w:hAnsi="宋体" w:hint="eastAsia"/>
          <w:b/>
          <w:bCs/>
          <w:szCs w:val="24"/>
        </w:rPr>
        <w:t>.</w:t>
      </w:r>
      <w:r w:rsidRPr="00C85305">
        <w:rPr>
          <w:rFonts w:ascii="黑体" w:eastAsia="黑体" w:hAnsi="宋体"/>
          <w:b/>
          <w:bCs/>
          <w:szCs w:val="24"/>
        </w:rPr>
        <w:t>4</w:t>
      </w:r>
      <w:r w:rsidR="00DD47C6" w:rsidRPr="00D61A3C">
        <w:rPr>
          <w:rFonts w:ascii="黑体" w:eastAsia="黑体" w:hAnsi="宋体" w:hint="eastAsia"/>
          <w:bCs/>
          <w:szCs w:val="24"/>
        </w:rPr>
        <w:t xml:space="preserve">  </w:t>
      </w:r>
      <w:r w:rsidR="00DD47C6" w:rsidRPr="00D61A3C">
        <w:rPr>
          <w:rFonts w:ascii="宋体" w:hAnsi="宋体" w:hint="eastAsia"/>
          <w:bCs/>
          <w:szCs w:val="24"/>
        </w:rPr>
        <w:t>试验结果处理应按以下规定执行。</w:t>
      </w:r>
    </w:p>
    <w:p w14:paraId="22684C5D" w14:textId="524B1904" w:rsidR="00DD47C6" w:rsidRPr="00D61A3C" w:rsidRDefault="00DD47C6" w:rsidP="00DD47C6">
      <w:pPr>
        <w:spacing w:before="156" w:after="156" w:line="288" w:lineRule="auto"/>
        <w:ind w:firstLineChars="202" w:firstLine="424"/>
        <w:rPr>
          <w:rFonts w:ascii="宋体" w:hAnsi="宋体"/>
          <w:bCs/>
          <w:szCs w:val="24"/>
        </w:rPr>
      </w:pPr>
      <w:r w:rsidRPr="00D61A3C">
        <w:rPr>
          <w:rFonts w:ascii="黑体" w:eastAsia="黑体" w:hAnsi="宋体" w:hint="eastAsia"/>
          <w:bCs/>
          <w:szCs w:val="24"/>
        </w:rPr>
        <w:t xml:space="preserve">1 </w:t>
      </w:r>
      <w:r w:rsidRPr="00D61A3C">
        <w:rPr>
          <w:rFonts w:ascii="宋体" w:hAnsi="宋体" w:hint="eastAsia"/>
          <w:bCs/>
          <w:szCs w:val="24"/>
        </w:rPr>
        <w:t xml:space="preserve"> 以两次测值的平均值（精确到0.5s</w:t>
      </w:r>
      <w:bookmarkStart w:id="61" w:name="_GoBack"/>
      <w:bookmarkEnd w:id="61"/>
      <w:r w:rsidRPr="00D61A3C">
        <w:rPr>
          <w:rFonts w:ascii="宋体" w:hAnsi="宋体" w:hint="eastAsia"/>
          <w:bCs/>
          <w:szCs w:val="24"/>
        </w:rPr>
        <w:t>）作为拌和物的工作度（即VC值）。</w:t>
      </w:r>
    </w:p>
    <w:p w14:paraId="164643C2" w14:textId="582DB514" w:rsidR="00DD47C6" w:rsidRPr="00D61A3C" w:rsidRDefault="00DD47C6" w:rsidP="00DD47C6">
      <w:pPr>
        <w:spacing w:before="156" w:after="156" w:line="288" w:lineRule="auto"/>
        <w:ind w:firstLineChars="202" w:firstLine="424"/>
        <w:rPr>
          <w:rFonts w:ascii="宋体" w:hAnsi="宋体"/>
          <w:bCs/>
          <w:szCs w:val="24"/>
        </w:rPr>
      </w:pPr>
      <w:r w:rsidRPr="00D61A3C">
        <w:rPr>
          <w:rFonts w:ascii="黑体" w:eastAsia="黑体" w:hAnsi="宋体" w:hint="eastAsia"/>
          <w:bCs/>
          <w:szCs w:val="24"/>
        </w:rPr>
        <w:t>2</w:t>
      </w:r>
      <w:r w:rsidRPr="00D61A3C">
        <w:rPr>
          <w:rFonts w:ascii="宋体" w:hAnsi="宋体" w:hint="eastAsia"/>
          <w:bCs/>
          <w:szCs w:val="24"/>
        </w:rPr>
        <w:t xml:space="preserve">  当</w:t>
      </w:r>
      <w:r w:rsidR="00CF14D9">
        <w:rPr>
          <w:rFonts w:ascii="宋体" w:hAnsi="宋体" w:hint="eastAsia"/>
          <w:bCs/>
          <w:szCs w:val="24"/>
        </w:rPr>
        <w:t>胶结砂砾石</w:t>
      </w:r>
      <w:r w:rsidRPr="00D61A3C">
        <w:rPr>
          <w:rFonts w:ascii="宋体" w:hAnsi="宋体" w:hint="eastAsia"/>
          <w:bCs/>
          <w:szCs w:val="24"/>
        </w:rPr>
        <w:t>拌和物的VC值处于（5～15）s、（16～25）s范围内，两次测试结果分别不得超过3s、5s，否则试验应重做。</w:t>
      </w:r>
      <w:bookmarkStart w:id="62" w:name="_Toc89246679"/>
    </w:p>
    <w:p w14:paraId="0A2E80EC" w14:textId="037270C0" w:rsidR="00DD47C6" w:rsidRPr="003823A1" w:rsidRDefault="00AE661F" w:rsidP="00DD47C6">
      <w:pPr>
        <w:pStyle w:val="20"/>
        <w:spacing w:before="156" w:after="156" w:line="288" w:lineRule="auto"/>
        <w:rPr>
          <w:rFonts w:ascii="黑体" w:eastAsia="黑体" w:hAnsi="宋体"/>
          <w:bCs/>
        </w:rPr>
      </w:pPr>
      <w:bookmarkStart w:id="63" w:name="_Toc530413602"/>
      <w:bookmarkStart w:id="64" w:name="_Toc79517245"/>
      <w:bookmarkStart w:id="65" w:name="_Toc79517509"/>
      <w:bookmarkStart w:id="66" w:name="_Toc79517921"/>
      <w:bookmarkStart w:id="67" w:name="_Toc80696370"/>
      <w:bookmarkStart w:id="68" w:name="_Toc81493136"/>
      <w:bookmarkStart w:id="69" w:name="_Toc81494067"/>
      <w:r>
        <w:rPr>
          <w:rFonts w:ascii="黑体" w:eastAsia="黑体" w:hAnsi="宋体"/>
          <w:bCs/>
        </w:rPr>
        <w:t>3</w:t>
      </w:r>
      <w:r w:rsidR="00DD47C6" w:rsidRPr="00D61A3C">
        <w:rPr>
          <w:rFonts w:ascii="黑体" w:eastAsia="黑体" w:hAnsi="宋体" w:hint="eastAsia"/>
          <w:bCs/>
        </w:rPr>
        <w:t>.</w:t>
      </w:r>
      <w:r w:rsidR="003823A1">
        <w:rPr>
          <w:rFonts w:ascii="黑体" w:eastAsia="黑体" w:hAnsi="宋体"/>
          <w:bCs/>
        </w:rPr>
        <w:t>3</w:t>
      </w:r>
      <w:r w:rsidR="00DD47C6" w:rsidRPr="00D61A3C">
        <w:rPr>
          <w:rFonts w:ascii="黑体" w:eastAsia="黑体" w:hAnsi="宋体" w:hint="eastAsia"/>
          <w:bCs/>
        </w:rPr>
        <w:t xml:space="preserve">  </w:t>
      </w:r>
      <w:r w:rsidR="003823A1">
        <w:rPr>
          <w:rFonts w:ascii="黑体" w:eastAsia="黑体" w:hAnsi="宋体" w:hint="eastAsia"/>
          <w:bCs/>
        </w:rPr>
        <w:t>胶结砂砾石</w:t>
      </w:r>
      <w:r w:rsidR="00DD47C6" w:rsidRPr="00D61A3C">
        <w:rPr>
          <w:rFonts w:ascii="黑体" w:eastAsia="黑体" w:hAnsi="宋体" w:hint="eastAsia"/>
          <w:bCs/>
        </w:rPr>
        <w:t>拌和物表观密度测定</w:t>
      </w:r>
      <w:bookmarkEnd w:id="62"/>
      <w:bookmarkEnd w:id="63"/>
      <w:bookmarkEnd w:id="64"/>
      <w:bookmarkEnd w:id="65"/>
      <w:bookmarkEnd w:id="66"/>
      <w:bookmarkEnd w:id="67"/>
      <w:bookmarkEnd w:id="68"/>
      <w:bookmarkEnd w:id="69"/>
    </w:p>
    <w:p w14:paraId="72B46389" w14:textId="0545D0A4" w:rsidR="00DD47C6" w:rsidRPr="00D61A3C" w:rsidRDefault="00AE661F" w:rsidP="00DD47C6">
      <w:pPr>
        <w:spacing w:before="156" w:after="156" w:line="288" w:lineRule="auto"/>
        <w:rPr>
          <w:rFonts w:ascii="宋体" w:hAnsi="宋体"/>
          <w:bCs/>
          <w:szCs w:val="24"/>
        </w:rPr>
      </w:pPr>
      <w:r w:rsidRPr="00C85305">
        <w:rPr>
          <w:rFonts w:ascii="黑体" w:eastAsia="黑体" w:hAnsi="宋体"/>
          <w:b/>
          <w:bCs/>
          <w:szCs w:val="24"/>
        </w:rPr>
        <w:t>3</w:t>
      </w:r>
      <w:r w:rsidR="00DD47C6" w:rsidRPr="00C85305">
        <w:rPr>
          <w:rFonts w:ascii="黑体" w:eastAsia="黑体" w:hAnsi="宋体" w:hint="eastAsia"/>
          <w:b/>
          <w:bCs/>
          <w:szCs w:val="24"/>
        </w:rPr>
        <w:t>.</w:t>
      </w:r>
      <w:r w:rsidR="003823A1" w:rsidRPr="00C85305">
        <w:rPr>
          <w:rFonts w:ascii="黑体" w:eastAsia="黑体" w:hAnsi="宋体"/>
          <w:b/>
          <w:bCs/>
          <w:szCs w:val="24"/>
        </w:rPr>
        <w:t>3</w:t>
      </w:r>
      <w:r w:rsidR="00DD47C6" w:rsidRPr="00C85305">
        <w:rPr>
          <w:rFonts w:ascii="黑体" w:eastAsia="黑体" w:hAnsi="宋体" w:hint="eastAsia"/>
          <w:b/>
          <w:bCs/>
          <w:szCs w:val="24"/>
        </w:rPr>
        <w:t>.1</w:t>
      </w:r>
      <w:r w:rsidR="00DD47C6" w:rsidRPr="00D61A3C">
        <w:rPr>
          <w:rFonts w:ascii="宋体" w:hAnsi="宋体" w:hint="eastAsia"/>
          <w:bCs/>
          <w:szCs w:val="24"/>
        </w:rPr>
        <w:t xml:space="preserve">  本试验用于</w:t>
      </w:r>
      <w:r w:rsidR="003C75C5">
        <w:rPr>
          <w:rFonts w:ascii="宋体" w:hAnsi="宋体" w:hint="eastAsia"/>
          <w:bCs/>
          <w:szCs w:val="24"/>
        </w:rPr>
        <w:t>室内及现场</w:t>
      </w:r>
      <w:r w:rsidR="00DD47C6" w:rsidRPr="00D61A3C">
        <w:rPr>
          <w:rFonts w:ascii="宋体" w:hAnsi="宋体" w:hint="eastAsia"/>
          <w:bCs/>
          <w:szCs w:val="24"/>
        </w:rPr>
        <w:t>测定</w:t>
      </w:r>
      <w:r w:rsidR="003823A1">
        <w:rPr>
          <w:rFonts w:ascii="宋体" w:hAnsi="宋体" w:hint="eastAsia"/>
          <w:bCs/>
          <w:szCs w:val="24"/>
        </w:rPr>
        <w:t>胶结砂砾石</w:t>
      </w:r>
      <w:r w:rsidR="00DD47C6" w:rsidRPr="00D61A3C">
        <w:rPr>
          <w:rFonts w:ascii="宋体" w:hAnsi="宋体" w:hint="eastAsia"/>
          <w:bCs/>
          <w:szCs w:val="24"/>
        </w:rPr>
        <w:t>拌和</w:t>
      </w:r>
      <w:proofErr w:type="gramStart"/>
      <w:r w:rsidR="00DD47C6" w:rsidRPr="00D61A3C">
        <w:rPr>
          <w:rFonts w:ascii="宋体" w:hAnsi="宋体" w:hint="eastAsia"/>
          <w:bCs/>
          <w:szCs w:val="24"/>
        </w:rPr>
        <w:t>物单位</w:t>
      </w:r>
      <w:proofErr w:type="gramEnd"/>
      <w:r w:rsidR="00DD47C6" w:rsidRPr="00D61A3C">
        <w:rPr>
          <w:rFonts w:ascii="宋体" w:hAnsi="宋体" w:hint="eastAsia"/>
          <w:bCs/>
          <w:szCs w:val="24"/>
        </w:rPr>
        <w:t>体积的质量，为配合比设计计算材料用量提供依据，校核设计表观密度：当已知所用材料表观密度时，还可以计算出拌和物的</w:t>
      </w:r>
      <w:proofErr w:type="gramStart"/>
      <w:r w:rsidR="00DD47C6" w:rsidRPr="00D61A3C">
        <w:rPr>
          <w:rFonts w:ascii="宋体" w:hAnsi="宋体" w:hint="eastAsia"/>
          <w:bCs/>
          <w:szCs w:val="24"/>
        </w:rPr>
        <w:t>近似含</w:t>
      </w:r>
      <w:proofErr w:type="gramEnd"/>
      <w:r w:rsidR="00DD47C6" w:rsidRPr="00D61A3C">
        <w:rPr>
          <w:rFonts w:ascii="宋体" w:hAnsi="宋体" w:hint="eastAsia"/>
          <w:bCs/>
          <w:szCs w:val="24"/>
        </w:rPr>
        <w:t>气量。在获得现场实测表观密度的基础上，可用以计算相对密实度。</w:t>
      </w:r>
    </w:p>
    <w:p w14:paraId="0D5B686C" w14:textId="03BA7A5E" w:rsidR="00DD47C6" w:rsidRPr="00D61A3C" w:rsidRDefault="00AE661F" w:rsidP="00DD47C6">
      <w:pPr>
        <w:spacing w:before="156" w:after="156" w:line="288" w:lineRule="auto"/>
        <w:rPr>
          <w:rFonts w:ascii="宋体" w:hAnsi="宋体"/>
          <w:bCs/>
          <w:szCs w:val="24"/>
        </w:rPr>
      </w:pPr>
      <w:r w:rsidRPr="00C85305">
        <w:rPr>
          <w:rFonts w:ascii="黑体" w:eastAsia="黑体" w:hAnsi="宋体"/>
          <w:b/>
          <w:bCs/>
          <w:szCs w:val="24"/>
        </w:rPr>
        <w:t>3</w:t>
      </w:r>
      <w:r w:rsidR="00DD47C6" w:rsidRPr="00C85305">
        <w:rPr>
          <w:rFonts w:ascii="黑体" w:eastAsia="黑体" w:hAnsi="宋体" w:hint="eastAsia"/>
          <w:b/>
          <w:bCs/>
          <w:szCs w:val="24"/>
        </w:rPr>
        <w:t>.</w:t>
      </w:r>
      <w:r w:rsidR="003823A1" w:rsidRPr="00C85305">
        <w:rPr>
          <w:rFonts w:ascii="黑体" w:eastAsia="黑体" w:hAnsi="宋体"/>
          <w:b/>
          <w:bCs/>
          <w:szCs w:val="24"/>
        </w:rPr>
        <w:t>3</w:t>
      </w:r>
      <w:r w:rsidR="00DD47C6" w:rsidRPr="00C85305">
        <w:rPr>
          <w:rFonts w:ascii="黑体" w:eastAsia="黑体" w:hAnsi="宋体" w:hint="eastAsia"/>
          <w:b/>
          <w:bCs/>
          <w:szCs w:val="24"/>
        </w:rPr>
        <w:t>.2</w:t>
      </w:r>
      <w:r w:rsidR="00DD47C6" w:rsidRPr="00D61A3C">
        <w:rPr>
          <w:rFonts w:ascii="黑体" w:eastAsia="黑体" w:hAnsi="宋体" w:hint="eastAsia"/>
          <w:bCs/>
          <w:szCs w:val="24"/>
        </w:rPr>
        <w:t xml:space="preserve"> </w:t>
      </w:r>
      <w:r w:rsidR="00DD47C6" w:rsidRPr="00D61A3C">
        <w:rPr>
          <w:rFonts w:ascii="宋体" w:hAnsi="宋体" w:hint="eastAsia"/>
          <w:bCs/>
          <w:szCs w:val="24"/>
        </w:rPr>
        <w:t xml:space="preserve"> 仪器设备包括以下几种。</w:t>
      </w:r>
    </w:p>
    <w:p w14:paraId="06C1AF36" w14:textId="1DC82601" w:rsidR="00DD47C6" w:rsidRPr="00D61A3C" w:rsidRDefault="00DD47C6" w:rsidP="00DD47C6">
      <w:pPr>
        <w:spacing w:before="156" w:after="156" w:line="288" w:lineRule="auto"/>
        <w:ind w:firstLineChars="202" w:firstLine="424"/>
        <w:rPr>
          <w:rFonts w:ascii="宋体" w:hAnsi="宋体"/>
          <w:bCs/>
          <w:szCs w:val="24"/>
        </w:rPr>
      </w:pPr>
      <w:r w:rsidRPr="00D61A3C">
        <w:rPr>
          <w:rFonts w:ascii="黑体" w:eastAsia="黑体" w:hAnsi="宋体" w:hint="eastAsia"/>
          <w:bCs/>
          <w:szCs w:val="24"/>
        </w:rPr>
        <w:t xml:space="preserve">1 </w:t>
      </w:r>
      <w:r w:rsidRPr="00D61A3C">
        <w:rPr>
          <w:rFonts w:ascii="宋体" w:hAnsi="宋体" w:hint="eastAsia"/>
          <w:bCs/>
          <w:szCs w:val="24"/>
        </w:rPr>
        <w:t xml:space="preserve"> 容量筒：</w:t>
      </w:r>
      <w:r w:rsidR="003823A1" w:rsidRPr="00D61A3C">
        <w:rPr>
          <w:rFonts w:ascii="宋体" w:hAnsi="宋体" w:hint="eastAsia"/>
          <w:bCs/>
        </w:rPr>
        <w:t>公称容积5L、</w:t>
      </w:r>
      <w:smartTag w:uri="urn:schemas-microsoft-com:office:smarttags" w:element="chmetcnv">
        <w:smartTagPr>
          <w:attr w:name="UnitName" w:val="l"/>
          <w:attr w:name="SourceValue" w:val="10"/>
          <w:attr w:name="HasSpace" w:val="False"/>
          <w:attr w:name="Negative" w:val="False"/>
          <w:attr w:name="NumberType" w:val="1"/>
          <w:attr w:name="TCSC" w:val="0"/>
        </w:smartTagPr>
        <w:r w:rsidR="003823A1" w:rsidRPr="00D61A3C">
          <w:rPr>
            <w:rFonts w:ascii="宋体" w:hAnsi="宋体" w:hint="eastAsia"/>
            <w:bCs/>
          </w:rPr>
          <w:t>10L</w:t>
        </w:r>
      </w:smartTag>
      <w:r w:rsidR="003823A1" w:rsidRPr="00D61A3C">
        <w:rPr>
          <w:rFonts w:ascii="宋体" w:hAnsi="宋体" w:hint="eastAsia"/>
          <w:bCs/>
        </w:rPr>
        <w:t>、15L、20L、30L、80L</w:t>
      </w:r>
      <w:r w:rsidR="003823A1">
        <w:rPr>
          <w:rFonts w:ascii="宋体" w:hAnsi="宋体" w:hint="eastAsia"/>
          <w:bCs/>
        </w:rPr>
        <w:t>，</w:t>
      </w:r>
      <w:r w:rsidRPr="00D61A3C">
        <w:rPr>
          <w:rFonts w:ascii="宋体" w:hAnsi="宋体" w:hint="eastAsia"/>
          <w:bCs/>
          <w:szCs w:val="24"/>
        </w:rPr>
        <w:t>金属制圆筒，筒壁应具有足够的刚度。</w:t>
      </w:r>
    </w:p>
    <w:p w14:paraId="4F6B5207" w14:textId="77777777" w:rsidR="00DD47C6" w:rsidRPr="00D61A3C" w:rsidRDefault="00DD47C6" w:rsidP="00DD47C6">
      <w:pPr>
        <w:spacing w:before="156" w:after="156" w:line="288" w:lineRule="auto"/>
        <w:ind w:firstLineChars="202" w:firstLine="424"/>
        <w:rPr>
          <w:rFonts w:ascii="宋体" w:hAnsi="宋体"/>
          <w:bCs/>
          <w:szCs w:val="24"/>
        </w:rPr>
      </w:pPr>
      <w:r w:rsidRPr="00D61A3C">
        <w:rPr>
          <w:rFonts w:ascii="黑体" w:eastAsia="黑体" w:hAnsi="宋体" w:hint="eastAsia"/>
          <w:bCs/>
          <w:szCs w:val="24"/>
        </w:rPr>
        <w:t xml:space="preserve">2 </w:t>
      </w:r>
      <w:r w:rsidRPr="00D61A3C">
        <w:rPr>
          <w:rFonts w:ascii="宋体" w:hAnsi="宋体" w:hint="eastAsia"/>
          <w:bCs/>
          <w:szCs w:val="24"/>
        </w:rPr>
        <w:t xml:space="preserve"> 振动台：振动频率（50</w:t>
      </w:r>
      <w:r w:rsidRPr="00D61A3C">
        <w:rPr>
          <w:rFonts w:ascii="宋体" w:hAnsi="宋体"/>
          <w:bCs/>
          <w:szCs w:val="24"/>
        </w:rPr>
        <w:t>±</w:t>
      </w:r>
      <w:r w:rsidRPr="00D61A3C">
        <w:rPr>
          <w:rFonts w:ascii="宋体" w:hAnsi="宋体" w:hint="eastAsia"/>
          <w:bCs/>
          <w:szCs w:val="24"/>
        </w:rPr>
        <w:t>3）Hz，空载时台面中心振幅（0.5</w:t>
      </w:r>
      <w:r w:rsidRPr="00D61A3C">
        <w:rPr>
          <w:rFonts w:ascii="宋体" w:hAnsi="宋体"/>
          <w:bCs/>
          <w:szCs w:val="24"/>
        </w:rPr>
        <w:t>±</w:t>
      </w:r>
      <w:r w:rsidRPr="00D61A3C">
        <w:rPr>
          <w:rFonts w:ascii="宋体" w:hAnsi="宋体" w:hint="eastAsia"/>
          <w:bCs/>
          <w:szCs w:val="24"/>
        </w:rPr>
        <w:t>0.1）mm，额定荷载不小于</w:t>
      </w:r>
      <w:smartTag w:uri="urn:schemas-microsoft-com:office:smarttags" w:element="chmetcnv">
        <w:smartTagPr>
          <w:attr w:name="TCSC" w:val="0"/>
          <w:attr w:name="NumberType" w:val="1"/>
          <w:attr w:name="Negative" w:val="False"/>
          <w:attr w:name="HasSpace" w:val="False"/>
          <w:attr w:name="SourceValue" w:val="200"/>
          <w:attr w:name="UnitName" w:val="kg"/>
        </w:smartTagPr>
        <w:r w:rsidRPr="00D61A3C">
          <w:rPr>
            <w:rFonts w:ascii="宋体" w:hAnsi="宋体" w:hint="eastAsia"/>
            <w:bCs/>
            <w:szCs w:val="24"/>
          </w:rPr>
          <w:t>200kg</w:t>
        </w:r>
      </w:smartTag>
      <w:r w:rsidRPr="00D61A3C">
        <w:rPr>
          <w:rFonts w:ascii="宋体" w:hAnsi="宋体" w:hint="eastAsia"/>
          <w:bCs/>
          <w:szCs w:val="24"/>
        </w:rPr>
        <w:t>。附有固定容量筒的装置。</w:t>
      </w:r>
    </w:p>
    <w:p w14:paraId="6336C536" w14:textId="77777777" w:rsidR="00DD47C6" w:rsidRPr="00D61A3C" w:rsidRDefault="00DD47C6" w:rsidP="00DD47C6">
      <w:pPr>
        <w:spacing w:before="156" w:after="156" w:line="288" w:lineRule="auto"/>
        <w:ind w:firstLineChars="202" w:firstLine="424"/>
        <w:rPr>
          <w:rFonts w:ascii="宋体" w:hAnsi="宋体"/>
          <w:bCs/>
          <w:szCs w:val="24"/>
        </w:rPr>
      </w:pPr>
      <w:r w:rsidRPr="00D61A3C">
        <w:rPr>
          <w:rFonts w:ascii="黑体" w:eastAsia="黑体" w:hAnsi="宋体" w:hint="eastAsia"/>
          <w:bCs/>
          <w:szCs w:val="24"/>
        </w:rPr>
        <w:t xml:space="preserve">3 </w:t>
      </w:r>
      <w:r w:rsidRPr="00D61A3C">
        <w:rPr>
          <w:rFonts w:ascii="宋体" w:hAnsi="宋体" w:hint="eastAsia"/>
          <w:bCs/>
          <w:szCs w:val="24"/>
        </w:rPr>
        <w:t xml:space="preserve"> 80mm、</w:t>
      </w:r>
      <w:smartTag w:uri="urn:schemas-microsoft-com:office:smarttags" w:element="chmetcnv">
        <w:smartTagPr>
          <w:attr w:name="TCSC" w:val="0"/>
          <w:attr w:name="NumberType" w:val="1"/>
          <w:attr w:name="Negative" w:val="False"/>
          <w:attr w:name="HasSpace" w:val="False"/>
          <w:attr w:name="SourceValue" w:val="40"/>
          <w:attr w:name="UnitName" w:val="mm"/>
        </w:smartTagPr>
        <w:r w:rsidRPr="00D61A3C">
          <w:rPr>
            <w:rFonts w:ascii="宋体" w:hAnsi="宋体" w:hint="eastAsia"/>
            <w:bCs/>
            <w:szCs w:val="24"/>
          </w:rPr>
          <w:t>40mm方孔</w:t>
        </w:r>
      </w:smartTag>
      <w:r w:rsidRPr="00D61A3C">
        <w:rPr>
          <w:rFonts w:ascii="宋体" w:hAnsi="宋体" w:hint="eastAsia"/>
          <w:bCs/>
          <w:szCs w:val="24"/>
        </w:rPr>
        <w:t>试验筛。</w:t>
      </w:r>
    </w:p>
    <w:p w14:paraId="47388D52" w14:textId="77777777" w:rsidR="00DD47C6" w:rsidRPr="00D61A3C" w:rsidRDefault="00DD47C6" w:rsidP="00DD47C6">
      <w:pPr>
        <w:spacing w:before="156" w:after="156" w:line="288" w:lineRule="auto"/>
        <w:ind w:firstLineChars="202" w:firstLine="424"/>
        <w:rPr>
          <w:rFonts w:ascii="宋体" w:hAnsi="宋体"/>
          <w:bCs/>
          <w:szCs w:val="24"/>
        </w:rPr>
      </w:pPr>
      <w:r w:rsidRPr="00D61A3C">
        <w:rPr>
          <w:rFonts w:ascii="黑体" w:eastAsia="黑体" w:hAnsi="宋体" w:hint="eastAsia"/>
          <w:bCs/>
          <w:szCs w:val="24"/>
        </w:rPr>
        <w:t>4</w:t>
      </w:r>
      <w:r w:rsidRPr="00D61A3C">
        <w:rPr>
          <w:rFonts w:ascii="宋体" w:hAnsi="宋体" w:hint="eastAsia"/>
          <w:bCs/>
          <w:szCs w:val="24"/>
        </w:rPr>
        <w:t xml:space="preserve">  秤：分度值不大于0.</w:t>
      </w:r>
      <w:r w:rsidRPr="00D61A3C">
        <w:rPr>
          <w:rFonts w:ascii="宋体" w:hAnsi="宋体"/>
          <w:bCs/>
          <w:szCs w:val="24"/>
        </w:rPr>
        <w:t>05</w:t>
      </w:r>
      <w:r w:rsidRPr="00D61A3C">
        <w:rPr>
          <w:rFonts w:ascii="宋体" w:hAnsi="宋体" w:hint="eastAsia"/>
          <w:bCs/>
          <w:szCs w:val="24"/>
        </w:rPr>
        <w:t>kg。</w:t>
      </w:r>
    </w:p>
    <w:p w14:paraId="5F92616C" w14:textId="77777777" w:rsidR="00DD47C6" w:rsidRPr="00D61A3C" w:rsidRDefault="00DD47C6" w:rsidP="00DD47C6">
      <w:pPr>
        <w:spacing w:before="156" w:after="156" w:line="288" w:lineRule="auto"/>
        <w:ind w:firstLineChars="202" w:firstLine="424"/>
        <w:rPr>
          <w:rFonts w:ascii="宋体" w:hAnsi="宋体"/>
          <w:bCs/>
          <w:szCs w:val="24"/>
        </w:rPr>
      </w:pPr>
      <w:r w:rsidRPr="00D61A3C">
        <w:rPr>
          <w:rFonts w:ascii="黑体" w:eastAsia="黑体" w:hAnsi="宋体"/>
          <w:bCs/>
          <w:szCs w:val="24"/>
        </w:rPr>
        <w:t>5</w:t>
      </w:r>
      <w:r w:rsidRPr="00D61A3C">
        <w:rPr>
          <w:rFonts w:ascii="宋体" w:hAnsi="宋体" w:hint="eastAsia"/>
          <w:bCs/>
          <w:szCs w:val="24"/>
        </w:rPr>
        <w:t xml:space="preserve">  辅助器具：弹头捣棒、玻璃板（尺寸稍大于容量筒</w:t>
      </w:r>
      <w:proofErr w:type="gramStart"/>
      <w:r w:rsidRPr="00D61A3C">
        <w:rPr>
          <w:rFonts w:ascii="宋体" w:hAnsi="宋体" w:hint="eastAsia"/>
          <w:bCs/>
          <w:szCs w:val="24"/>
        </w:rPr>
        <w:t>筒</w:t>
      </w:r>
      <w:proofErr w:type="gramEnd"/>
      <w:r w:rsidRPr="00D61A3C">
        <w:rPr>
          <w:rFonts w:ascii="宋体" w:hAnsi="宋体" w:hint="eastAsia"/>
          <w:bCs/>
          <w:szCs w:val="24"/>
        </w:rPr>
        <w:t>口，厚</w:t>
      </w:r>
      <w:smartTag w:uri="urn:schemas-microsoft-com:office:smarttags" w:element="chmetcnv">
        <w:smartTagPr>
          <w:attr w:name="TCSC" w:val="0"/>
          <w:attr w:name="NumberType" w:val="1"/>
          <w:attr w:name="Negative" w:val="False"/>
          <w:attr w:name="HasSpace" w:val="False"/>
          <w:attr w:name="SourceValue" w:val="5"/>
          <w:attr w:name="UnitName" w:val="mm"/>
        </w:smartTagPr>
        <w:r w:rsidRPr="00D61A3C">
          <w:rPr>
            <w:rFonts w:ascii="宋体" w:hAnsi="宋体" w:hint="eastAsia"/>
            <w:bCs/>
            <w:szCs w:val="24"/>
          </w:rPr>
          <w:t>5mm</w:t>
        </w:r>
      </w:smartTag>
      <w:r w:rsidRPr="00D61A3C">
        <w:rPr>
          <w:rFonts w:ascii="宋体" w:hAnsi="宋体" w:hint="eastAsia"/>
          <w:bCs/>
          <w:szCs w:val="24"/>
        </w:rPr>
        <w:t>）、钢直尺或金属直杆、容量筒套模（内径与容量筒内径同，高</w:t>
      </w:r>
      <w:smartTag w:uri="urn:schemas-microsoft-com:office:smarttags" w:element="chmetcnv">
        <w:smartTagPr>
          <w:attr w:name="TCSC" w:val="0"/>
          <w:attr w:name="NumberType" w:val="1"/>
          <w:attr w:name="Negative" w:val="False"/>
          <w:attr w:name="HasSpace" w:val="False"/>
          <w:attr w:name="SourceValue" w:val="150"/>
          <w:attr w:name="UnitName" w:val="mm"/>
        </w:smartTagPr>
        <w:r w:rsidRPr="00D61A3C">
          <w:rPr>
            <w:rFonts w:ascii="宋体" w:hAnsi="宋体" w:hint="eastAsia"/>
            <w:bCs/>
            <w:szCs w:val="24"/>
          </w:rPr>
          <w:t>150mm</w:t>
        </w:r>
      </w:smartTag>
      <w:r w:rsidRPr="00D61A3C">
        <w:rPr>
          <w:rFonts w:ascii="宋体" w:hAnsi="宋体" w:hint="eastAsia"/>
          <w:bCs/>
          <w:szCs w:val="24"/>
        </w:rPr>
        <w:t>,能固定于容量筒上）、压板（直径比容量筒内径小</w:t>
      </w:r>
      <w:smartTag w:uri="urn:schemas-microsoft-com:office:smarttags" w:element="chmetcnv">
        <w:smartTagPr>
          <w:attr w:name="TCSC" w:val="0"/>
          <w:attr w:name="NumberType" w:val="1"/>
          <w:attr w:name="Negative" w:val="False"/>
          <w:attr w:name="HasSpace" w:val="False"/>
          <w:attr w:name="SourceValue" w:val="5"/>
          <w:attr w:name="UnitName" w:val="mm"/>
        </w:smartTagPr>
        <w:r w:rsidRPr="00D61A3C">
          <w:rPr>
            <w:rFonts w:ascii="宋体" w:hAnsi="宋体" w:hint="eastAsia"/>
            <w:bCs/>
            <w:szCs w:val="24"/>
          </w:rPr>
          <w:t>5mm</w:t>
        </w:r>
      </w:smartTag>
      <w:r w:rsidRPr="00D61A3C">
        <w:rPr>
          <w:rFonts w:ascii="宋体" w:hAnsi="宋体" w:hint="eastAsia"/>
          <w:bCs/>
          <w:szCs w:val="24"/>
        </w:rPr>
        <w:t>,厚5mm～10mm，压板中心附有长</w:t>
      </w:r>
      <w:smartTag w:uri="urn:schemas-microsoft-com:office:smarttags" w:element="chmetcnv">
        <w:smartTagPr>
          <w:attr w:name="TCSC" w:val="0"/>
          <w:attr w:name="NumberType" w:val="1"/>
          <w:attr w:name="Negative" w:val="False"/>
          <w:attr w:name="HasSpace" w:val="False"/>
          <w:attr w:name="SourceValue" w:val="400"/>
          <w:attr w:name="UnitName" w:val="mm"/>
        </w:smartTagPr>
        <w:r w:rsidRPr="00D61A3C">
          <w:rPr>
            <w:rFonts w:ascii="宋体" w:hAnsi="宋体" w:hint="eastAsia"/>
            <w:bCs/>
            <w:szCs w:val="24"/>
          </w:rPr>
          <w:t>400mm</w:t>
        </w:r>
      </w:smartTag>
      <w:r w:rsidRPr="00D61A3C">
        <w:rPr>
          <w:rFonts w:ascii="宋体" w:hAnsi="宋体" w:hint="eastAsia"/>
          <w:bCs/>
          <w:szCs w:val="24"/>
        </w:rPr>
        <w:t>、直径10mm～20mm的垂直圆杆）、压重块（连同压板一起的总质量按压强4.9kPa计算）等。</w:t>
      </w:r>
    </w:p>
    <w:p w14:paraId="0DB055E3" w14:textId="32CE0A48" w:rsidR="00DD47C6" w:rsidRPr="00D61A3C" w:rsidRDefault="00AE661F" w:rsidP="00DD47C6">
      <w:pPr>
        <w:spacing w:before="156" w:after="156" w:line="288" w:lineRule="auto"/>
        <w:rPr>
          <w:rFonts w:ascii="宋体" w:hAnsi="宋体"/>
          <w:bCs/>
          <w:szCs w:val="24"/>
        </w:rPr>
      </w:pPr>
      <w:r w:rsidRPr="00C85305">
        <w:rPr>
          <w:rFonts w:ascii="黑体" w:eastAsia="黑体" w:hAnsi="宋体"/>
          <w:b/>
          <w:bCs/>
          <w:szCs w:val="24"/>
        </w:rPr>
        <w:t>3</w:t>
      </w:r>
      <w:r w:rsidR="00DD47C6" w:rsidRPr="00C85305">
        <w:rPr>
          <w:rFonts w:ascii="黑体" w:eastAsia="黑体" w:hAnsi="宋体" w:hint="eastAsia"/>
          <w:b/>
          <w:bCs/>
          <w:szCs w:val="24"/>
        </w:rPr>
        <w:t>.</w:t>
      </w:r>
      <w:r w:rsidR="003823A1" w:rsidRPr="00C85305">
        <w:rPr>
          <w:rFonts w:ascii="黑体" w:eastAsia="黑体" w:hAnsi="宋体"/>
          <w:b/>
          <w:bCs/>
          <w:szCs w:val="24"/>
        </w:rPr>
        <w:t>3</w:t>
      </w:r>
      <w:r w:rsidR="00DD47C6" w:rsidRPr="00C85305">
        <w:rPr>
          <w:rFonts w:ascii="黑体" w:eastAsia="黑体" w:hAnsi="宋体" w:hint="eastAsia"/>
          <w:b/>
          <w:bCs/>
          <w:szCs w:val="24"/>
        </w:rPr>
        <w:t>.3</w:t>
      </w:r>
      <w:r w:rsidR="00DD47C6" w:rsidRPr="00D61A3C">
        <w:rPr>
          <w:rFonts w:ascii="黑体" w:eastAsia="黑体" w:hAnsi="宋体" w:hint="eastAsia"/>
          <w:bCs/>
          <w:szCs w:val="24"/>
        </w:rPr>
        <w:t xml:space="preserve"> </w:t>
      </w:r>
      <w:r w:rsidR="00DD47C6" w:rsidRPr="00D61A3C">
        <w:rPr>
          <w:rFonts w:ascii="宋体" w:hAnsi="宋体" w:hint="eastAsia"/>
          <w:bCs/>
          <w:szCs w:val="24"/>
        </w:rPr>
        <w:t xml:space="preserve"> 试验步骤应按以下规定执行。</w:t>
      </w:r>
    </w:p>
    <w:p w14:paraId="40DB9D49" w14:textId="30999873" w:rsidR="00DD47C6" w:rsidRDefault="00DD47C6" w:rsidP="00DD47C6">
      <w:pPr>
        <w:spacing w:before="156" w:after="156" w:line="288" w:lineRule="auto"/>
        <w:ind w:firstLineChars="202" w:firstLine="424"/>
        <w:rPr>
          <w:rFonts w:ascii="宋体" w:hAnsi="宋体"/>
          <w:bCs/>
          <w:szCs w:val="24"/>
        </w:rPr>
      </w:pPr>
      <w:r w:rsidRPr="00D61A3C">
        <w:rPr>
          <w:rFonts w:ascii="黑体" w:eastAsia="黑体" w:hAnsi="宋体" w:hint="eastAsia"/>
          <w:bCs/>
          <w:szCs w:val="24"/>
        </w:rPr>
        <w:lastRenderedPageBreak/>
        <w:t xml:space="preserve">1 </w:t>
      </w:r>
      <w:r w:rsidRPr="00D61A3C">
        <w:rPr>
          <w:rFonts w:ascii="宋体" w:hAnsi="宋体" w:hint="eastAsia"/>
          <w:bCs/>
          <w:szCs w:val="24"/>
        </w:rPr>
        <w:t xml:space="preserve"> 根据拌和物中骨料最大粒径和表</w:t>
      </w:r>
      <w:r w:rsidR="00AE661F">
        <w:rPr>
          <w:rFonts w:ascii="宋体" w:hAnsi="宋体"/>
          <w:bCs/>
          <w:szCs w:val="24"/>
        </w:rPr>
        <w:t>3</w:t>
      </w:r>
      <w:r w:rsidRPr="00D61A3C">
        <w:rPr>
          <w:rFonts w:ascii="宋体" w:hAnsi="宋体" w:hint="eastAsia"/>
          <w:bCs/>
          <w:szCs w:val="24"/>
        </w:rPr>
        <w:t>.</w:t>
      </w:r>
      <w:r w:rsidR="003823A1">
        <w:rPr>
          <w:rFonts w:ascii="宋体" w:hAnsi="宋体"/>
          <w:bCs/>
          <w:szCs w:val="24"/>
        </w:rPr>
        <w:t>3</w:t>
      </w:r>
      <w:r w:rsidRPr="00D61A3C">
        <w:rPr>
          <w:rFonts w:ascii="宋体" w:hAnsi="宋体" w:hint="eastAsia"/>
          <w:bCs/>
          <w:szCs w:val="24"/>
        </w:rPr>
        <w:t>.</w:t>
      </w:r>
      <w:r w:rsidR="003823A1">
        <w:rPr>
          <w:rFonts w:ascii="宋体" w:hAnsi="宋体"/>
          <w:bCs/>
          <w:szCs w:val="24"/>
        </w:rPr>
        <w:t>3</w:t>
      </w:r>
      <w:r w:rsidRPr="00D61A3C">
        <w:rPr>
          <w:rFonts w:ascii="宋体" w:hAnsi="宋体" w:hint="eastAsia"/>
          <w:bCs/>
          <w:szCs w:val="24"/>
        </w:rPr>
        <w:t>选定相应规格的容量筒，称出空容量筒质量（</w:t>
      </w:r>
      <w:r w:rsidRPr="00D61A3C">
        <w:rPr>
          <w:rFonts w:ascii="宋体" w:hAnsi="宋体"/>
          <w:bCs/>
          <w:i/>
          <w:iCs/>
          <w:szCs w:val="24"/>
        </w:rPr>
        <w:t>G</w:t>
      </w:r>
      <w:r w:rsidRPr="00D61A3C">
        <w:rPr>
          <w:rFonts w:ascii="宋体" w:hAnsi="宋体"/>
          <w:bCs/>
          <w:i/>
          <w:iCs/>
          <w:szCs w:val="24"/>
          <w:vertAlign w:val="subscript"/>
        </w:rPr>
        <w:t>1</w:t>
      </w:r>
      <w:r w:rsidRPr="00D61A3C">
        <w:rPr>
          <w:rFonts w:ascii="宋体" w:hAnsi="宋体" w:hint="eastAsia"/>
          <w:bCs/>
          <w:szCs w:val="24"/>
        </w:rPr>
        <w:t>，精确到0.1kg，下同），并按照SL 127校准实际容积（</w:t>
      </w:r>
      <w:r w:rsidRPr="00D61A3C">
        <w:rPr>
          <w:rFonts w:ascii="宋体" w:hAnsi="宋体"/>
          <w:bCs/>
          <w:i/>
          <w:iCs/>
          <w:szCs w:val="24"/>
        </w:rPr>
        <w:t>V</w:t>
      </w:r>
      <w:r w:rsidRPr="00D61A3C">
        <w:rPr>
          <w:rFonts w:ascii="宋体" w:hAnsi="宋体" w:hint="eastAsia"/>
          <w:bCs/>
          <w:szCs w:val="24"/>
        </w:rPr>
        <w:t>）。</w:t>
      </w:r>
    </w:p>
    <w:p w14:paraId="68D49116" w14:textId="1EEADBDD" w:rsidR="003823A1" w:rsidRPr="00D61A3C" w:rsidRDefault="003823A1" w:rsidP="003823A1">
      <w:pPr>
        <w:spacing w:before="156" w:after="156" w:line="288" w:lineRule="auto"/>
        <w:jc w:val="center"/>
        <w:rPr>
          <w:rFonts w:ascii="黑体" w:eastAsia="黑体" w:hAnsi="宋体"/>
          <w:bCs/>
          <w:sz w:val="18"/>
        </w:rPr>
      </w:pPr>
      <w:r w:rsidRPr="00D61A3C">
        <w:rPr>
          <w:rFonts w:ascii="黑体" w:eastAsia="黑体" w:hAnsi="宋体" w:hint="eastAsia"/>
          <w:bCs/>
          <w:sz w:val="18"/>
        </w:rPr>
        <w:t>表</w:t>
      </w:r>
      <w:r w:rsidR="00AE661F">
        <w:rPr>
          <w:rFonts w:ascii="黑体" w:eastAsia="黑体" w:hAnsi="宋体"/>
          <w:bCs/>
          <w:sz w:val="18"/>
        </w:rPr>
        <w:t>3</w:t>
      </w:r>
      <w:r w:rsidRPr="00D61A3C">
        <w:rPr>
          <w:rFonts w:ascii="黑体" w:eastAsia="黑体" w:hAnsi="宋体"/>
          <w:bCs/>
          <w:sz w:val="18"/>
        </w:rPr>
        <w:t>.</w:t>
      </w:r>
      <w:r>
        <w:rPr>
          <w:rFonts w:ascii="黑体" w:eastAsia="黑体" w:hAnsi="宋体"/>
          <w:bCs/>
          <w:sz w:val="18"/>
        </w:rPr>
        <w:t>3</w:t>
      </w:r>
      <w:r w:rsidRPr="00D61A3C">
        <w:rPr>
          <w:rFonts w:ascii="黑体" w:eastAsia="黑体" w:hAnsi="宋体"/>
          <w:bCs/>
          <w:sz w:val="18"/>
        </w:rPr>
        <w:t>.</w:t>
      </w:r>
      <w:r>
        <w:rPr>
          <w:rFonts w:ascii="黑体" w:eastAsia="黑体" w:hAnsi="宋体"/>
          <w:bCs/>
          <w:sz w:val="18"/>
        </w:rPr>
        <w:t>3</w:t>
      </w:r>
      <w:r w:rsidRPr="00D61A3C">
        <w:rPr>
          <w:rFonts w:ascii="黑体" w:eastAsia="黑体" w:hAnsi="宋体" w:hint="eastAsia"/>
          <w:bCs/>
          <w:sz w:val="18"/>
        </w:rPr>
        <w:t xml:space="preserve">   粗骨料最大粒径与容量筒容积对应表</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A0" w:firstRow="1" w:lastRow="0" w:firstColumn="1" w:lastColumn="0" w:noHBand="0" w:noVBand="0"/>
      </w:tblPr>
      <w:tblGrid>
        <w:gridCol w:w="1716"/>
        <w:gridCol w:w="1022"/>
        <w:gridCol w:w="1022"/>
        <w:gridCol w:w="1022"/>
        <w:gridCol w:w="1022"/>
      </w:tblGrid>
      <w:tr w:rsidR="003823A1" w:rsidRPr="00D61A3C" w14:paraId="03706F3D" w14:textId="77777777" w:rsidTr="007B561C">
        <w:trPr>
          <w:cantSplit/>
          <w:trHeight w:val="340"/>
          <w:jc w:val="center"/>
        </w:trPr>
        <w:tc>
          <w:tcPr>
            <w:tcW w:w="0" w:type="auto"/>
            <w:vAlign w:val="center"/>
          </w:tcPr>
          <w:p w14:paraId="3DCEEE08" w14:textId="77777777" w:rsidR="003823A1" w:rsidRPr="00D61A3C" w:rsidRDefault="003823A1" w:rsidP="007B561C">
            <w:pPr>
              <w:spacing w:before="156" w:after="156" w:line="288" w:lineRule="auto"/>
              <w:jc w:val="center"/>
              <w:rPr>
                <w:rFonts w:ascii="宋体" w:hAnsi="宋体"/>
                <w:bCs/>
                <w:sz w:val="15"/>
                <w:szCs w:val="15"/>
              </w:rPr>
            </w:pPr>
            <w:r w:rsidRPr="00D61A3C">
              <w:rPr>
                <w:rFonts w:ascii="宋体" w:hAnsi="宋体" w:hint="eastAsia"/>
                <w:bCs/>
                <w:sz w:val="15"/>
                <w:szCs w:val="15"/>
              </w:rPr>
              <w:t>粗骨料最大粒径（</w:t>
            </w:r>
            <w:r w:rsidRPr="00D61A3C">
              <w:rPr>
                <w:rFonts w:ascii="宋体" w:hAnsi="宋体"/>
                <w:bCs/>
                <w:sz w:val="15"/>
                <w:szCs w:val="15"/>
              </w:rPr>
              <w:t>mm</w:t>
            </w:r>
            <w:r w:rsidRPr="00D61A3C">
              <w:rPr>
                <w:rFonts w:ascii="宋体" w:hAnsi="宋体" w:hint="eastAsia"/>
                <w:bCs/>
                <w:sz w:val="15"/>
                <w:szCs w:val="15"/>
              </w:rPr>
              <w:t>）</w:t>
            </w:r>
          </w:p>
        </w:tc>
        <w:tc>
          <w:tcPr>
            <w:tcW w:w="1022" w:type="dxa"/>
            <w:vAlign w:val="center"/>
          </w:tcPr>
          <w:p w14:paraId="468E781B" w14:textId="77777777" w:rsidR="003823A1" w:rsidRPr="00D61A3C" w:rsidRDefault="003823A1" w:rsidP="007B561C">
            <w:pPr>
              <w:snapToGrid w:val="0"/>
              <w:spacing w:before="156" w:after="156" w:line="288" w:lineRule="auto"/>
              <w:jc w:val="center"/>
              <w:rPr>
                <w:rFonts w:ascii="宋体" w:hAnsi="宋体"/>
                <w:bCs/>
                <w:sz w:val="15"/>
                <w:szCs w:val="15"/>
              </w:rPr>
            </w:pPr>
            <w:r w:rsidRPr="00D61A3C">
              <w:rPr>
                <w:rFonts w:ascii="宋体" w:hAnsi="宋体" w:hint="eastAsia"/>
                <w:bCs/>
                <w:sz w:val="15"/>
                <w:szCs w:val="15"/>
              </w:rPr>
              <w:t>20</w:t>
            </w:r>
          </w:p>
        </w:tc>
        <w:tc>
          <w:tcPr>
            <w:tcW w:w="1022" w:type="dxa"/>
            <w:vAlign w:val="center"/>
          </w:tcPr>
          <w:p w14:paraId="62A27D6C" w14:textId="77777777" w:rsidR="003823A1" w:rsidRPr="00D61A3C" w:rsidRDefault="003823A1" w:rsidP="007B561C">
            <w:pPr>
              <w:spacing w:before="156" w:after="156" w:line="288" w:lineRule="auto"/>
              <w:jc w:val="center"/>
              <w:rPr>
                <w:rFonts w:ascii="宋体" w:hAnsi="宋体"/>
                <w:bCs/>
                <w:sz w:val="15"/>
                <w:szCs w:val="15"/>
              </w:rPr>
            </w:pPr>
            <w:r w:rsidRPr="00D61A3C">
              <w:rPr>
                <w:rFonts w:ascii="宋体" w:hAnsi="宋体"/>
                <w:bCs/>
                <w:sz w:val="15"/>
                <w:szCs w:val="15"/>
              </w:rPr>
              <w:t>40</w:t>
            </w:r>
          </w:p>
        </w:tc>
        <w:tc>
          <w:tcPr>
            <w:tcW w:w="1022" w:type="dxa"/>
            <w:vAlign w:val="center"/>
          </w:tcPr>
          <w:p w14:paraId="0EB27B5E" w14:textId="77777777" w:rsidR="003823A1" w:rsidRPr="00D61A3C" w:rsidRDefault="003823A1" w:rsidP="007B561C">
            <w:pPr>
              <w:spacing w:before="156" w:after="156" w:line="288" w:lineRule="auto"/>
              <w:jc w:val="center"/>
              <w:rPr>
                <w:rFonts w:ascii="宋体" w:hAnsi="宋体"/>
                <w:bCs/>
                <w:sz w:val="15"/>
                <w:szCs w:val="15"/>
              </w:rPr>
            </w:pPr>
            <w:r w:rsidRPr="00D61A3C">
              <w:rPr>
                <w:rFonts w:ascii="宋体" w:hAnsi="宋体"/>
                <w:bCs/>
                <w:sz w:val="15"/>
                <w:szCs w:val="15"/>
              </w:rPr>
              <w:t>80</w:t>
            </w:r>
          </w:p>
        </w:tc>
        <w:tc>
          <w:tcPr>
            <w:tcW w:w="1022" w:type="dxa"/>
            <w:vAlign w:val="center"/>
          </w:tcPr>
          <w:p w14:paraId="70338489" w14:textId="6C88A4E4" w:rsidR="003823A1" w:rsidRPr="00D61A3C" w:rsidRDefault="00BD43C6" w:rsidP="00BD43C6">
            <w:pPr>
              <w:snapToGrid w:val="0"/>
              <w:spacing w:before="156" w:after="156" w:line="288" w:lineRule="auto"/>
              <w:jc w:val="center"/>
              <w:rPr>
                <w:rFonts w:ascii="宋体" w:hAnsi="宋体"/>
                <w:bCs/>
                <w:sz w:val="15"/>
                <w:szCs w:val="15"/>
              </w:rPr>
            </w:pPr>
            <w:r w:rsidRPr="00D61A3C">
              <w:rPr>
                <w:rFonts w:ascii="宋体" w:hAnsi="宋体" w:hint="eastAsia"/>
                <w:bCs/>
                <w:sz w:val="15"/>
                <w:szCs w:val="15"/>
              </w:rPr>
              <w:t>≥</w:t>
            </w:r>
            <w:r w:rsidR="003823A1" w:rsidRPr="00D61A3C">
              <w:rPr>
                <w:rFonts w:ascii="宋体" w:hAnsi="宋体"/>
                <w:bCs/>
                <w:sz w:val="15"/>
                <w:szCs w:val="15"/>
              </w:rPr>
              <w:t>150</w:t>
            </w:r>
          </w:p>
        </w:tc>
      </w:tr>
      <w:tr w:rsidR="003823A1" w:rsidRPr="00D61A3C" w14:paraId="47851C36" w14:textId="77777777" w:rsidTr="007B561C">
        <w:trPr>
          <w:cantSplit/>
          <w:trHeight w:val="340"/>
          <w:jc w:val="center"/>
        </w:trPr>
        <w:tc>
          <w:tcPr>
            <w:tcW w:w="0" w:type="auto"/>
            <w:vAlign w:val="center"/>
          </w:tcPr>
          <w:p w14:paraId="0B682731" w14:textId="77777777" w:rsidR="003823A1" w:rsidRPr="00D61A3C" w:rsidRDefault="003823A1" w:rsidP="007B561C">
            <w:pPr>
              <w:snapToGrid w:val="0"/>
              <w:spacing w:before="156" w:after="156" w:line="288" w:lineRule="auto"/>
              <w:jc w:val="center"/>
              <w:rPr>
                <w:rFonts w:ascii="宋体" w:hAnsi="宋体"/>
                <w:bCs/>
                <w:sz w:val="15"/>
                <w:szCs w:val="15"/>
              </w:rPr>
            </w:pPr>
            <w:r w:rsidRPr="00D61A3C">
              <w:rPr>
                <w:rFonts w:ascii="宋体" w:hAnsi="宋体" w:hint="eastAsia"/>
                <w:bCs/>
                <w:sz w:val="15"/>
                <w:szCs w:val="15"/>
              </w:rPr>
              <w:t>容量筒公称容积（</w:t>
            </w:r>
            <w:r w:rsidRPr="00D61A3C">
              <w:rPr>
                <w:rFonts w:ascii="宋体" w:hAnsi="宋体"/>
                <w:bCs/>
                <w:sz w:val="15"/>
                <w:szCs w:val="15"/>
              </w:rPr>
              <w:t>L</w:t>
            </w:r>
            <w:r w:rsidRPr="00D61A3C">
              <w:rPr>
                <w:rFonts w:ascii="宋体" w:hAnsi="宋体" w:hint="eastAsia"/>
                <w:bCs/>
                <w:sz w:val="15"/>
                <w:szCs w:val="15"/>
              </w:rPr>
              <w:t>）</w:t>
            </w:r>
          </w:p>
        </w:tc>
        <w:tc>
          <w:tcPr>
            <w:tcW w:w="1022" w:type="dxa"/>
            <w:vAlign w:val="center"/>
          </w:tcPr>
          <w:p w14:paraId="35B446D6" w14:textId="77777777" w:rsidR="003823A1" w:rsidRPr="00D61A3C" w:rsidRDefault="003823A1" w:rsidP="007B561C">
            <w:pPr>
              <w:spacing w:before="156" w:after="156" w:line="288" w:lineRule="auto"/>
              <w:jc w:val="center"/>
              <w:rPr>
                <w:rFonts w:ascii="宋体" w:hAnsi="宋体"/>
                <w:bCs/>
                <w:sz w:val="15"/>
                <w:szCs w:val="15"/>
              </w:rPr>
            </w:pPr>
            <w:r w:rsidRPr="00D61A3C">
              <w:rPr>
                <w:rFonts w:ascii="宋体" w:hAnsi="宋体" w:hint="eastAsia"/>
                <w:bCs/>
                <w:sz w:val="15"/>
                <w:szCs w:val="15"/>
              </w:rPr>
              <w:t>≥5</w:t>
            </w:r>
          </w:p>
        </w:tc>
        <w:tc>
          <w:tcPr>
            <w:tcW w:w="1022" w:type="dxa"/>
            <w:vAlign w:val="center"/>
          </w:tcPr>
          <w:p w14:paraId="600E56E2" w14:textId="77777777" w:rsidR="003823A1" w:rsidRPr="00D61A3C" w:rsidRDefault="003823A1" w:rsidP="007B561C">
            <w:pPr>
              <w:spacing w:before="156" w:after="156" w:line="288" w:lineRule="auto"/>
              <w:jc w:val="center"/>
              <w:rPr>
                <w:rFonts w:ascii="宋体" w:hAnsi="宋体"/>
                <w:bCs/>
                <w:sz w:val="15"/>
                <w:szCs w:val="15"/>
              </w:rPr>
            </w:pPr>
            <w:r w:rsidRPr="00D61A3C">
              <w:rPr>
                <w:rFonts w:ascii="宋体" w:hAnsi="宋体" w:hint="eastAsia"/>
                <w:bCs/>
                <w:sz w:val="15"/>
                <w:szCs w:val="15"/>
              </w:rPr>
              <w:t>≥</w:t>
            </w:r>
            <w:r w:rsidRPr="00D61A3C">
              <w:rPr>
                <w:rFonts w:ascii="宋体" w:hAnsi="宋体"/>
                <w:bCs/>
                <w:sz w:val="15"/>
                <w:szCs w:val="15"/>
              </w:rPr>
              <w:t>10</w:t>
            </w:r>
          </w:p>
        </w:tc>
        <w:tc>
          <w:tcPr>
            <w:tcW w:w="1022" w:type="dxa"/>
            <w:vAlign w:val="center"/>
          </w:tcPr>
          <w:p w14:paraId="2127FF75" w14:textId="77777777" w:rsidR="003823A1" w:rsidRPr="00D61A3C" w:rsidRDefault="003823A1" w:rsidP="007B561C">
            <w:pPr>
              <w:spacing w:before="156" w:after="156" w:line="288" w:lineRule="auto"/>
              <w:jc w:val="center"/>
              <w:rPr>
                <w:rFonts w:ascii="宋体" w:hAnsi="宋体"/>
                <w:bCs/>
                <w:sz w:val="15"/>
                <w:szCs w:val="15"/>
              </w:rPr>
            </w:pPr>
            <w:r w:rsidRPr="00D61A3C">
              <w:rPr>
                <w:rFonts w:ascii="宋体" w:hAnsi="宋体" w:hint="eastAsia"/>
                <w:bCs/>
                <w:sz w:val="15"/>
                <w:szCs w:val="15"/>
              </w:rPr>
              <w:t>≥</w:t>
            </w:r>
            <w:r w:rsidRPr="00D61A3C">
              <w:rPr>
                <w:rFonts w:ascii="宋体" w:hAnsi="宋体"/>
                <w:bCs/>
                <w:sz w:val="15"/>
                <w:szCs w:val="15"/>
              </w:rPr>
              <w:t>20</w:t>
            </w:r>
          </w:p>
        </w:tc>
        <w:tc>
          <w:tcPr>
            <w:tcW w:w="1022" w:type="dxa"/>
            <w:vAlign w:val="center"/>
          </w:tcPr>
          <w:p w14:paraId="167FFFCD" w14:textId="77777777" w:rsidR="003823A1" w:rsidRPr="00D61A3C" w:rsidRDefault="003823A1" w:rsidP="007B561C">
            <w:pPr>
              <w:spacing w:before="156" w:after="156" w:line="288" w:lineRule="auto"/>
              <w:jc w:val="center"/>
              <w:rPr>
                <w:rFonts w:ascii="宋体" w:hAnsi="宋体"/>
                <w:bCs/>
                <w:sz w:val="15"/>
                <w:szCs w:val="15"/>
              </w:rPr>
            </w:pPr>
            <w:r w:rsidRPr="00D61A3C">
              <w:rPr>
                <w:rFonts w:ascii="宋体" w:hAnsi="宋体"/>
                <w:bCs/>
                <w:sz w:val="15"/>
                <w:szCs w:val="15"/>
              </w:rPr>
              <w:t>80</w:t>
            </w:r>
          </w:p>
        </w:tc>
      </w:tr>
    </w:tbl>
    <w:p w14:paraId="62F45C72" w14:textId="77777777" w:rsidR="003823A1" w:rsidRPr="003823A1" w:rsidRDefault="003823A1" w:rsidP="00DD47C6">
      <w:pPr>
        <w:spacing w:before="156" w:after="156" w:line="288" w:lineRule="auto"/>
        <w:ind w:firstLineChars="202" w:firstLine="424"/>
        <w:rPr>
          <w:rFonts w:ascii="宋体" w:hAnsi="宋体"/>
          <w:bCs/>
          <w:szCs w:val="24"/>
        </w:rPr>
      </w:pPr>
    </w:p>
    <w:p w14:paraId="442DDFB9" w14:textId="0472BBF4" w:rsidR="00DD47C6" w:rsidRPr="00D61A3C" w:rsidRDefault="00DD47C6" w:rsidP="00DD47C6">
      <w:pPr>
        <w:spacing w:before="156" w:after="156" w:line="288" w:lineRule="auto"/>
        <w:ind w:firstLineChars="202" w:firstLine="424"/>
        <w:rPr>
          <w:rFonts w:ascii="宋体" w:hAnsi="宋体"/>
          <w:bCs/>
          <w:szCs w:val="24"/>
        </w:rPr>
      </w:pPr>
      <w:r w:rsidRPr="00D61A3C">
        <w:rPr>
          <w:rFonts w:ascii="黑体" w:eastAsia="黑体" w:hAnsi="宋体" w:hint="eastAsia"/>
          <w:bCs/>
          <w:szCs w:val="24"/>
        </w:rPr>
        <w:t xml:space="preserve">2 </w:t>
      </w:r>
      <w:r w:rsidRPr="00D61A3C">
        <w:rPr>
          <w:rFonts w:ascii="宋体" w:hAnsi="宋体" w:hint="eastAsia"/>
          <w:bCs/>
          <w:szCs w:val="24"/>
        </w:rPr>
        <w:t xml:space="preserve"> </w:t>
      </w:r>
      <w:r w:rsidRPr="00D61A3C">
        <w:rPr>
          <w:rFonts w:ascii="宋体" w:hAnsi="宋体"/>
          <w:bCs/>
          <w:szCs w:val="24"/>
        </w:rPr>
        <w:t>按照</w:t>
      </w:r>
      <w:r w:rsidR="003823A1">
        <w:rPr>
          <w:rFonts w:ascii="宋体" w:hAnsi="宋体"/>
          <w:bCs/>
          <w:szCs w:val="24"/>
        </w:rPr>
        <w:t>3</w:t>
      </w:r>
      <w:r w:rsidRPr="00D61A3C">
        <w:rPr>
          <w:rFonts w:ascii="宋体" w:hAnsi="宋体"/>
          <w:bCs/>
          <w:szCs w:val="24"/>
        </w:rPr>
        <w:t>.1的</w:t>
      </w:r>
      <w:r w:rsidRPr="00D61A3C">
        <w:rPr>
          <w:rFonts w:ascii="宋体" w:hAnsi="宋体" w:hint="eastAsia"/>
          <w:bCs/>
          <w:szCs w:val="24"/>
        </w:rPr>
        <w:t>规定拌制</w:t>
      </w:r>
      <w:r w:rsidR="003823A1">
        <w:rPr>
          <w:rFonts w:ascii="宋体" w:hAnsi="宋体" w:hint="eastAsia"/>
          <w:bCs/>
          <w:szCs w:val="24"/>
        </w:rPr>
        <w:t>胶结砂砾石</w:t>
      </w:r>
      <w:r w:rsidRPr="00D61A3C">
        <w:rPr>
          <w:rFonts w:ascii="宋体" w:hAnsi="宋体" w:hint="eastAsia"/>
          <w:bCs/>
          <w:szCs w:val="24"/>
        </w:rPr>
        <w:t>拌和物。</w:t>
      </w:r>
    </w:p>
    <w:p w14:paraId="2EEC8CC2" w14:textId="77777777" w:rsidR="00DD47C6" w:rsidRPr="00D61A3C" w:rsidRDefault="00DD47C6" w:rsidP="00DD47C6">
      <w:pPr>
        <w:spacing w:before="156" w:after="156" w:line="288" w:lineRule="auto"/>
        <w:ind w:firstLineChars="202" w:firstLine="424"/>
        <w:rPr>
          <w:rFonts w:ascii="宋体" w:hAnsi="宋体"/>
          <w:bCs/>
          <w:szCs w:val="24"/>
        </w:rPr>
      </w:pPr>
      <w:r w:rsidRPr="00D61A3C">
        <w:rPr>
          <w:rFonts w:ascii="黑体" w:eastAsia="黑体" w:hAnsi="宋体" w:hint="eastAsia"/>
          <w:bCs/>
          <w:szCs w:val="24"/>
        </w:rPr>
        <w:t xml:space="preserve">3 </w:t>
      </w:r>
      <w:r w:rsidRPr="00D61A3C">
        <w:rPr>
          <w:rFonts w:ascii="宋体" w:hAnsi="宋体" w:hint="eastAsia"/>
          <w:bCs/>
          <w:szCs w:val="24"/>
        </w:rPr>
        <w:t xml:space="preserve"> 把容量</w:t>
      </w:r>
      <w:proofErr w:type="gramStart"/>
      <w:r w:rsidRPr="00D61A3C">
        <w:rPr>
          <w:rFonts w:ascii="宋体" w:hAnsi="宋体" w:hint="eastAsia"/>
          <w:bCs/>
          <w:szCs w:val="24"/>
        </w:rPr>
        <w:t>筒固定</w:t>
      </w:r>
      <w:proofErr w:type="gramEnd"/>
      <w:r w:rsidRPr="00D61A3C">
        <w:rPr>
          <w:rFonts w:ascii="宋体" w:hAnsi="宋体" w:hint="eastAsia"/>
          <w:bCs/>
          <w:szCs w:val="24"/>
        </w:rPr>
        <w:t>于振动台上，加上套模，把拌和物装入容量筒。分层装料，每层装料厚度不大于200mm（上层应装至高出容量筒顶面约50mm）。按每</w:t>
      </w:r>
      <w:smartTag w:uri="urn:schemas-microsoft-com:office:smarttags" w:element="chmetcnv">
        <w:smartTagPr>
          <w:attr w:name="TCSC" w:val="0"/>
          <w:attr w:name="NumberType" w:val="1"/>
          <w:attr w:name="Negative" w:val="False"/>
          <w:attr w:name="HasSpace" w:val="False"/>
          <w:attr w:name="SourceValue" w:val="100"/>
          <w:attr w:name="UnitName" w:val="cm"/>
        </w:smartTagPr>
        <w:r w:rsidRPr="00D61A3C">
          <w:rPr>
            <w:rFonts w:ascii="宋体" w:hAnsi="宋体" w:hint="eastAsia"/>
            <w:bCs/>
            <w:szCs w:val="24"/>
          </w:rPr>
          <w:t>100cm</w:t>
        </w:r>
      </w:smartTag>
      <w:r w:rsidRPr="00D61A3C">
        <w:rPr>
          <w:rFonts w:ascii="宋体" w:hAnsi="宋体" w:hint="eastAsia"/>
          <w:bCs/>
          <w:szCs w:val="24"/>
          <w:vertAlign w:val="superscript"/>
        </w:rPr>
        <w:t>2</w:t>
      </w:r>
      <w:r w:rsidRPr="00D61A3C">
        <w:rPr>
          <w:rFonts w:ascii="宋体" w:hAnsi="宋体" w:hint="eastAsia"/>
          <w:bCs/>
          <w:szCs w:val="24"/>
        </w:rPr>
        <w:t>插捣12次进行分层插捣。放上相应质量的压重块。分层振动。下层振动时间等于该拌和物2</w:t>
      </w:r>
      <w:r w:rsidRPr="00D61A3C">
        <w:rPr>
          <w:rFonts w:ascii="宋体" w:hAnsi="宋体"/>
          <w:bCs/>
          <w:szCs w:val="24"/>
        </w:rPr>
        <w:t>倍</w:t>
      </w:r>
      <w:r w:rsidRPr="00D61A3C">
        <w:rPr>
          <w:rFonts w:ascii="宋体" w:hAnsi="宋体" w:hint="eastAsia"/>
          <w:bCs/>
          <w:szCs w:val="24"/>
        </w:rPr>
        <w:t>VC值，顶层振动时间为该拌和物（2倍～3</w:t>
      </w:r>
      <w:r w:rsidRPr="00D61A3C">
        <w:rPr>
          <w:rFonts w:ascii="宋体" w:hAnsi="宋体"/>
          <w:bCs/>
          <w:szCs w:val="24"/>
        </w:rPr>
        <w:t>倍</w:t>
      </w:r>
      <w:r w:rsidRPr="00D61A3C">
        <w:rPr>
          <w:rFonts w:ascii="宋体" w:hAnsi="宋体" w:hint="eastAsia"/>
          <w:bCs/>
          <w:szCs w:val="24"/>
        </w:rPr>
        <w:t>）VC值，以拌和物振动液化表面泛浆为准。</w:t>
      </w:r>
    </w:p>
    <w:p w14:paraId="43E0AC11" w14:textId="77777777" w:rsidR="00DD47C6" w:rsidRPr="00D61A3C" w:rsidRDefault="00DD47C6" w:rsidP="00DD47C6">
      <w:pPr>
        <w:spacing w:before="156" w:after="156" w:line="288" w:lineRule="auto"/>
        <w:ind w:firstLineChars="202" w:firstLine="424"/>
        <w:rPr>
          <w:rFonts w:ascii="宋体" w:hAnsi="宋体"/>
          <w:bCs/>
          <w:szCs w:val="24"/>
        </w:rPr>
      </w:pPr>
      <w:r w:rsidRPr="00D61A3C">
        <w:rPr>
          <w:rFonts w:ascii="黑体" w:eastAsia="黑体" w:hAnsi="宋体"/>
          <w:bCs/>
          <w:szCs w:val="24"/>
        </w:rPr>
        <w:t>4</w:t>
      </w:r>
      <w:r w:rsidRPr="00D61A3C">
        <w:rPr>
          <w:rFonts w:ascii="黑体" w:eastAsia="黑体" w:hAnsi="宋体" w:hint="eastAsia"/>
          <w:bCs/>
          <w:szCs w:val="24"/>
        </w:rPr>
        <w:t xml:space="preserve"> </w:t>
      </w:r>
      <w:r w:rsidRPr="00D61A3C">
        <w:rPr>
          <w:rFonts w:ascii="宋体" w:hAnsi="宋体" w:hint="eastAsia"/>
          <w:bCs/>
          <w:szCs w:val="24"/>
        </w:rPr>
        <w:t xml:space="preserve"> </w:t>
      </w:r>
      <w:proofErr w:type="gramStart"/>
      <w:r w:rsidRPr="00D61A3C">
        <w:rPr>
          <w:rFonts w:ascii="宋体" w:hAnsi="宋体" w:hint="eastAsia"/>
          <w:bCs/>
          <w:szCs w:val="24"/>
        </w:rPr>
        <w:t>取下套模及</w:t>
      </w:r>
      <w:proofErr w:type="gramEnd"/>
      <w:r w:rsidRPr="00D61A3C">
        <w:rPr>
          <w:rFonts w:ascii="宋体" w:hAnsi="宋体" w:hint="eastAsia"/>
          <w:bCs/>
          <w:szCs w:val="24"/>
        </w:rPr>
        <w:t>压重块，沿筒口刮除多余的拌和物，用抹刀及玻璃板抹平表面。将容量筒外部擦净，称质量（</w:t>
      </w:r>
      <w:r w:rsidRPr="00D61A3C">
        <w:rPr>
          <w:rFonts w:ascii="宋体" w:hAnsi="宋体" w:hint="eastAsia"/>
          <w:bCs/>
          <w:i/>
          <w:szCs w:val="24"/>
        </w:rPr>
        <w:t>G</w:t>
      </w:r>
      <w:r w:rsidRPr="00D61A3C">
        <w:rPr>
          <w:rFonts w:ascii="宋体" w:hAnsi="宋体" w:hint="eastAsia"/>
          <w:bCs/>
          <w:i/>
          <w:szCs w:val="24"/>
          <w:vertAlign w:val="subscript"/>
        </w:rPr>
        <w:t>2</w:t>
      </w:r>
      <w:r w:rsidRPr="00D61A3C">
        <w:rPr>
          <w:rFonts w:ascii="宋体" w:hAnsi="宋体" w:hint="eastAsia"/>
          <w:bCs/>
          <w:szCs w:val="24"/>
        </w:rPr>
        <w:t>）。</w:t>
      </w:r>
    </w:p>
    <w:p w14:paraId="1D35EDDB" w14:textId="77777777" w:rsidR="00DD47C6" w:rsidRPr="00D61A3C" w:rsidRDefault="00DD47C6" w:rsidP="00DD47C6">
      <w:pPr>
        <w:spacing w:before="156" w:after="156" w:line="288" w:lineRule="auto"/>
        <w:ind w:firstLineChars="202" w:firstLine="424"/>
        <w:rPr>
          <w:rFonts w:ascii="宋体" w:hAnsi="宋体"/>
          <w:bCs/>
          <w:szCs w:val="24"/>
        </w:rPr>
      </w:pPr>
      <w:r w:rsidRPr="00D61A3C">
        <w:rPr>
          <w:rFonts w:ascii="黑体" w:eastAsia="黑体" w:hAnsi="宋体"/>
          <w:bCs/>
          <w:szCs w:val="24"/>
        </w:rPr>
        <w:t>5</w:t>
      </w:r>
      <w:r w:rsidRPr="00D61A3C">
        <w:rPr>
          <w:rFonts w:ascii="黑体" w:eastAsia="黑体" w:hAnsi="宋体" w:hint="eastAsia"/>
          <w:bCs/>
          <w:szCs w:val="24"/>
        </w:rPr>
        <w:t xml:space="preserve"> </w:t>
      </w:r>
      <w:r w:rsidRPr="00D61A3C">
        <w:rPr>
          <w:rFonts w:ascii="宋体" w:hAnsi="宋体" w:hint="eastAsia"/>
          <w:bCs/>
          <w:szCs w:val="24"/>
        </w:rPr>
        <w:t xml:space="preserve"> 试验应进行两次。</w:t>
      </w:r>
    </w:p>
    <w:p w14:paraId="38F2B0B1" w14:textId="760574DE" w:rsidR="00DD47C6" w:rsidRPr="00D61A3C" w:rsidRDefault="00AE661F" w:rsidP="00DD47C6">
      <w:pPr>
        <w:spacing w:before="156" w:after="156" w:line="288" w:lineRule="auto"/>
        <w:rPr>
          <w:rFonts w:ascii="宋体" w:hAnsi="宋体"/>
          <w:bCs/>
          <w:szCs w:val="24"/>
        </w:rPr>
      </w:pPr>
      <w:r w:rsidRPr="00C85305">
        <w:rPr>
          <w:rFonts w:ascii="黑体"/>
          <w:b/>
          <w:bCs/>
          <w:szCs w:val="24"/>
        </w:rPr>
        <w:t>3</w:t>
      </w:r>
      <w:r w:rsidR="00DD47C6" w:rsidRPr="00C85305">
        <w:rPr>
          <w:rFonts w:ascii="黑体" w:hint="eastAsia"/>
          <w:b/>
          <w:bCs/>
          <w:szCs w:val="24"/>
        </w:rPr>
        <w:t>.</w:t>
      </w:r>
      <w:r w:rsidR="003823A1" w:rsidRPr="00C85305">
        <w:rPr>
          <w:rFonts w:ascii="黑体"/>
          <w:b/>
          <w:bCs/>
          <w:szCs w:val="24"/>
        </w:rPr>
        <w:t>3</w:t>
      </w:r>
      <w:r w:rsidR="00DD47C6" w:rsidRPr="00C85305">
        <w:rPr>
          <w:rFonts w:ascii="黑体" w:hint="eastAsia"/>
          <w:b/>
          <w:bCs/>
          <w:szCs w:val="24"/>
        </w:rPr>
        <w:t>.4</w:t>
      </w:r>
      <w:r w:rsidR="00DD47C6" w:rsidRPr="00D61A3C">
        <w:rPr>
          <w:rFonts w:ascii="黑体" w:hint="eastAsia"/>
          <w:bCs/>
          <w:szCs w:val="24"/>
        </w:rPr>
        <w:t xml:space="preserve"> </w:t>
      </w:r>
      <w:r w:rsidR="00DD47C6" w:rsidRPr="00D61A3C">
        <w:rPr>
          <w:rFonts w:ascii="宋体" w:hAnsi="宋体" w:hint="eastAsia"/>
          <w:bCs/>
          <w:szCs w:val="24"/>
        </w:rPr>
        <w:t xml:space="preserve"> 试验结果处理应按以下规定执行。</w:t>
      </w:r>
    </w:p>
    <w:p w14:paraId="517150BD" w14:textId="4ADD29A9" w:rsidR="00DD47C6" w:rsidRPr="00D61A3C" w:rsidRDefault="00DD47C6" w:rsidP="00DD47C6">
      <w:pPr>
        <w:spacing w:before="156" w:after="156" w:line="288" w:lineRule="auto"/>
        <w:ind w:firstLineChars="202" w:firstLine="424"/>
        <w:rPr>
          <w:rFonts w:ascii="宋体" w:hAnsi="宋体"/>
          <w:bCs/>
          <w:szCs w:val="24"/>
        </w:rPr>
      </w:pPr>
      <w:r w:rsidRPr="00D61A3C">
        <w:rPr>
          <w:rFonts w:ascii="黑体" w:eastAsia="黑体" w:hAnsi="宋体" w:hint="eastAsia"/>
          <w:bCs/>
          <w:szCs w:val="24"/>
        </w:rPr>
        <w:t>1</w:t>
      </w:r>
      <w:r w:rsidRPr="00D61A3C">
        <w:rPr>
          <w:rFonts w:ascii="宋体" w:hAnsi="宋体" w:hint="eastAsia"/>
          <w:bCs/>
          <w:szCs w:val="24"/>
        </w:rPr>
        <w:t xml:space="preserve">  按公式（</w:t>
      </w:r>
      <w:r w:rsidR="00AE661F">
        <w:rPr>
          <w:rFonts w:ascii="宋体" w:hAnsi="宋体"/>
          <w:bCs/>
          <w:szCs w:val="24"/>
        </w:rPr>
        <w:t>3</w:t>
      </w:r>
      <w:r w:rsidRPr="00D61A3C">
        <w:rPr>
          <w:rFonts w:ascii="宋体" w:hAnsi="宋体" w:hint="eastAsia"/>
          <w:bCs/>
          <w:szCs w:val="24"/>
        </w:rPr>
        <w:t>.</w:t>
      </w:r>
      <w:r w:rsidR="003823A1">
        <w:rPr>
          <w:rFonts w:ascii="宋体" w:hAnsi="宋体"/>
          <w:bCs/>
          <w:szCs w:val="24"/>
        </w:rPr>
        <w:t>3</w:t>
      </w:r>
      <w:r w:rsidRPr="00D61A3C">
        <w:rPr>
          <w:rFonts w:ascii="宋体" w:hAnsi="宋体" w:hint="eastAsia"/>
          <w:bCs/>
          <w:szCs w:val="24"/>
        </w:rPr>
        <w:t>.4-1）计算</w:t>
      </w:r>
      <w:r w:rsidR="003823A1">
        <w:rPr>
          <w:rFonts w:ascii="宋体" w:hAnsi="宋体" w:hint="eastAsia"/>
          <w:bCs/>
          <w:szCs w:val="24"/>
        </w:rPr>
        <w:t>胶结砂砾石</w:t>
      </w:r>
      <w:r w:rsidRPr="00D61A3C">
        <w:rPr>
          <w:rFonts w:ascii="宋体" w:hAnsi="宋体" w:hint="eastAsia"/>
          <w:bCs/>
          <w:szCs w:val="24"/>
        </w:rPr>
        <w:t>拌和物的表观密度。</w:t>
      </w:r>
    </w:p>
    <w:p w14:paraId="033345B8" w14:textId="39B1B1D9" w:rsidR="00DD47C6" w:rsidRPr="00D61A3C" w:rsidRDefault="00DD47C6" w:rsidP="00DD47C6">
      <w:pPr>
        <w:spacing w:before="156" w:after="156" w:line="288" w:lineRule="auto"/>
        <w:ind w:firstLineChars="200" w:firstLine="420"/>
        <w:jc w:val="right"/>
        <w:rPr>
          <w:rFonts w:ascii="宋体" w:hAnsi="宋体"/>
          <w:bCs/>
          <w:szCs w:val="24"/>
        </w:rPr>
      </w:pPr>
      <w:r>
        <w:rPr>
          <w:rFonts w:ascii="宋体" w:hAnsi="宋体"/>
          <w:bCs/>
          <w:noProof/>
          <w:position w:val="-24"/>
          <w:szCs w:val="24"/>
        </w:rPr>
        <w:drawing>
          <wp:inline distT="0" distB="0" distL="0" distR="0" wp14:anchorId="29FFF575" wp14:editId="302AF637">
            <wp:extent cx="1243965" cy="40386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243965" cy="403860"/>
                    </a:xfrm>
                    <a:prstGeom prst="rect">
                      <a:avLst/>
                    </a:prstGeom>
                    <a:noFill/>
                    <a:ln>
                      <a:noFill/>
                    </a:ln>
                  </pic:spPr>
                </pic:pic>
              </a:graphicData>
            </a:graphic>
          </wp:inline>
        </w:drawing>
      </w:r>
      <w:r w:rsidRPr="00D61A3C">
        <w:rPr>
          <w:rFonts w:ascii="宋体" w:hAnsi="宋体" w:hint="eastAsia"/>
          <w:bCs/>
          <w:szCs w:val="24"/>
        </w:rPr>
        <w:t xml:space="preserve">                          （</w:t>
      </w:r>
      <w:r w:rsidR="00AE661F">
        <w:rPr>
          <w:rFonts w:ascii="宋体" w:hAnsi="宋体"/>
          <w:bCs/>
          <w:szCs w:val="24"/>
        </w:rPr>
        <w:t>3</w:t>
      </w:r>
      <w:r w:rsidRPr="00D61A3C">
        <w:rPr>
          <w:rFonts w:ascii="宋体" w:hAnsi="宋体" w:hint="eastAsia"/>
          <w:bCs/>
          <w:szCs w:val="24"/>
        </w:rPr>
        <w:t>.</w:t>
      </w:r>
      <w:r w:rsidR="003823A1">
        <w:rPr>
          <w:rFonts w:ascii="宋体" w:hAnsi="宋体"/>
          <w:bCs/>
          <w:szCs w:val="24"/>
        </w:rPr>
        <w:t>3</w:t>
      </w:r>
      <w:r w:rsidRPr="00D61A3C">
        <w:rPr>
          <w:rFonts w:ascii="宋体" w:hAnsi="宋体" w:hint="eastAsia"/>
          <w:bCs/>
          <w:szCs w:val="24"/>
        </w:rPr>
        <w:t>.4-1）</w:t>
      </w:r>
    </w:p>
    <w:p w14:paraId="61065C43" w14:textId="0865932C" w:rsidR="00DD47C6" w:rsidRPr="00D61A3C" w:rsidRDefault="00DD47C6" w:rsidP="00DD47C6">
      <w:pPr>
        <w:spacing w:before="156" w:after="156" w:line="288" w:lineRule="auto"/>
        <w:rPr>
          <w:rFonts w:ascii="宋体" w:hAnsi="宋体"/>
          <w:bCs/>
          <w:szCs w:val="24"/>
        </w:rPr>
      </w:pPr>
      <w:r w:rsidRPr="00D61A3C">
        <w:rPr>
          <w:rFonts w:ascii="宋体" w:hAnsi="宋体" w:hint="eastAsia"/>
          <w:bCs/>
          <w:szCs w:val="24"/>
        </w:rPr>
        <w:t xml:space="preserve">式中  </w:t>
      </w:r>
      <w:proofErr w:type="spellStart"/>
      <w:r w:rsidRPr="00D61A3C">
        <w:rPr>
          <w:rFonts w:ascii="宋体" w:hAnsi="宋体"/>
          <w:bCs/>
          <w:i/>
          <w:szCs w:val="24"/>
        </w:rPr>
        <w:t>γ</w:t>
      </w:r>
      <w:r w:rsidRPr="00D61A3C">
        <w:rPr>
          <w:rFonts w:ascii="宋体" w:hAnsi="宋体" w:hint="eastAsia"/>
          <w:bCs/>
          <w:i/>
          <w:szCs w:val="24"/>
          <w:vertAlign w:val="subscript"/>
        </w:rPr>
        <w:t>b</w:t>
      </w:r>
      <w:proofErr w:type="spellEnd"/>
      <w:r w:rsidRPr="00D61A3C">
        <w:rPr>
          <w:rFonts w:ascii="宋体" w:hAnsi="宋体" w:hint="eastAsia"/>
          <w:bCs/>
          <w:szCs w:val="24"/>
          <w:vertAlign w:val="subscript"/>
        </w:rPr>
        <w:t xml:space="preserve"> </w:t>
      </w:r>
      <w:r w:rsidRPr="00D61A3C">
        <w:rPr>
          <w:rFonts w:ascii="宋体" w:hAnsi="宋体" w:hint="eastAsia"/>
          <w:bCs/>
          <w:szCs w:val="24"/>
        </w:rPr>
        <w:sym w:font="Symbol" w:char="F0BE"/>
      </w:r>
      <w:r w:rsidRPr="00D61A3C">
        <w:rPr>
          <w:rFonts w:ascii="宋体" w:hAnsi="宋体" w:hint="eastAsia"/>
          <w:bCs/>
          <w:szCs w:val="24"/>
        </w:rPr>
        <w:sym w:font="Symbol" w:char="F0BE"/>
      </w:r>
      <w:r w:rsidRPr="00D61A3C">
        <w:rPr>
          <w:rFonts w:ascii="宋体" w:hAnsi="宋体" w:hint="eastAsia"/>
          <w:bCs/>
          <w:szCs w:val="24"/>
        </w:rPr>
        <w:t xml:space="preserve"> </w:t>
      </w:r>
      <w:r w:rsidR="003823A1">
        <w:rPr>
          <w:rFonts w:ascii="宋体" w:hAnsi="宋体" w:hint="eastAsia"/>
          <w:bCs/>
          <w:szCs w:val="24"/>
        </w:rPr>
        <w:t>胶结砂砾石</w:t>
      </w:r>
      <w:r w:rsidRPr="00D61A3C">
        <w:rPr>
          <w:rFonts w:ascii="宋体" w:hAnsi="宋体" w:hint="eastAsia"/>
          <w:bCs/>
          <w:szCs w:val="24"/>
        </w:rPr>
        <w:t>拌和物的表观密度，kg/m</w:t>
      </w:r>
      <w:r w:rsidRPr="00D61A3C">
        <w:rPr>
          <w:rFonts w:ascii="宋体" w:hAnsi="宋体" w:hint="eastAsia"/>
          <w:bCs/>
          <w:szCs w:val="24"/>
          <w:vertAlign w:val="superscript"/>
        </w:rPr>
        <w:t>3</w:t>
      </w:r>
      <w:r w:rsidRPr="00D61A3C">
        <w:rPr>
          <w:rFonts w:ascii="宋体" w:hAnsi="宋体" w:hint="eastAsia"/>
          <w:bCs/>
          <w:szCs w:val="24"/>
        </w:rPr>
        <w:t>；</w:t>
      </w:r>
    </w:p>
    <w:p w14:paraId="4C0E6DED" w14:textId="77777777" w:rsidR="00DD47C6" w:rsidRPr="00D61A3C" w:rsidRDefault="00DD47C6" w:rsidP="00DD47C6">
      <w:pPr>
        <w:spacing w:before="156" w:after="156" w:line="288" w:lineRule="auto"/>
        <w:ind w:firstLineChars="337" w:firstLine="708"/>
        <w:rPr>
          <w:rFonts w:ascii="宋体" w:hAnsi="宋体"/>
          <w:bCs/>
          <w:szCs w:val="24"/>
        </w:rPr>
      </w:pPr>
      <w:r w:rsidRPr="00D61A3C">
        <w:rPr>
          <w:rFonts w:ascii="宋体" w:hAnsi="宋体" w:hint="eastAsia"/>
          <w:bCs/>
          <w:i/>
          <w:szCs w:val="24"/>
        </w:rPr>
        <w:t>G</w:t>
      </w:r>
      <w:r w:rsidRPr="00D61A3C">
        <w:rPr>
          <w:rFonts w:ascii="宋体" w:hAnsi="宋体" w:hint="eastAsia"/>
          <w:bCs/>
          <w:i/>
          <w:szCs w:val="24"/>
          <w:vertAlign w:val="subscript"/>
        </w:rPr>
        <w:t>1</w:t>
      </w:r>
      <w:r w:rsidRPr="00D61A3C">
        <w:rPr>
          <w:rFonts w:ascii="宋体" w:hAnsi="宋体" w:hint="eastAsia"/>
          <w:bCs/>
          <w:szCs w:val="24"/>
          <w:vertAlign w:val="subscript"/>
        </w:rPr>
        <w:t xml:space="preserve"> </w:t>
      </w:r>
      <w:r w:rsidRPr="00D61A3C">
        <w:rPr>
          <w:rFonts w:ascii="宋体" w:hAnsi="宋体" w:hint="eastAsia"/>
          <w:bCs/>
          <w:szCs w:val="24"/>
        </w:rPr>
        <w:sym w:font="Symbol" w:char="F0BE"/>
      </w:r>
      <w:r w:rsidRPr="00D61A3C">
        <w:rPr>
          <w:rFonts w:ascii="宋体" w:hAnsi="宋体" w:hint="eastAsia"/>
          <w:bCs/>
          <w:szCs w:val="24"/>
        </w:rPr>
        <w:sym w:font="Symbol" w:char="F0BE"/>
      </w:r>
      <w:r w:rsidRPr="00D61A3C">
        <w:rPr>
          <w:rFonts w:ascii="宋体" w:hAnsi="宋体" w:hint="eastAsia"/>
          <w:bCs/>
          <w:szCs w:val="24"/>
        </w:rPr>
        <w:t xml:space="preserve"> 容量筒质量，kg；</w:t>
      </w:r>
    </w:p>
    <w:p w14:paraId="609C0A0B" w14:textId="77777777" w:rsidR="00DD47C6" w:rsidRPr="00D61A3C" w:rsidRDefault="00DD47C6" w:rsidP="00DD47C6">
      <w:pPr>
        <w:spacing w:before="156" w:after="156" w:line="288" w:lineRule="auto"/>
        <w:ind w:firstLineChars="337" w:firstLine="708"/>
        <w:rPr>
          <w:rFonts w:ascii="宋体" w:hAnsi="宋体"/>
          <w:bCs/>
          <w:szCs w:val="24"/>
        </w:rPr>
      </w:pPr>
      <w:r w:rsidRPr="00D61A3C">
        <w:rPr>
          <w:rFonts w:ascii="宋体" w:hAnsi="宋体" w:hint="eastAsia"/>
          <w:bCs/>
          <w:i/>
          <w:szCs w:val="24"/>
        </w:rPr>
        <w:t>G</w:t>
      </w:r>
      <w:r w:rsidRPr="00D61A3C">
        <w:rPr>
          <w:rFonts w:ascii="宋体" w:hAnsi="宋体" w:hint="eastAsia"/>
          <w:bCs/>
          <w:i/>
          <w:szCs w:val="24"/>
          <w:vertAlign w:val="subscript"/>
        </w:rPr>
        <w:t>2</w:t>
      </w:r>
      <w:r w:rsidRPr="00D61A3C">
        <w:rPr>
          <w:rFonts w:ascii="宋体" w:hAnsi="宋体" w:hint="eastAsia"/>
          <w:bCs/>
          <w:szCs w:val="24"/>
          <w:vertAlign w:val="subscript"/>
        </w:rPr>
        <w:t xml:space="preserve"> </w:t>
      </w:r>
      <w:r w:rsidRPr="00D61A3C">
        <w:rPr>
          <w:rFonts w:ascii="宋体" w:hAnsi="宋体" w:hint="eastAsia"/>
          <w:bCs/>
          <w:szCs w:val="24"/>
        </w:rPr>
        <w:sym w:font="Symbol" w:char="F0BE"/>
      </w:r>
      <w:r w:rsidRPr="00D61A3C">
        <w:rPr>
          <w:rFonts w:ascii="宋体" w:hAnsi="宋体" w:hint="eastAsia"/>
          <w:bCs/>
          <w:szCs w:val="24"/>
        </w:rPr>
        <w:sym w:font="Symbol" w:char="F0BE"/>
      </w:r>
      <w:r w:rsidRPr="00D61A3C">
        <w:rPr>
          <w:rFonts w:ascii="宋体" w:hAnsi="宋体" w:hint="eastAsia"/>
          <w:bCs/>
          <w:szCs w:val="24"/>
        </w:rPr>
        <w:t xml:space="preserve"> 试样与容量筒质量，kg；</w:t>
      </w:r>
    </w:p>
    <w:p w14:paraId="5D3A25E1" w14:textId="77777777" w:rsidR="00DD47C6" w:rsidRPr="00D61A3C" w:rsidRDefault="00DD47C6" w:rsidP="00DD47C6">
      <w:pPr>
        <w:spacing w:before="156" w:after="156" w:line="288" w:lineRule="auto"/>
        <w:ind w:firstLineChars="337" w:firstLine="708"/>
        <w:rPr>
          <w:rFonts w:ascii="宋体" w:hAnsi="宋体"/>
          <w:bCs/>
          <w:szCs w:val="24"/>
        </w:rPr>
      </w:pPr>
      <w:r w:rsidRPr="00D61A3C">
        <w:rPr>
          <w:rFonts w:ascii="宋体" w:hAnsi="宋体" w:hint="eastAsia"/>
          <w:bCs/>
          <w:i/>
          <w:szCs w:val="24"/>
        </w:rPr>
        <w:t>V</w:t>
      </w:r>
      <w:r w:rsidRPr="00D61A3C">
        <w:rPr>
          <w:rFonts w:ascii="宋体" w:hAnsi="宋体" w:hint="eastAsia"/>
          <w:bCs/>
          <w:szCs w:val="24"/>
        </w:rPr>
        <w:t xml:space="preserve"> </w:t>
      </w:r>
      <w:r w:rsidRPr="00D61A3C">
        <w:rPr>
          <w:rFonts w:ascii="宋体" w:hAnsi="宋体" w:hint="eastAsia"/>
          <w:bCs/>
          <w:szCs w:val="24"/>
        </w:rPr>
        <w:sym w:font="Symbol" w:char="F0BE"/>
      </w:r>
      <w:r w:rsidRPr="00D61A3C">
        <w:rPr>
          <w:rFonts w:ascii="宋体" w:hAnsi="宋体" w:hint="eastAsia"/>
          <w:bCs/>
          <w:szCs w:val="24"/>
        </w:rPr>
        <w:sym w:font="Symbol" w:char="F0BE"/>
      </w:r>
      <w:r w:rsidRPr="00D61A3C">
        <w:rPr>
          <w:rFonts w:ascii="宋体" w:hAnsi="宋体" w:hint="eastAsia"/>
          <w:bCs/>
          <w:szCs w:val="24"/>
        </w:rPr>
        <w:t xml:space="preserve"> 容量筒的容积，L。</w:t>
      </w:r>
    </w:p>
    <w:p w14:paraId="1ACC196F" w14:textId="77777777" w:rsidR="00DD47C6" w:rsidRPr="00D61A3C" w:rsidRDefault="00DD47C6" w:rsidP="00DD47C6">
      <w:pPr>
        <w:spacing w:before="156" w:after="156" w:line="288" w:lineRule="auto"/>
        <w:ind w:firstLineChars="202" w:firstLine="424"/>
        <w:rPr>
          <w:rFonts w:ascii="宋体" w:hAnsi="宋体"/>
          <w:bCs/>
          <w:szCs w:val="24"/>
        </w:rPr>
      </w:pPr>
      <w:r w:rsidRPr="00D61A3C">
        <w:rPr>
          <w:rFonts w:ascii="黑体" w:eastAsia="黑体" w:hAnsi="宋体" w:hint="eastAsia"/>
          <w:bCs/>
          <w:szCs w:val="24"/>
        </w:rPr>
        <w:t xml:space="preserve">2 </w:t>
      </w:r>
      <w:r w:rsidRPr="00D61A3C">
        <w:rPr>
          <w:rFonts w:ascii="宋体" w:hAnsi="宋体" w:hint="eastAsia"/>
          <w:bCs/>
          <w:szCs w:val="24"/>
        </w:rPr>
        <w:t xml:space="preserve"> 以两次测值的平均值作为拌和物表观密度试验结果（</w:t>
      </w:r>
      <w:proofErr w:type="gramStart"/>
      <w:r w:rsidRPr="00D61A3C">
        <w:rPr>
          <w:rFonts w:ascii="宋体" w:hAnsi="宋体" w:hint="eastAsia"/>
          <w:bCs/>
          <w:szCs w:val="24"/>
        </w:rPr>
        <w:t>修约间隔</w:t>
      </w:r>
      <w:proofErr w:type="gramEnd"/>
      <w:r w:rsidRPr="00D61A3C">
        <w:rPr>
          <w:rFonts w:ascii="宋体" w:hAnsi="宋体" w:hint="eastAsia"/>
          <w:bCs/>
          <w:szCs w:val="24"/>
        </w:rPr>
        <w:t>10kg/m</w:t>
      </w:r>
      <w:r w:rsidRPr="00D61A3C">
        <w:rPr>
          <w:rFonts w:ascii="宋体" w:hAnsi="宋体"/>
          <w:bCs/>
          <w:szCs w:val="24"/>
          <w:vertAlign w:val="superscript"/>
        </w:rPr>
        <w:t>3</w:t>
      </w:r>
      <w:r w:rsidRPr="00D61A3C">
        <w:rPr>
          <w:rFonts w:ascii="宋体" w:hAnsi="宋体" w:hint="eastAsia"/>
          <w:bCs/>
          <w:szCs w:val="24"/>
        </w:rPr>
        <w:t>）。当两次测值相差超过</w:t>
      </w:r>
      <w:smartTag w:uri="urn:schemas-microsoft-com:office:smarttags" w:element="chmetcnv">
        <w:smartTagPr>
          <w:attr w:name="UnitName" w:val="kg"/>
          <w:attr w:name="SourceValue" w:val="20"/>
          <w:attr w:name="HasSpace" w:val="False"/>
          <w:attr w:name="Negative" w:val="False"/>
          <w:attr w:name="NumberType" w:val="1"/>
          <w:attr w:name="TCSC" w:val="0"/>
        </w:smartTagPr>
        <w:r w:rsidRPr="00D61A3C">
          <w:rPr>
            <w:rFonts w:ascii="宋体" w:hAnsi="宋体" w:hint="eastAsia"/>
            <w:bCs/>
            <w:szCs w:val="24"/>
          </w:rPr>
          <w:t>20kg</w:t>
        </w:r>
      </w:smartTag>
      <w:r w:rsidRPr="00D61A3C">
        <w:rPr>
          <w:rFonts w:ascii="宋体" w:hAnsi="宋体" w:hint="eastAsia"/>
          <w:bCs/>
          <w:szCs w:val="24"/>
        </w:rPr>
        <w:t>/m</w:t>
      </w:r>
      <w:r w:rsidRPr="00D61A3C">
        <w:rPr>
          <w:rFonts w:ascii="宋体" w:hAnsi="宋体" w:hint="eastAsia"/>
          <w:bCs/>
          <w:szCs w:val="24"/>
          <w:vertAlign w:val="superscript"/>
        </w:rPr>
        <w:t>3</w:t>
      </w:r>
      <w:r w:rsidRPr="00D61A3C">
        <w:rPr>
          <w:rFonts w:ascii="宋体" w:hAnsi="宋体" w:hint="eastAsia"/>
          <w:bCs/>
          <w:szCs w:val="24"/>
        </w:rPr>
        <w:t>时，试验应重做。</w:t>
      </w:r>
    </w:p>
    <w:p w14:paraId="22F871FF" w14:textId="470F0926" w:rsidR="00DD47C6" w:rsidRPr="00D61A3C" w:rsidRDefault="00DD47C6" w:rsidP="00DD47C6">
      <w:pPr>
        <w:spacing w:before="156" w:after="156" w:line="288" w:lineRule="auto"/>
        <w:ind w:firstLineChars="202" w:firstLine="424"/>
        <w:rPr>
          <w:rFonts w:ascii="宋体" w:hAnsi="宋体"/>
          <w:bCs/>
          <w:szCs w:val="24"/>
        </w:rPr>
      </w:pPr>
      <w:r w:rsidRPr="00D61A3C">
        <w:rPr>
          <w:rFonts w:ascii="黑体" w:eastAsia="黑体" w:hAnsi="宋体" w:hint="eastAsia"/>
          <w:bCs/>
          <w:szCs w:val="24"/>
        </w:rPr>
        <w:t xml:space="preserve">3 </w:t>
      </w:r>
      <w:r w:rsidRPr="00D61A3C">
        <w:rPr>
          <w:rFonts w:ascii="宋体" w:hAnsi="宋体" w:hint="eastAsia"/>
          <w:bCs/>
          <w:szCs w:val="24"/>
        </w:rPr>
        <w:t xml:space="preserve"> 按公式（</w:t>
      </w:r>
      <w:r w:rsidR="00AE661F">
        <w:rPr>
          <w:rFonts w:ascii="宋体" w:hAnsi="宋体"/>
          <w:bCs/>
          <w:szCs w:val="24"/>
        </w:rPr>
        <w:t>3</w:t>
      </w:r>
      <w:r w:rsidRPr="00D61A3C">
        <w:rPr>
          <w:rFonts w:ascii="宋体" w:hAnsi="宋体" w:hint="eastAsia"/>
          <w:bCs/>
          <w:szCs w:val="24"/>
        </w:rPr>
        <w:t>.</w:t>
      </w:r>
      <w:r w:rsidR="003823A1">
        <w:rPr>
          <w:rFonts w:ascii="宋体" w:hAnsi="宋体"/>
          <w:bCs/>
          <w:szCs w:val="24"/>
        </w:rPr>
        <w:t>3</w:t>
      </w:r>
      <w:r w:rsidRPr="00D61A3C">
        <w:rPr>
          <w:rFonts w:ascii="宋体" w:hAnsi="宋体" w:hint="eastAsia"/>
          <w:bCs/>
          <w:szCs w:val="24"/>
        </w:rPr>
        <w:t>.4-2）、公式（</w:t>
      </w:r>
      <w:r w:rsidR="00AE661F">
        <w:rPr>
          <w:rFonts w:ascii="宋体" w:hAnsi="宋体"/>
          <w:bCs/>
          <w:szCs w:val="24"/>
        </w:rPr>
        <w:t>3</w:t>
      </w:r>
      <w:r w:rsidRPr="00D61A3C">
        <w:rPr>
          <w:rFonts w:ascii="宋体" w:hAnsi="宋体" w:hint="eastAsia"/>
          <w:bCs/>
          <w:szCs w:val="24"/>
        </w:rPr>
        <w:t>.</w:t>
      </w:r>
      <w:r w:rsidR="003823A1">
        <w:rPr>
          <w:rFonts w:ascii="宋体" w:hAnsi="宋体"/>
          <w:bCs/>
          <w:szCs w:val="24"/>
        </w:rPr>
        <w:t>3</w:t>
      </w:r>
      <w:r w:rsidRPr="00D61A3C">
        <w:rPr>
          <w:rFonts w:ascii="宋体" w:hAnsi="宋体" w:hint="eastAsia"/>
          <w:bCs/>
          <w:szCs w:val="24"/>
        </w:rPr>
        <w:t>.4-3）计算拌和物的</w:t>
      </w:r>
      <w:proofErr w:type="gramStart"/>
      <w:r w:rsidRPr="00D61A3C">
        <w:rPr>
          <w:rFonts w:ascii="宋体" w:hAnsi="宋体" w:hint="eastAsia"/>
          <w:bCs/>
          <w:szCs w:val="24"/>
        </w:rPr>
        <w:t>近似含</w:t>
      </w:r>
      <w:proofErr w:type="gramEnd"/>
      <w:r w:rsidRPr="00D61A3C">
        <w:rPr>
          <w:rFonts w:ascii="宋体" w:hAnsi="宋体" w:hint="eastAsia"/>
          <w:bCs/>
          <w:szCs w:val="24"/>
        </w:rPr>
        <w:t>气量（</w:t>
      </w:r>
      <w:proofErr w:type="gramStart"/>
      <w:r w:rsidRPr="00D61A3C">
        <w:rPr>
          <w:rFonts w:ascii="宋体" w:hAnsi="宋体" w:hint="eastAsia"/>
          <w:bCs/>
          <w:szCs w:val="24"/>
        </w:rPr>
        <w:t>修约间隔</w:t>
      </w:r>
      <w:proofErr w:type="gramEnd"/>
      <w:r w:rsidRPr="00D61A3C">
        <w:rPr>
          <w:rFonts w:ascii="宋体" w:hAnsi="宋体" w:hint="eastAsia"/>
          <w:bCs/>
          <w:szCs w:val="24"/>
        </w:rPr>
        <w:t>0.1%）：</w:t>
      </w:r>
    </w:p>
    <w:p w14:paraId="3039FFBB" w14:textId="461F9E72" w:rsidR="00DD47C6" w:rsidRPr="00D61A3C" w:rsidRDefault="00DD47C6" w:rsidP="00DD47C6">
      <w:pPr>
        <w:spacing w:before="156" w:after="156" w:line="288" w:lineRule="auto"/>
        <w:ind w:firstLineChars="200" w:firstLine="420"/>
        <w:jc w:val="right"/>
        <w:rPr>
          <w:rFonts w:ascii="宋体" w:hAnsi="宋体"/>
          <w:bCs/>
          <w:szCs w:val="24"/>
        </w:rPr>
      </w:pPr>
      <w:r>
        <w:rPr>
          <w:rFonts w:ascii="宋体" w:hAnsi="宋体"/>
          <w:bCs/>
          <w:noProof/>
          <w:position w:val="-30"/>
          <w:szCs w:val="24"/>
        </w:rPr>
        <w:lastRenderedPageBreak/>
        <w:drawing>
          <wp:inline distT="0" distB="0" distL="0" distR="0" wp14:anchorId="5B78496B" wp14:editId="7B345C31">
            <wp:extent cx="1180465" cy="436245"/>
            <wp:effectExtent l="0" t="0" r="0" b="190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180465" cy="436245"/>
                    </a:xfrm>
                    <a:prstGeom prst="rect">
                      <a:avLst/>
                    </a:prstGeom>
                    <a:noFill/>
                    <a:ln>
                      <a:noFill/>
                    </a:ln>
                  </pic:spPr>
                </pic:pic>
              </a:graphicData>
            </a:graphic>
          </wp:inline>
        </w:drawing>
      </w:r>
      <w:r w:rsidRPr="00D61A3C">
        <w:rPr>
          <w:rFonts w:ascii="宋体" w:hAnsi="宋体" w:hint="eastAsia"/>
          <w:bCs/>
          <w:szCs w:val="24"/>
        </w:rPr>
        <w:t xml:space="preserve">                           （</w:t>
      </w:r>
      <w:r w:rsidR="00AE661F">
        <w:rPr>
          <w:rFonts w:ascii="宋体" w:hAnsi="宋体"/>
          <w:bCs/>
          <w:szCs w:val="24"/>
        </w:rPr>
        <w:t>3</w:t>
      </w:r>
      <w:r w:rsidRPr="00D61A3C">
        <w:rPr>
          <w:rFonts w:ascii="宋体" w:hAnsi="宋体" w:hint="eastAsia"/>
          <w:bCs/>
          <w:szCs w:val="24"/>
        </w:rPr>
        <w:t>.</w:t>
      </w:r>
      <w:r w:rsidR="003823A1">
        <w:rPr>
          <w:rFonts w:ascii="宋体" w:hAnsi="宋体"/>
          <w:bCs/>
          <w:szCs w:val="24"/>
        </w:rPr>
        <w:t>3</w:t>
      </w:r>
      <w:r w:rsidRPr="00D61A3C">
        <w:rPr>
          <w:rFonts w:ascii="宋体" w:hAnsi="宋体" w:hint="eastAsia"/>
          <w:bCs/>
          <w:szCs w:val="24"/>
        </w:rPr>
        <w:t>.4-2）</w:t>
      </w:r>
    </w:p>
    <w:p w14:paraId="3C147656" w14:textId="02C99C29" w:rsidR="00DD47C6" w:rsidRPr="00D61A3C" w:rsidRDefault="00DD47C6" w:rsidP="00DD47C6">
      <w:pPr>
        <w:spacing w:before="156" w:after="156" w:line="288" w:lineRule="auto"/>
        <w:ind w:firstLineChars="200" w:firstLine="420"/>
        <w:jc w:val="right"/>
        <w:rPr>
          <w:rFonts w:ascii="宋体" w:hAnsi="宋体"/>
          <w:bCs/>
          <w:szCs w:val="24"/>
        </w:rPr>
      </w:pPr>
      <w:r>
        <w:rPr>
          <w:rFonts w:ascii="宋体" w:hAnsi="宋体"/>
          <w:bCs/>
          <w:noProof/>
          <w:position w:val="-68"/>
          <w:szCs w:val="24"/>
        </w:rPr>
        <w:drawing>
          <wp:inline distT="0" distB="0" distL="0" distR="0" wp14:anchorId="30A56563" wp14:editId="22C1B731">
            <wp:extent cx="1871345" cy="648335"/>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871345" cy="648335"/>
                    </a:xfrm>
                    <a:prstGeom prst="rect">
                      <a:avLst/>
                    </a:prstGeom>
                    <a:noFill/>
                    <a:ln>
                      <a:noFill/>
                    </a:ln>
                  </pic:spPr>
                </pic:pic>
              </a:graphicData>
            </a:graphic>
          </wp:inline>
        </w:drawing>
      </w:r>
      <w:r w:rsidRPr="00D61A3C">
        <w:rPr>
          <w:rFonts w:ascii="宋体" w:hAnsi="宋体" w:hint="eastAsia"/>
          <w:bCs/>
          <w:szCs w:val="24"/>
        </w:rPr>
        <w:t xml:space="preserve">                （</w:t>
      </w:r>
      <w:r w:rsidR="00AE661F">
        <w:rPr>
          <w:rFonts w:ascii="宋体" w:hAnsi="宋体"/>
          <w:bCs/>
          <w:szCs w:val="24"/>
        </w:rPr>
        <w:t>3</w:t>
      </w:r>
      <w:r w:rsidRPr="00D61A3C">
        <w:rPr>
          <w:rFonts w:ascii="宋体" w:hAnsi="宋体" w:hint="eastAsia"/>
          <w:bCs/>
          <w:szCs w:val="24"/>
        </w:rPr>
        <w:t>.</w:t>
      </w:r>
      <w:r w:rsidR="003823A1">
        <w:rPr>
          <w:rFonts w:ascii="宋体" w:hAnsi="宋体"/>
          <w:bCs/>
          <w:szCs w:val="24"/>
        </w:rPr>
        <w:t>3</w:t>
      </w:r>
      <w:r w:rsidRPr="00D61A3C">
        <w:rPr>
          <w:rFonts w:ascii="宋体" w:hAnsi="宋体" w:hint="eastAsia"/>
          <w:bCs/>
          <w:szCs w:val="24"/>
        </w:rPr>
        <w:t>.4-3）</w:t>
      </w:r>
    </w:p>
    <w:p w14:paraId="780C8D11" w14:textId="4E4758D3" w:rsidR="00DD47C6" w:rsidRPr="00D61A3C" w:rsidRDefault="00DD47C6" w:rsidP="00DD47C6">
      <w:pPr>
        <w:spacing w:before="156" w:after="156" w:line="288" w:lineRule="auto"/>
        <w:rPr>
          <w:rFonts w:ascii="宋体" w:hAnsi="宋体"/>
          <w:bCs/>
          <w:szCs w:val="24"/>
        </w:rPr>
      </w:pPr>
      <w:r w:rsidRPr="00D61A3C">
        <w:rPr>
          <w:rFonts w:ascii="宋体" w:hAnsi="宋体" w:hint="eastAsia"/>
          <w:bCs/>
          <w:szCs w:val="24"/>
        </w:rPr>
        <w:t xml:space="preserve">式中              </w:t>
      </w:r>
      <w:r w:rsidRPr="00D61A3C">
        <w:rPr>
          <w:rFonts w:ascii="宋体" w:hAnsi="宋体" w:hint="eastAsia"/>
          <w:bCs/>
          <w:i/>
          <w:szCs w:val="24"/>
        </w:rPr>
        <w:t xml:space="preserve"> V</w:t>
      </w:r>
      <w:r w:rsidRPr="00D61A3C">
        <w:rPr>
          <w:rFonts w:ascii="宋体" w:hAnsi="宋体" w:hint="eastAsia"/>
          <w:bCs/>
          <w:i/>
          <w:szCs w:val="24"/>
          <w:vertAlign w:val="subscript"/>
        </w:rPr>
        <w:t xml:space="preserve">a </w:t>
      </w:r>
      <w:r w:rsidRPr="00D61A3C">
        <w:rPr>
          <w:rFonts w:ascii="宋体" w:hAnsi="宋体" w:hint="eastAsia"/>
          <w:bCs/>
          <w:szCs w:val="24"/>
        </w:rPr>
        <w:sym w:font="Symbol" w:char="F0BE"/>
      </w:r>
      <w:r w:rsidRPr="00D61A3C">
        <w:rPr>
          <w:rFonts w:ascii="宋体" w:hAnsi="宋体" w:hint="eastAsia"/>
          <w:bCs/>
          <w:szCs w:val="24"/>
        </w:rPr>
        <w:sym w:font="Symbol" w:char="F0BE"/>
      </w:r>
      <w:r w:rsidRPr="00D61A3C">
        <w:rPr>
          <w:rFonts w:ascii="宋体" w:hAnsi="宋体" w:hint="eastAsia"/>
          <w:bCs/>
          <w:szCs w:val="24"/>
        </w:rPr>
        <w:t xml:space="preserve"> </w:t>
      </w:r>
      <w:r w:rsidR="003823A1">
        <w:rPr>
          <w:rFonts w:ascii="宋体" w:hAnsi="宋体" w:hint="eastAsia"/>
          <w:bCs/>
          <w:szCs w:val="24"/>
        </w:rPr>
        <w:t>胶结砂砾石</w:t>
      </w:r>
      <w:r w:rsidRPr="00D61A3C">
        <w:rPr>
          <w:rFonts w:ascii="宋体" w:hAnsi="宋体" w:hint="eastAsia"/>
          <w:bCs/>
          <w:szCs w:val="24"/>
        </w:rPr>
        <w:t>拌和物的含气量，%；</w:t>
      </w:r>
    </w:p>
    <w:p w14:paraId="148CBE7D" w14:textId="77777777" w:rsidR="00DD47C6" w:rsidRPr="00D61A3C" w:rsidRDefault="00DD47C6" w:rsidP="00DD47C6">
      <w:pPr>
        <w:spacing w:before="156" w:after="156" w:line="288" w:lineRule="auto"/>
        <w:ind w:firstLineChars="945" w:firstLine="1984"/>
        <w:rPr>
          <w:rFonts w:ascii="宋体" w:hAnsi="宋体"/>
          <w:bCs/>
          <w:szCs w:val="24"/>
        </w:rPr>
      </w:pPr>
      <w:r w:rsidRPr="00D61A3C">
        <w:rPr>
          <w:rFonts w:ascii="宋体" w:hAnsi="宋体"/>
          <w:bCs/>
          <w:i/>
          <w:szCs w:val="24"/>
        </w:rPr>
        <w:t>γ</w:t>
      </w:r>
      <w:r w:rsidRPr="00D61A3C">
        <w:rPr>
          <w:rFonts w:ascii="宋体" w:hAnsi="宋体" w:hint="eastAsia"/>
          <w:bCs/>
          <w:i/>
          <w:szCs w:val="24"/>
          <w:vertAlign w:val="subscript"/>
        </w:rPr>
        <w:t>0</w:t>
      </w:r>
      <w:r w:rsidRPr="00D61A3C">
        <w:rPr>
          <w:rFonts w:ascii="宋体" w:hAnsi="宋体" w:hint="eastAsia"/>
          <w:bCs/>
          <w:szCs w:val="24"/>
          <w:vertAlign w:val="subscript"/>
        </w:rPr>
        <w:t xml:space="preserve"> </w:t>
      </w:r>
      <w:r w:rsidRPr="00D61A3C">
        <w:rPr>
          <w:rFonts w:ascii="宋体" w:hAnsi="宋体" w:hint="eastAsia"/>
          <w:bCs/>
          <w:szCs w:val="24"/>
        </w:rPr>
        <w:sym w:font="Symbol" w:char="F0BE"/>
      </w:r>
      <w:r w:rsidRPr="00D61A3C">
        <w:rPr>
          <w:rFonts w:ascii="宋体" w:hAnsi="宋体" w:hint="eastAsia"/>
          <w:bCs/>
          <w:szCs w:val="24"/>
        </w:rPr>
        <w:sym w:font="Symbol" w:char="F0BE"/>
      </w:r>
      <w:r w:rsidRPr="00D61A3C">
        <w:rPr>
          <w:rFonts w:ascii="宋体" w:hAnsi="宋体" w:hint="eastAsia"/>
          <w:bCs/>
          <w:szCs w:val="24"/>
        </w:rPr>
        <w:t xml:space="preserve"> 拌和物不含气时的表观密度，kg/m</w:t>
      </w:r>
      <w:r w:rsidRPr="00D61A3C">
        <w:rPr>
          <w:rFonts w:ascii="宋体" w:hAnsi="宋体" w:hint="eastAsia"/>
          <w:bCs/>
          <w:szCs w:val="24"/>
          <w:vertAlign w:val="superscript"/>
        </w:rPr>
        <w:t>3</w:t>
      </w:r>
      <w:r w:rsidRPr="00D61A3C">
        <w:rPr>
          <w:rFonts w:ascii="宋体" w:hAnsi="宋体" w:hint="eastAsia"/>
          <w:bCs/>
          <w:szCs w:val="24"/>
        </w:rPr>
        <w:t>；</w:t>
      </w:r>
    </w:p>
    <w:p w14:paraId="767477E1" w14:textId="77777777" w:rsidR="00DD47C6" w:rsidRPr="00D61A3C" w:rsidRDefault="00DD47C6" w:rsidP="00DD47C6">
      <w:pPr>
        <w:spacing w:before="156" w:after="156" w:line="288" w:lineRule="auto"/>
        <w:ind w:firstLineChars="945" w:firstLine="1984"/>
        <w:rPr>
          <w:rFonts w:ascii="宋体" w:hAnsi="宋体"/>
          <w:bCs/>
          <w:szCs w:val="24"/>
        </w:rPr>
      </w:pPr>
      <w:proofErr w:type="spellStart"/>
      <w:r w:rsidRPr="00D61A3C">
        <w:rPr>
          <w:rFonts w:ascii="宋体" w:hAnsi="宋体"/>
          <w:bCs/>
          <w:i/>
          <w:szCs w:val="24"/>
        </w:rPr>
        <w:t>γ</w:t>
      </w:r>
      <w:r w:rsidRPr="00D61A3C">
        <w:rPr>
          <w:rFonts w:ascii="宋体" w:hAnsi="宋体" w:hint="eastAsia"/>
          <w:bCs/>
          <w:i/>
          <w:szCs w:val="24"/>
          <w:vertAlign w:val="subscript"/>
        </w:rPr>
        <w:t>b</w:t>
      </w:r>
      <w:proofErr w:type="spellEnd"/>
      <w:r w:rsidRPr="00D61A3C">
        <w:rPr>
          <w:rFonts w:ascii="宋体" w:hAnsi="宋体" w:hint="eastAsia"/>
          <w:bCs/>
          <w:i/>
          <w:szCs w:val="24"/>
          <w:vertAlign w:val="subscript"/>
        </w:rPr>
        <w:t xml:space="preserve"> </w:t>
      </w:r>
      <w:r w:rsidRPr="00D61A3C">
        <w:rPr>
          <w:rFonts w:ascii="宋体" w:hAnsi="宋体" w:hint="eastAsia"/>
          <w:bCs/>
          <w:szCs w:val="24"/>
        </w:rPr>
        <w:sym w:font="Symbol" w:char="F0BE"/>
      </w:r>
      <w:r w:rsidRPr="00D61A3C">
        <w:rPr>
          <w:rFonts w:ascii="宋体" w:hAnsi="宋体" w:hint="eastAsia"/>
          <w:bCs/>
          <w:szCs w:val="24"/>
        </w:rPr>
        <w:sym w:font="Symbol" w:char="F0BE"/>
      </w:r>
      <w:r w:rsidRPr="00D61A3C">
        <w:rPr>
          <w:rFonts w:ascii="宋体" w:hAnsi="宋体" w:hint="eastAsia"/>
          <w:bCs/>
          <w:szCs w:val="24"/>
        </w:rPr>
        <w:t xml:space="preserve"> 拌和物的实测表观密度，kg/m</w:t>
      </w:r>
      <w:r w:rsidRPr="00D61A3C">
        <w:rPr>
          <w:rFonts w:ascii="宋体" w:hAnsi="宋体" w:hint="eastAsia"/>
          <w:bCs/>
          <w:szCs w:val="24"/>
          <w:vertAlign w:val="superscript"/>
        </w:rPr>
        <w:t>3</w:t>
      </w:r>
      <w:r w:rsidRPr="00D61A3C">
        <w:rPr>
          <w:rFonts w:ascii="宋体" w:hAnsi="宋体" w:hint="eastAsia"/>
          <w:bCs/>
          <w:szCs w:val="24"/>
        </w:rPr>
        <w:t>；</w:t>
      </w:r>
    </w:p>
    <w:p w14:paraId="6D27F4F6" w14:textId="77777777" w:rsidR="00DD47C6" w:rsidRPr="00D61A3C" w:rsidRDefault="00DD47C6" w:rsidP="00DD47C6">
      <w:pPr>
        <w:spacing w:before="156" w:after="156" w:line="288" w:lineRule="auto"/>
        <w:ind w:firstLineChars="270" w:firstLine="567"/>
        <w:rPr>
          <w:rFonts w:ascii="宋体" w:hAnsi="宋体"/>
          <w:bCs/>
          <w:szCs w:val="24"/>
        </w:rPr>
      </w:pPr>
      <w:proofErr w:type="spellStart"/>
      <w:r w:rsidRPr="00D61A3C">
        <w:rPr>
          <w:rFonts w:ascii="宋体" w:hAnsi="宋体" w:hint="eastAsia"/>
          <w:bCs/>
          <w:i/>
          <w:szCs w:val="24"/>
        </w:rPr>
        <w:t>G</w:t>
      </w:r>
      <w:r w:rsidRPr="00D61A3C">
        <w:rPr>
          <w:rFonts w:ascii="宋体" w:hAnsi="宋体" w:hint="eastAsia"/>
          <w:bCs/>
          <w:i/>
          <w:szCs w:val="24"/>
          <w:vertAlign w:val="subscript"/>
        </w:rPr>
        <w:t>c</w:t>
      </w:r>
      <w:proofErr w:type="spellEnd"/>
      <w:r w:rsidRPr="00D61A3C">
        <w:rPr>
          <w:rFonts w:ascii="宋体" w:hAnsi="宋体" w:hint="eastAsia"/>
          <w:bCs/>
          <w:i/>
          <w:szCs w:val="24"/>
        </w:rPr>
        <w:t>、G</w:t>
      </w:r>
      <w:r w:rsidRPr="00D61A3C">
        <w:rPr>
          <w:rFonts w:ascii="宋体" w:hAnsi="宋体" w:hint="eastAsia"/>
          <w:bCs/>
          <w:i/>
          <w:szCs w:val="24"/>
          <w:vertAlign w:val="subscript"/>
        </w:rPr>
        <w:t>f</w:t>
      </w:r>
      <w:r w:rsidRPr="00D61A3C">
        <w:rPr>
          <w:rFonts w:ascii="宋体" w:hAnsi="宋体" w:hint="eastAsia"/>
          <w:bCs/>
          <w:i/>
          <w:szCs w:val="24"/>
        </w:rPr>
        <w:t>、</w:t>
      </w:r>
      <w:proofErr w:type="spellStart"/>
      <w:r w:rsidRPr="00D61A3C">
        <w:rPr>
          <w:rFonts w:ascii="宋体" w:hAnsi="宋体" w:hint="eastAsia"/>
          <w:bCs/>
          <w:i/>
          <w:szCs w:val="24"/>
        </w:rPr>
        <w:t>G</w:t>
      </w:r>
      <w:r w:rsidRPr="00D61A3C">
        <w:rPr>
          <w:rFonts w:ascii="宋体" w:hAnsi="宋体" w:hint="eastAsia"/>
          <w:bCs/>
          <w:i/>
          <w:szCs w:val="24"/>
          <w:vertAlign w:val="subscript"/>
        </w:rPr>
        <w:t>s</w:t>
      </w:r>
      <w:proofErr w:type="spellEnd"/>
      <w:r w:rsidRPr="00D61A3C">
        <w:rPr>
          <w:rFonts w:ascii="宋体" w:hAnsi="宋体" w:hint="eastAsia"/>
          <w:bCs/>
          <w:i/>
          <w:szCs w:val="24"/>
        </w:rPr>
        <w:t>、G</w:t>
      </w:r>
      <w:r w:rsidRPr="00D61A3C">
        <w:rPr>
          <w:rFonts w:ascii="宋体" w:hAnsi="宋体" w:hint="eastAsia"/>
          <w:bCs/>
          <w:i/>
          <w:szCs w:val="24"/>
          <w:vertAlign w:val="subscript"/>
        </w:rPr>
        <w:t>g</w:t>
      </w:r>
      <w:r w:rsidRPr="00D61A3C">
        <w:rPr>
          <w:rFonts w:ascii="宋体" w:hAnsi="宋体" w:hint="eastAsia"/>
          <w:bCs/>
          <w:i/>
          <w:szCs w:val="24"/>
        </w:rPr>
        <w:t>、</w:t>
      </w:r>
      <w:proofErr w:type="spellStart"/>
      <w:r w:rsidRPr="00D61A3C">
        <w:rPr>
          <w:rFonts w:ascii="宋体" w:hAnsi="宋体" w:hint="eastAsia"/>
          <w:bCs/>
          <w:i/>
          <w:szCs w:val="24"/>
        </w:rPr>
        <w:t>G</w:t>
      </w:r>
      <w:r w:rsidRPr="00D61A3C">
        <w:rPr>
          <w:rFonts w:ascii="宋体" w:hAnsi="宋体" w:hint="eastAsia"/>
          <w:bCs/>
          <w:i/>
          <w:szCs w:val="24"/>
          <w:vertAlign w:val="subscript"/>
        </w:rPr>
        <w:t>w</w:t>
      </w:r>
      <w:proofErr w:type="spellEnd"/>
      <w:r w:rsidRPr="00D61A3C">
        <w:rPr>
          <w:rFonts w:ascii="宋体" w:hAnsi="宋体" w:hint="eastAsia"/>
          <w:bCs/>
          <w:i/>
          <w:szCs w:val="24"/>
          <w:vertAlign w:val="subscript"/>
        </w:rPr>
        <w:t xml:space="preserve"> </w:t>
      </w:r>
      <w:r w:rsidRPr="00D61A3C">
        <w:rPr>
          <w:rFonts w:ascii="宋体" w:hAnsi="宋体" w:hint="eastAsia"/>
          <w:bCs/>
          <w:szCs w:val="24"/>
        </w:rPr>
        <w:sym w:font="Symbol" w:char="F0BE"/>
      </w:r>
      <w:r w:rsidRPr="00D61A3C">
        <w:rPr>
          <w:rFonts w:ascii="宋体" w:hAnsi="宋体" w:hint="eastAsia"/>
          <w:bCs/>
          <w:szCs w:val="24"/>
        </w:rPr>
        <w:sym w:font="Symbol" w:char="F0BE"/>
      </w:r>
      <w:r w:rsidRPr="00D61A3C">
        <w:rPr>
          <w:rFonts w:ascii="宋体" w:hAnsi="宋体" w:hint="eastAsia"/>
          <w:bCs/>
          <w:szCs w:val="24"/>
        </w:rPr>
        <w:t xml:space="preserve"> 分别为水泥、粉煤灰、细骨料、粗骨料及水的用量，kg</w:t>
      </w:r>
      <w:r w:rsidRPr="00D61A3C">
        <w:rPr>
          <w:rFonts w:ascii="宋体" w:hAnsi="宋体" w:hint="eastAsia"/>
          <w:snapToGrid w:val="0"/>
          <w:kern w:val="0"/>
          <w:szCs w:val="24"/>
        </w:rPr>
        <w:t>/m</w:t>
      </w:r>
      <w:r w:rsidRPr="00D61A3C">
        <w:rPr>
          <w:rFonts w:ascii="宋体" w:hAnsi="宋体" w:hint="eastAsia"/>
          <w:snapToGrid w:val="0"/>
          <w:kern w:val="0"/>
          <w:szCs w:val="24"/>
          <w:vertAlign w:val="superscript"/>
        </w:rPr>
        <w:t>3</w:t>
      </w:r>
      <w:r w:rsidRPr="00D61A3C">
        <w:rPr>
          <w:rFonts w:ascii="宋体" w:hAnsi="宋体" w:hint="eastAsia"/>
          <w:bCs/>
          <w:szCs w:val="24"/>
        </w:rPr>
        <w:t>；</w:t>
      </w:r>
    </w:p>
    <w:p w14:paraId="30ED75E2" w14:textId="77777777" w:rsidR="00DD47C6" w:rsidRPr="00D61A3C" w:rsidRDefault="00DD47C6" w:rsidP="00DD47C6">
      <w:pPr>
        <w:spacing w:before="156" w:after="156" w:line="288" w:lineRule="auto"/>
        <w:rPr>
          <w:rFonts w:ascii="宋体" w:hAnsi="宋体"/>
          <w:bCs/>
          <w:szCs w:val="24"/>
        </w:rPr>
      </w:pPr>
      <w:r w:rsidRPr="00D61A3C">
        <w:rPr>
          <w:rFonts w:ascii="宋体" w:hAnsi="宋体" w:hint="eastAsia"/>
          <w:bCs/>
          <w:i/>
          <w:szCs w:val="24"/>
        </w:rPr>
        <w:t>ρ</w:t>
      </w:r>
      <w:r w:rsidRPr="00D61A3C">
        <w:rPr>
          <w:rFonts w:ascii="宋体" w:hAnsi="宋体" w:hint="eastAsia"/>
          <w:bCs/>
          <w:i/>
          <w:szCs w:val="24"/>
          <w:vertAlign w:val="subscript"/>
        </w:rPr>
        <w:t>c</w:t>
      </w:r>
      <w:r w:rsidRPr="00D61A3C">
        <w:rPr>
          <w:rFonts w:ascii="宋体" w:hAnsi="宋体" w:hint="eastAsia"/>
          <w:bCs/>
          <w:i/>
          <w:szCs w:val="24"/>
        </w:rPr>
        <w:t>、ρ</w:t>
      </w:r>
      <w:r w:rsidRPr="00D61A3C">
        <w:rPr>
          <w:rFonts w:ascii="宋体" w:hAnsi="宋体" w:hint="eastAsia"/>
          <w:bCs/>
          <w:i/>
          <w:szCs w:val="24"/>
          <w:vertAlign w:val="subscript"/>
        </w:rPr>
        <w:t>f</w:t>
      </w:r>
      <w:r w:rsidRPr="00D61A3C">
        <w:rPr>
          <w:rFonts w:ascii="宋体" w:hAnsi="宋体" w:hint="eastAsia"/>
          <w:bCs/>
          <w:i/>
          <w:szCs w:val="24"/>
        </w:rPr>
        <w:t>、ρ</w:t>
      </w:r>
      <w:r w:rsidRPr="00D61A3C">
        <w:rPr>
          <w:rFonts w:ascii="宋体" w:hAnsi="宋体" w:hint="eastAsia"/>
          <w:bCs/>
          <w:i/>
          <w:szCs w:val="24"/>
          <w:vertAlign w:val="subscript"/>
        </w:rPr>
        <w:t>s</w:t>
      </w:r>
      <w:r w:rsidRPr="00D61A3C">
        <w:rPr>
          <w:rFonts w:ascii="宋体" w:hAnsi="宋体" w:hint="eastAsia"/>
          <w:bCs/>
          <w:i/>
          <w:szCs w:val="24"/>
        </w:rPr>
        <w:t>、ρ</w:t>
      </w:r>
      <w:r w:rsidRPr="00D61A3C">
        <w:rPr>
          <w:rFonts w:ascii="宋体" w:hAnsi="宋体" w:hint="eastAsia"/>
          <w:bCs/>
          <w:i/>
          <w:szCs w:val="24"/>
          <w:vertAlign w:val="subscript"/>
        </w:rPr>
        <w:t>ρ</w:t>
      </w:r>
      <w:r w:rsidRPr="00D61A3C">
        <w:rPr>
          <w:rFonts w:ascii="宋体" w:hAnsi="宋体" w:hint="eastAsia"/>
          <w:bCs/>
          <w:i/>
          <w:szCs w:val="24"/>
        </w:rPr>
        <w:t>、ρ</w:t>
      </w:r>
      <w:r w:rsidRPr="00D61A3C">
        <w:rPr>
          <w:rFonts w:ascii="宋体" w:hAnsi="宋体" w:hint="eastAsia"/>
          <w:bCs/>
          <w:i/>
          <w:szCs w:val="24"/>
          <w:vertAlign w:val="subscript"/>
        </w:rPr>
        <w:t xml:space="preserve">w </w:t>
      </w:r>
      <w:r w:rsidRPr="00D61A3C">
        <w:rPr>
          <w:rFonts w:ascii="宋体" w:hAnsi="宋体" w:hint="eastAsia"/>
          <w:bCs/>
          <w:szCs w:val="24"/>
        </w:rPr>
        <w:sym w:font="Symbol" w:char="F0BE"/>
      </w:r>
      <w:r w:rsidRPr="00D61A3C">
        <w:rPr>
          <w:rFonts w:ascii="宋体" w:hAnsi="宋体" w:hint="eastAsia"/>
          <w:bCs/>
          <w:szCs w:val="24"/>
        </w:rPr>
        <w:sym w:font="Symbol" w:char="F0BE"/>
      </w:r>
      <w:r w:rsidRPr="00D61A3C">
        <w:rPr>
          <w:rFonts w:ascii="宋体" w:hAnsi="宋体" w:hint="eastAsia"/>
          <w:bCs/>
          <w:szCs w:val="24"/>
        </w:rPr>
        <w:t xml:space="preserve"> 分别为水泥、粉煤灰、细骨料、粗骨料及水的密度或表观密度，kg/m</w:t>
      </w:r>
      <w:r w:rsidRPr="00D61A3C">
        <w:rPr>
          <w:rFonts w:ascii="宋体" w:hAnsi="宋体" w:hint="eastAsia"/>
          <w:bCs/>
          <w:szCs w:val="24"/>
          <w:vertAlign w:val="superscript"/>
        </w:rPr>
        <w:t>3</w:t>
      </w:r>
      <w:r w:rsidRPr="00D61A3C">
        <w:rPr>
          <w:rFonts w:ascii="宋体" w:hAnsi="宋体" w:hint="eastAsia"/>
          <w:bCs/>
          <w:szCs w:val="24"/>
        </w:rPr>
        <w:t>。</w:t>
      </w:r>
    </w:p>
    <w:p w14:paraId="6C006B6E" w14:textId="290FAD2E" w:rsidR="00DD47C6" w:rsidRPr="007B561C" w:rsidRDefault="00AE661F" w:rsidP="00DD47C6">
      <w:pPr>
        <w:pStyle w:val="20"/>
        <w:spacing w:before="156" w:after="156" w:line="288" w:lineRule="auto"/>
        <w:rPr>
          <w:rFonts w:ascii="黑体" w:eastAsia="黑体" w:hAnsi="宋体"/>
          <w:bCs/>
        </w:rPr>
      </w:pPr>
      <w:bookmarkStart w:id="70" w:name="_Toc89246680"/>
      <w:bookmarkStart w:id="71" w:name="_Toc530413603"/>
      <w:bookmarkStart w:id="72" w:name="_Toc79517246"/>
      <w:bookmarkStart w:id="73" w:name="_Toc79517510"/>
      <w:bookmarkStart w:id="74" w:name="_Toc79517922"/>
      <w:bookmarkStart w:id="75" w:name="_Toc80696371"/>
      <w:bookmarkStart w:id="76" w:name="_Toc81493137"/>
      <w:bookmarkStart w:id="77" w:name="_Toc81494068"/>
      <w:r>
        <w:rPr>
          <w:rFonts w:ascii="黑体" w:eastAsia="黑体" w:hAnsi="宋体"/>
          <w:bCs/>
        </w:rPr>
        <w:t>3</w:t>
      </w:r>
      <w:r w:rsidR="00DD47C6" w:rsidRPr="00D61A3C">
        <w:rPr>
          <w:rFonts w:ascii="黑体" w:eastAsia="黑体" w:hAnsi="宋体" w:hint="eastAsia"/>
          <w:bCs/>
        </w:rPr>
        <w:t>.</w:t>
      </w:r>
      <w:r w:rsidR="007B561C">
        <w:rPr>
          <w:rFonts w:ascii="黑体" w:eastAsia="黑体" w:hAnsi="宋体"/>
          <w:bCs/>
        </w:rPr>
        <w:t>4</w:t>
      </w:r>
      <w:r w:rsidR="00DD47C6" w:rsidRPr="00D61A3C">
        <w:rPr>
          <w:rFonts w:ascii="黑体" w:eastAsia="黑体" w:hAnsi="宋体" w:hint="eastAsia"/>
          <w:bCs/>
        </w:rPr>
        <w:t xml:space="preserve">  </w:t>
      </w:r>
      <w:r w:rsidR="00262442">
        <w:rPr>
          <w:rFonts w:ascii="黑体" w:eastAsia="黑体" w:hAnsi="宋体" w:hint="eastAsia"/>
          <w:bCs/>
        </w:rPr>
        <w:t>胶结砂砾石</w:t>
      </w:r>
      <w:r w:rsidR="00DD47C6" w:rsidRPr="00D61A3C">
        <w:rPr>
          <w:rFonts w:ascii="黑体" w:eastAsia="黑体" w:hAnsi="宋体" w:hint="eastAsia"/>
          <w:bCs/>
        </w:rPr>
        <w:t>拌和物含气量试验</w:t>
      </w:r>
      <w:bookmarkEnd w:id="70"/>
      <w:bookmarkEnd w:id="71"/>
      <w:bookmarkEnd w:id="72"/>
      <w:bookmarkEnd w:id="73"/>
      <w:bookmarkEnd w:id="74"/>
      <w:bookmarkEnd w:id="75"/>
      <w:bookmarkEnd w:id="76"/>
      <w:bookmarkEnd w:id="77"/>
    </w:p>
    <w:p w14:paraId="45E5E79C" w14:textId="1283CA38" w:rsidR="00DD47C6" w:rsidRPr="00D61A3C" w:rsidRDefault="00AE661F" w:rsidP="00DD47C6">
      <w:pPr>
        <w:spacing w:before="156" w:after="156" w:line="288" w:lineRule="auto"/>
        <w:rPr>
          <w:rFonts w:ascii="宋体" w:hAnsi="宋体"/>
          <w:bCs/>
          <w:szCs w:val="24"/>
        </w:rPr>
      </w:pPr>
      <w:r w:rsidRPr="00C85305">
        <w:rPr>
          <w:rFonts w:ascii="黑体" w:eastAsia="黑体" w:hAnsi="宋体"/>
          <w:b/>
          <w:bCs/>
          <w:szCs w:val="24"/>
        </w:rPr>
        <w:t>3</w:t>
      </w:r>
      <w:r w:rsidR="00DD47C6" w:rsidRPr="00C85305">
        <w:rPr>
          <w:rFonts w:ascii="黑体" w:eastAsia="黑体" w:hAnsi="宋体" w:hint="eastAsia"/>
          <w:b/>
          <w:bCs/>
          <w:szCs w:val="24"/>
        </w:rPr>
        <w:t>.</w:t>
      </w:r>
      <w:r w:rsidR="007B561C" w:rsidRPr="00C85305">
        <w:rPr>
          <w:rFonts w:ascii="黑体" w:eastAsia="黑体" w:hAnsi="宋体"/>
          <w:b/>
          <w:bCs/>
          <w:szCs w:val="24"/>
        </w:rPr>
        <w:t>4</w:t>
      </w:r>
      <w:r w:rsidR="00DD47C6" w:rsidRPr="00C85305">
        <w:rPr>
          <w:rFonts w:ascii="黑体" w:eastAsia="黑体" w:hAnsi="宋体" w:hint="eastAsia"/>
          <w:b/>
          <w:bCs/>
          <w:szCs w:val="24"/>
        </w:rPr>
        <w:t>.1</w:t>
      </w:r>
      <w:r w:rsidR="00DD47C6" w:rsidRPr="00D61A3C">
        <w:rPr>
          <w:rFonts w:ascii="黑体" w:eastAsia="黑体" w:hAnsi="宋体" w:hint="eastAsia"/>
          <w:bCs/>
          <w:szCs w:val="24"/>
        </w:rPr>
        <w:t xml:space="preserve"> </w:t>
      </w:r>
      <w:r w:rsidR="00DD47C6" w:rsidRPr="00D61A3C">
        <w:rPr>
          <w:rFonts w:ascii="宋体" w:hAnsi="宋体" w:hint="eastAsia"/>
          <w:bCs/>
          <w:szCs w:val="24"/>
        </w:rPr>
        <w:t xml:space="preserve"> 本试验用于</w:t>
      </w:r>
      <w:r w:rsidR="003C75C5">
        <w:rPr>
          <w:rFonts w:ascii="宋体" w:hAnsi="宋体" w:hint="eastAsia"/>
          <w:bCs/>
          <w:szCs w:val="24"/>
        </w:rPr>
        <w:t>室内及现场</w:t>
      </w:r>
      <w:r w:rsidR="00DD47C6" w:rsidRPr="00D61A3C">
        <w:rPr>
          <w:rFonts w:ascii="宋体" w:hAnsi="宋体" w:hint="eastAsia"/>
          <w:bCs/>
          <w:szCs w:val="24"/>
        </w:rPr>
        <w:t>测定</w:t>
      </w:r>
      <w:r w:rsidR="007B561C">
        <w:rPr>
          <w:rFonts w:ascii="宋体" w:hAnsi="宋体" w:hint="eastAsia"/>
          <w:bCs/>
          <w:szCs w:val="24"/>
        </w:rPr>
        <w:t>胶结砂砾石</w:t>
      </w:r>
      <w:r w:rsidR="00DD47C6" w:rsidRPr="00D61A3C">
        <w:rPr>
          <w:rFonts w:ascii="宋体" w:hAnsi="宋体" w:hint="eastAsia"/>
          <w:bCs/>
          <w:szCs w:val="24"/>
        </w:rPr>
        <w:t>拌和物的含气量，选定或检验引气剂掺入量，以便控制</w:t>
      </w:r>
      <w:r w:rsidR="006C25CB">
        <w:rPr>
          <w:rFonts w:ascii="宋体" w:hAnsi="宋体" w:hint="eastAsia"/>
          <w:bCs/>
          <w:szCs w:val="24"/>
        </w:rPr>
        <w:t>胶结砂砾石</w:t>
      </w:r>
      <w:r w:rsidR="00DD47C6" w:rsidRPr="00D61A3C">
        <w:rPr>
          <w:rFonts w:ascii="宋体" w:hAnsi="宋体" w:hint="eastAsia"/>
          <w:bCs/>
          <w:szCs w:val="24"/>
        </w:rPr>
        <w:t>质量。本方法适用于含气量不大于7%的</w:t>
      </w:r>
      <w:r w:rsidR="006C25CB">
        <w:rPr>
          <w:rFonts w:ascii="宋体" w:hAnsi="宋体" w:hint="eastAsia"/>
          <w:bCs/>
          <w:szCs w:val="24"/>
        </w:rPr>
        <w:t>胶结砂砾石</w:t>
      </w:r>
      <w:r w:rsidR="00DD47C6" w:rsidRPr="00D61A3C">
        <w:rPr>
          <w:rFonts w:ascii="宋体" w:hAnsi="宋体" w:hint="eastAsia"/>
          <w:bCs/>
          <w:szCs w:val="24"/>
        </w:rPr>
        <w:t>拌和物。</w:t>
      </w:r>
    </w:p>
    <w:p w14:paraId="1FF31302" w14:textId="0504E778" w:rsidR="00DD47C6" w:rsidRPr="00D61A3C" w:rsidRDefault="00AE661F" w:rsidP="00DD47C6">
      <w:pPr>
        <w:spacing w:before="156" w:after="156" w:line="288" w:lineRule="auto"/>
        <w:rPr>
          <w:rFonts w:ascii="宋体" w:hAnsi="宋体"/>
          <w:bCs/>
          <w:szCs w:val="24"/>
        </w:rPr>
      </w:pPr>
      <w:r w:rsidRPr="00C85305">
        <w:rPr>
          <w:rFonts w:ascii="黑体" w:eastAsia="黑体" w:hAnsi="宋体"/>
          <w:b/>
          <w:bCs/>
          <w:szCs w:val="24"/>
        </w:rPr>
        <w:t>3</w:t>
      </w:r>
      <w:r w:rsidR="00DD47C6" w:rsidRPr="00C85305">
        <w:rPr>
          <w:rFonts w:ascii="黑体" w:eastAsia="黑体" w:hAnsi="宋体" w:hint="eastAsia"/>
          <w:b/>
          <w:bCs/>
          <w:szCs w:val="24"/>
        </w:rPr>
        <w:t>.</w:t>
      </w:r>
      <w:r w:rsidR="006C25CB" w:rsidRPr="00C85305">
        <w:rPr>
          <w:rFonts w:ascii="黑体" w:eastAsia="黑体" w:hAnsi="宋体"/>
          <w:b/>
          <w:bCs/>
          <w:szCs w:val="24"/>
        </w:rPr>
        <w:t>4</w:t>
      </w:r>
      <w:r w:rsidR="00DD47C6" w:rsidRPr="00C85305">
        <w:rPr>
          <w:rFonts w:ascii="黑体" w:eastAsia="黑体" w:hAnsi="宋体" w:hint="eastAsia"/>
          <w:b/>
          <w:bCs/>
          <w:szCs w:val="24"/>
        </w:rPr>
        <w:t>.2</w:t>
      </w:r>
      <w:r w:rsidR="00DD47C6" w:rsidRPr="00D61A3C">
        <w:rPr>
          <w:rFonts w:ascii="黑体" w:eastAsia="黑体" w:hAnsi="宋体" w:hint="eastAsia"/>
          <w:bCs/>
          <w:szCs w:val="24"/>
        </w:rPr>
        <w:t xml:space="preserve"> </w:t>
      </w:r>
      <w:r w:rsidR="00DD47C6" w:rsidRPr="00D61A3C">
        <w:rPr>
          <w:rFonts w:ascii="宋体" w:hAnsi="宋体" w:hint="eastAsia"/>
          <w:bCs/>
          <w:szCs w:val="24"/>
        </w:rPr>
        <w:t xml:space="preserve"> 仪器设备包括以下几种。</w:t>
      </w:r>
    </w:p>
    <w:p w14:paraId="2363573B" w14:textId="16988E91" w:rsidR="00D21CCB" w:rsidRDefault="00DD47C6" w:rsidP="00D21CCB">
      <w:pPr>
        <w:spacing w:before="156" w:after="156" w:line="288" w:lineRule="auto"/>
        <w:ind w:right="-45" w:firstLineChars="202" w:firstLine="424"/>
        <w:rPr>
          <w:rFonts w:ascii="宋体" w:hAnsi="宋体"/>
          <w:bCs/>
        </w:rPr>
      </w:pPr>
      <w:r w:rsidRPr="00D61A3C">
        <w:rPr>
          <w:rFonts w:ascii="黑体" w:eastAsia="黑体" w:hAnsi="宋体" w:hint="eastAsia"/>
          <w:bCs/>
          <w:szCs w:val="24"/>
        </w:rPr>
        <w:t>1</w:t>
      </w:r>
      <w:r w:rsidRPr="00D61A3C">
        <w:rPr>
          <w:rFonts w:ascii="宋体" w:hAnsi="宋体" w:hint="eastAsia"/>
          <w:bCs/>
          <w:szCs w:val="24"/>
        </w:rPr>
        <w:t xml:space="preserve">  含气量测定仪</w:t>
      </w:r>
      <w:r w:rsidR="00D21CCB">
        <w:rPr>
          <w:rFonts w:ascii="宋体" w:hAnsi="宋体" w:hint="eastAsia"/>
          <w:bCs/>
          <w:szCs w:val="24"/>
        </w:rPr>
        <w:t>：</w:t>
      </w:r>
      <w:r w:rsidR="00D21CCB" w:rsidRPr="00D61A3C">
        <w:rPr>
          <w:rFonts w:ascii="宋体" w:hAnsi="宋体" w:hint="eastAsia"/>
          <w:bCs/>
        </w:rPr>
        <w:t>直读或非直读式气压含气量测定仪（见图</w:t>
      </w:r>
      <w:r w:rsidR="00AE661F">
        <w:rPr>
          <w:rFonts w:ascii="宋体" w:hAnsi="宋体"/>
          <w:bCs/>
        </w:rPr>
        <w:t>3</w:t>
      </w:r>
      <w:r w:rsidR="00D21CCB" w:rsidRPr="00D61A3C">
        <w:rPr>
          <w:rFonts w:ascii="宋体" w:hAnsi="宋体" w:hint="eastAsia"/>
          <w:bCs/>
        </w:rPr>
        <w:t>.</w:t>
      </w:r>
      <w:r w:rsidR="00D21CCB">
        <w:rPr>
          <w:rFonts w:ascii="宋体" w:hAnsi="宋体"/>
          <w:bCs/>
        </w:rPr>
        <w:t>4</w:t>
      </w:r>
      <w:r w:rsidR="00D21CCB" w:rsidRPr="00D61A3C">
        <w:rPr>
          <w:rFonts w:ascii="宋体" w:hAnsi="宋体"/>
          <w:bCs/>
        </w:rPr>
        <w:t>.2</w:t>
      </w:r>
      <w:r w:rsidR="00D21CCB" w:rsidRPr="00D61A3C">
        <w:rPr>
          <w:rFonts w:ascii="宋体" w:hAnsi="宋体" w:hint="eastAsia"/>
          <w:bCs/>
        </w:rPr>
        <w:t>），应符合SL</w:t>
      </w:r>
      <w:r w:rsidR="00D21CCB" w:rsidRPr="00D61A3C">
        <w:rPr>
          <w:rFonts w:ascii="宋体" w:hAnsi="宋体"/>
          <w:bCs/>
        </w:rPr>
        <w:t xml:space="preserve"> </w:t>
      </w:r>
      <w:r w:rsidR="00D21CCB" w:rsidRPr="00D61A3C">
        <w:rPr>
          <w:rFonts w:ascii="宋体" w:hAnsi="宋体" w:hint="eastAsia"/>
          <w:bCs/>
        </w:rPr>
        <w:t>132的规定。</w:t>
      </w:r>
    </w:p>
    <w:p w14:paraId="462A5E75" w14:textId="77777777" w:rsidR="00D21CCB" w:rsidRDefault="00D21CCB" w:rsidP="00D21CCB">
      <w:pPr>
        <w:spacing w:before="156" w:after="156"/>
        <w:jc w:val="center"/>
      </w:pPr>
      <w:r w:rsidRPr="006320AD">
        <w:rPr>
          <w:noProof/>
        </w:rPr>
        <w:drawing>
          <wp:inline distT="0" distB="0" distL="0" distR="0" wp14:anchorId="0B16D041" wp14:editId="7C9DA225">
            <wp:extent cx="1788795" cy="2878455"/>
            <wp:effectExtent l="0" t="0" r="0" b="0"/>
            <wp:docPr id="100222" name="图片 1002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788795" cy="2878455"/>
                    </a:xfrm>
                    <a:prstGeom prst="rect">
                      <a:avLst/>
                    </a:prstGeom>
                    <a:noFill/>
                    <a:ln>
                      <a:noFill/>
                    </a:ln>
                  </pic:spPr>
                </pic:pic>
              </a:graphicData>
            </a:graphic>
          </wp:inline>
        </w:drawing>
      </w:r>
    </w:p>
    <w:p w14:paraId="62768678" w14:textId="77777777" w:rsidR="00D21CCB" w:rsidRPr="00175D82" w:rsidRDefault="00D21CCB" w:rsidP="00D21CCB">
      <w:pPr>
        <w:spacing w:before="156" w:after="156"/>
        <w:jc w:val="center"/>
        <w:rPr>
          <w:rFonts w:ascii="宋体" w:hAnsi="宋体"/>
          <w:sz w:val="15"/>
        </w:rPr>
      </w:pPr>
      <w:r w:rsidRPr="00175D82">
        <w:rPr>
          <w:rFonts w:ascii="宋体" w:hAnsi="宋体" w:hint="eastAsia"/>
          <w:sz w:val="15"/>
        </w:rPr>
        <w:t>1</w:t>
      </w:r>
      <w:proofErr w:type="gramStart"/>
      <w:r>
        <w:rPr>
          <w:rFonts w:ascii="宋体" w:hAnsi="宋体" w:hint="eastAsia"/>
          <w:sz w:val="15"/>
        </w:rPr>
        <w:t>—</w:t>
      </w:r>
      <w:r w:rsidRPr="00175D82">
        <w:rPr>
          <w:rFonts w:ascii="宋体" w:hAnsi="宋体" w:hint="eastAsia"/>
          <w:sz w:val="15"/>
        </w:rPr>
        <w:t>含气量</w:t>
      </w:r>
      <w:proofErr w:type="gramEnd"/>
      <w:r w:rsidRPr="00175D82">
        <w:rPr>
          <w:rFonts w:ascii="宋体" w:hAnsi="宋体" w:hint="eastAsia"/>
          <w:sz w:val="15"/>
        </w:rPr>
        <w:t>表（压力表）；2</w:t>
      </w:r>
      <w:r>
        <w:rPr>
          <w:rFonts w:ascii="宋体" w:hAnsi="宋体" w:hint="eastAsia"/>
          <w:sz w:val="15"/>
        </w:rPr>
        <w:t>—</w:t>
      </w:r>
      <w:r w:rsidRPr="00175D82">
        <w:rPr>
          <w:rFonts w:ascii="宋体" w:hAnsi="宋体" w:hint="eastAsia"/>
          <w:sz w:val="15"/>
        </w:rPr>
        <w:t>气室操作阀；3</w:t>
      </w:r>
      <w:r>
        <w:rPr>
          <w:rFonts w:ascii="宋体" w:hAnsi="宋体" w:hint="eastAsia"/>
          <w:sz w:val="15"/>
        </w:rPr>
        <w:t>—</w:t>
      </w:r>
      <w:r w:rsidRPr="00175D82">
        <w:rPr>
          <w:rFonts w:ascii="宋体" w:hAnsi="宋体" w:hint="eastAsia"/>
          <w:sz w:val="15"/>
        </w:rPr>
        <w:t>进水阀；</w:t>
      </w:r>
    </w:p>
    <w:p w14:paraId="78118CDF" w14:textId="77777777" w:rsidR="00D21CCB" w:rsidRPr="00175D82" w:rsidRDefault="00D21CCB" w:rsidP="00D21CCB">
      <w:pPr>
        <w:spacing w:before="156" w:after="156"/>
        <w:jc w:val="center"/>
        <w:rPr>
          <w:rFonts w:ascii="宋体" w:hAnsi="宋体"/>
          <w:sz w:val="15"/>
        </w:rPr>
      </w:pPr>
      <w:r w:rsidRPr="00175D82">
        <w:rPr>
          <w:rFonts w:ascii="宋体" w:hAnsi="宋体" w:hint="eastAsia"/>
          <w:sz w:val="15"/>
        </w:rPr>
        <w:lastRenderedPageBreak/>
        <w:t>4</w:t>
      </w:r>
      <w:proofErr w:type="gramStart"/>
      <w:r>
        <w:rPr>
          <w:rFonts w:ascii="宋体" w:hAnsi="宋体" w:hint="eastAsia"/>
          <w:sz w:val="15"/>
        </w:rPr>
        <w:t>—</w:t>
      </w:r>
      <w:r w:rsidRPr="00175D82">
        <w:rPr>
          <w:rFonts w:ascii="宋体" w:hAnsi="宋体" w:hint="eastAsia"/>
          <w:sz w:val="15"/>
        </w:rPr>
        <w:t>固定</w:t>
      </w:r>
      <w:proofErr w:type="gramEnd"/>
      <w:r w:rsidRPr="00175D82">
        <w:rPr>
          <w:rFonts w:ascii="宋体" w:hAnsi="宋体" w:hint="eastAsia"/>
          <w:sz w:val="15"/>
        </w:rPr>
        <w:t>夹板；5</w:t>
      </w:r>
      <w:r>
        <w:rPr>
          <w:rFonts w:ascii="宋体" w:hAnsi="宋体" w:hint="eastAsia"/>
          <w:sz w:val="15"/>
        </w:rPr>
        <w:t>—</w:t>
      </w:r>
      <w:r w:rsidRPr="00175D82">
        <w:rPr>
          <w:rFonts w:ascii="宋体" w:hAnsi="宋体" w:hint="eastAsia"/>
          <w:sz w:val="15"/>
        </w:rPr>
        <w:t>上盖；6</w:t>
      </w:r>
      <w:r>
        <w:rPr>
          <w:rFonts w:ascii="宋体" w:hAnsi="宋体" w:hint="eastAsia"/>
          <w:sz w:val="15"/>
        </w:rPr>
        <w:t>—</w:t>
      </w:r>
      <w:r w:rsidRPr="00175D82">
        <w:rPr>
          <w:rFonts w:ascii="宋体" w:hAnsi="宋体" w:hint="eastAsia"/>
          <w:sz w:val="15"/>
        </w:rPr>
        <w:t>钵体；7</w:t>
      </w:r>
      <w:r>
        <w:rPr>
          <w:rFonts w:ascii="宋体" w:hAnsi="宋体" w:hint="eastAsia"/>
          <w:sz w:val="15"/>
        </w:rPr>
        <w:t>—</w:t>
      </w:r>
      <w:r w:rsidRPr="00175D82">
        <w:rPr>
          <w:rFonts w:ascii="宋体" w:hAnsi="宋体" w:hint="eastAsia"/>
          <w:sz w:val="15"/>
        </w:rPr>
        <w:t>排气阀；8</w:t>
      </w:r>
      <w:r>
        <w:rPr>
          <w:rFonts w:ascii="宋体" w:hAnsi="宋体" w:hint="eastAsia"/>
          <w:sz w:val="15"/>
        </w:rPr>
        <w:t>—</w:t>
      </w:r>
      <w:r w:rsidRPr="00175D82">
        <w:rPr>
          <w:rFonts w:ascii="宋体" w:hAnsi="宋体" w:hint="eastAsia"/>
          <w:sz w:val="15"/>
        </w:rPr>
        <w:t>进气阀</w:t>
      </w:r>
    </w:p>
    <w:p w14:paraId="54563AB3" w14:textId="1B426FC7" w:rsidR="00D21CCB" w:rsidRPr="006320AD" w:rsidRDefault="00D21CCB" w:rsidP="00D21CCB">
      <w:pPr>
        <w:spacing w:before="156" w:after="156"/>
        <w:jc w:val="center"/>
        <w:rPr>
          <w:rFonts w:ascii="黑体" w:eastAsia="黑体"/>
          <w:sz w:val="18"/>
        </w:rPr>
      </w:pPr>
      <w:r>
        <w:rPr>
          <w:rFonts w:ascii="黑体" w:eastAsia="黑体" w:hint="eastAsia"/>
          <w:sz w:val="18"/>
        </w:rPr>
        <w:t>图</w:t>
      </w:r>
      <w:r w:rsidR="00AE661F">
        <w:rPr>
          <w:rFonts w:ascii="黑体" w:eastAsia="黑体"/>
          <w:sz w:val="18"/>
        </w:rPr>
        <w:t>3</w:t>
      </w:r>
      <w:r>
        <w:rPr>
          <w:rFonts w:ascii="黑体" w:eastAsia="黑体"/>
          <w:sz w:val="18"/>
        </w:rPr>
        <w:t>.4.2</w:t>
      </w:r>
      <w:r>
        <w:rPr>
          <w:rFonts w:ascii="黑体" w:eastAsia="黑体" w:hint="eastAsia"/>
          <w:sz w:val="18"/>
        </w:rPr>
        <w:t xml:space="preserve">  气压式含气量测定仪</w:t>
      </w:r>
    </w:p>
    <w:p w14:paraId="143B8CBD" w14:textId="77777777" w:rsidR="00DD47C6" w:rsidRPr="00D61A3C" w:rsidRDefault="00DD47C6" w:rsidP="00DD47C6">
      <w:pPr>
        <w:spacing w:before="156" w:after="156" w:line="288" w:lineRule="auto"/>
        <w:ind w:firstLineChars="202" w:firstLine="424"/>
        <w:rPr>
          <w:rFonts w:ascii="宋体" w:hAnsi="宋体"/>
          <w:bCs/>
          <w:szCs w:val="24"/>
        </w:rPr>
      </w:pPr>
      <w:r w:rsidRPr="00D61A3C">
        <w:rPr>
          <w:rFonts w:ascii="黑体" w:eastAsia="黑体" w:hAnsi="宋体" w:hint="eastAsia"/>
          <w:bCs/>
          <w:szCs w:val="24"/>
        </w:rPr>
        <w:t>2</w:t>
      </w:r>
      <w:r w:rsidRPr="00D61A3C">
        <w:rPr>
          <w:rFonts w:ascii="宋体" w:hAnsi="宋体" w:hint="eastAsia"/>
          <w:bCs/>
          <w:szCs w:val="24"/>
        </w:rPr>
        <w:t xml:space="preserve">  秤：分度值不大于50g。</w:t>
      </w:r>
    </w:p>
    <w:p w14:paraId="4B92ED13" w14:textId="77777777" w:rsidR="00DD47C6" w:rsidRPr="00D61A3C" w:rsidRDefault="00DD47C6" w:rsidP="00DD47C6">
      <w:pPr>
        <w:spacing w:before="156" w:after="156" w:line="288" w:lineRule="auto"/>
        <w:ind w:firstLineChars="202" w:firstLine="424"/>
        <w:rPr>
          <w:rFonts w:ascii="宋体" w:hAnsi="宋体"/>
          <w:bCs/>
          <w:szCs w:val="24"/>
        </w:rPr>
      </w:pPr>
      <w:r w:rsidRPr="00D61A3C">
        <w:rPr>
          <w:rFonts w:ascii="黑体" w:eastAsia="黑体" w:hAnsi="宋体" w:hint="eastAsia"/>
          <w:bCs/>
          <w:szCs w:val="24"/>
        </w:rPr>
        <w:t>3</w:t>
      </w:r>
      <w:r w:rsidRPr="00D61A3C">
        <w:rPr>
          <w:rFonts w:ascii="宋体" w:hAnsi="宋体" w:hint="eastAsia"/>
          <w:bCs/>
          <w:szCs w:val="24"/>
        </w:rPr>
        <w:t xml:space="preserve">  维</w:t>
      </w:r>
      <w:proofErr w:type="gramStart"/>
      <w:r w:rsidRPr="00D61A3C">
        <w:rPr>
          <w:rFonts w:ascii="宋体" w:hAnsi="宋体" w:hint="eastAsia"/>
          <w:bCs/>
          <w:szCs w:val="24"/>
        </w:rPr>
        <w:t>勃</w:t>
      </w:r>
      <w:proofErr w:type="gramEnd"/>
      <w:r w:rsidRPr="00D61A3C">
        <w:rPr>
          <w:rFonts w:ascii="宋体" w:hAnsi="宋体" w:hint="eastAsia"/>
          <w:bCs/>
          <w:szCs w:val="24"/>
        </w:rPr>
        <w:t>稠度仪的振动台。</w:t>
      </w:r>
    </w:p>
    <w:p w14:paraId="5E9DD781" w14:textId="77777777" w:rsidR="00DD47C6" w:rsidRPr="00D61A3C" w:rsidRDefault="00DD47C6" w:rsidP="00DD47C6">
      <w:pPr>
        <w:spacing w:before="156" w:after="156" w:line="288" w:lineRule="auto"/>
        <w:ind w:firstLineChars="202" w:firstLine="424"/>
        <w:rPr>
          <w:rFonts w:ascii="宋体" w:hAnsi="宋体"/>
          <w:bCs/>
          <w:szCs w:val="24"/>
        </w:rPr>
      </w:pPr>
      <w:r w:rsidRPr="00D61A3C">
        <w:rPr>
          <w:rFonts w:ascii="黑体" w:eastAsia="黑体" w:hAnsi="宋体" w:hint="eastAsia"/>
          <w:bCs/>
          <w:szCs w:val="24"/>
        </w:rPr>
        <w:t>4</w:t>
      </w:r>
      <w:r w:rsidRPr="00D61A3C">
        <w:rPr>
          <w:rFonts w:ascii="宋体" w:hAnsi="宋体" w:hint="eastAsia"/>
          <w:bCs/>
          <w:szCs w:val="24"/>
        </w:rPr>
        <w:t xml:space="preserve">  辅助器具：套模（内径与含气量测定</w:t>
      </w:r>
      <w:proofErr w:type="gramStart"/>
      <w:r w:rsidRPr="00D61A3C">
        <w:rPr>
          <w:rFonts w:ascii="宋体" w:hAnsi="宋体" w:hint="eastAsia"/>
          <w:bCs/>
          <w:szCs w:val="24"/>
        </w:rPr>
        <w:t>仪量钵</w:t>
      </w:r>
      <w:proofErr w:type="gramEnd"/>
      <w:r w:rsidRPr="00D61A3C">
        <w:rPr>
          <w:rFonts w:ascii="宋体" w:hAnsi="宋体" w:hint="eastAsia"/>
          <w:bCs/>
          <w:szCs w:val="24"/>
        </w:rPr>
        <w:t>内径相同，高度60mm）、压重块及导杆（总质量</w:t>
      </w:r>
      <w:smartTag w:uri="urn:schemas-microsoft-com:office:smarttags" w:element="chmetcnv">
        <w:smartTagPr>
          <w:attr w:name="TCSC" w:val="0"/>
          <w:attr w:name="NumberType" w:val="1"/>
          <w:attr w:name="Negative" w:val="False"/>
          <w:attr w:name="HasSpace" w:val="False"/>
          <w:attr w:name="SourceValue" w:val="15"/>
          <w:attr w:name="UnitName" w:val="kg"/>
        </w:smartTagPr>
        <w:r w:rsidRPr="00D61A3C">
          <w:rPr>
            <w:rFonts w:ascii="宋体" w:hAnsi="宋体" w:hint="eastAsia"/>
            <w:bCs/>
            <w:szCs w:val="24"/>
          </w:rPr>
          <w:t>15kg</w:t>
        </w:r>
      </w:smartTag>
      <w:r w:rsidRPr="00D61A3C">
        <w:rPr>
          <w:rFonts w:ascii="宋体" w:hAnsi="宋体" w:hint="eastAsia"/>
          <w:bCs/>
          <w:szCs w:val="24"/>
        </w:rPr>
        <w:t>）、含气量测定仪与振动台固定的卡具、玻璃板（</w:t>
      </w:r>
      <w:smartTag w:uri="urn:schemas-microsoft-com:office:smarttags" w:element="chmetcnv">
        <w:smartTagPr>
          <w:attr w:name="TCSC" w:val="0"/>
          <w:attr w:name="NumberType" w:val="1"/>
          <w:attr w:name="Negative" w:val="False"/>
          <w:attr w:name="HasSpace" w:val="False"/>
          <w:attr w:name="SourceValue" w:val="250"/>
          <w:attr w:name="UnitName" w:val="mm"/>
        </w:smartTagPr>
        <w:r w:rsidRPr="00D61A3C">
          <w:rPr>
            <w:rFonts w:ascii="宋体" w:hAnsi="宋体" w:hint="eastAsia"/>
            <w:bCs/>
            <w:szCs w:val="24"/>
          </w:rPr>
          <w:t>250mm</w:t>
        </w:r>
      </w:smartTag>
      <w:r w:rsidRPr="00D61A3C">
        <w:rPr>
          <w:rFonts w:ascii="宋体" w:hAnsi="宋体" w:hint="eastAsia"/>
          <w:bCs/>
          <w:szCs w:val="24"/>
        </w:rPr>
        <w:t>×250mm×5mm）、捣棒、秒表、抹刀、打气筒、漏斗等。</w:t>
      </w:r>
    </w:p>
    <w:p w14:paraId="68615564" w14:textId="7F3EBDB2" w:rsidR="00DD47C6" w:rsidRPr="00D61A3C" w:rsidRDefault="00AE661F" w:rsidP="00DD47C6">
      <w:pPr>
        <w:spacing w:before="156" w:after="156" w:line="288" w:lineRule="auto"/>
        <w:rPr>
          <w:rFonts w:ascii="宋体" w:hAnsi="宋体"/>
          <w:bCs/>
          <w:szCs w:val="24"/>
        </w:rPr>
      </w:pPr>
      <w:r w:rsidRPr="00C85305">
        <w:rPr>
          <w:rFonts w:ascii="黑体" w:eastAsia="黑体" w:hAnsi="宋体"/>
          <w:b/>
          <w:bCs/>
          <w:szCs w:val="24"/>
        </w:rPr>
        <w:t>3</w:t>
      </w:r>
      <w:r w:rsidR="00DD47C6" w:rsidRPr="00C85305">
        <w:rPr>
          <w:rFonts w:ascii="黑体" w:eastAsia="黑体" w:hAnsi="宋体" w:hint="eastAsia"/>
          <w:b/>
          <w:bCs/>
          <w:szCs w:val="24"/>
        </w:rPr>
        <w:t>.</w:t>
      </w:r>
      <w:r w:rsidR="007F70AA" w:rsidRPr="00C85305">
        <w:rPr>
          <w:rFonts w:ascii="黑体" w:eastAsia="黑体" w:hAnsi="宋体"/>
          <w:b/>
          <w:bCs/>
          <w:szCs w:val="24"/>
        </w:rPr>
        <w:t>4</w:t>
      </w:r>
      <w:r w:rsidR="00DD47C6" w:rsidRPr="00C85305">
        <w:rPr>
          <w:rFonts w:ascii="黑体" w:eastAsia="黑体" w:hAnsi="宋体" w:hint="eastAsia"/>
          <w:b/>
          <w:bCs/>
          <w:szCs w:val="24"/>
        </w:rPr>
        <w:t>.3</w:t>
      </w:r>
      <w:r w:rsidR="00DD47C6" w:rsidRPr="00D61A3C">
        <w:rPr>
          <w:rFonts w:ascii="宋体" w:hAnsi="宋体" w:hint="eastAsia"/>
          <w:bCs/>
          <w:szCs w:val="24"/>
        </w:rPr>
        <w:t xml:space="preserve">  试验步骤应按以下规定执行。</w:t>
      </w:r>
    </w:p>
    <w:p w14:paraId="7915BBE2" w14:textId="77777777" w:rsidR="00DD47C6" w:rsidRPr="00D61A3C" w:rsidRDefault="00DD47C6" w:rsidP="00DD47C6">
      <w:pPr>
        <w:spacing w:before="156" w:after="156" w:line="288" w:lineRule="auto"/>
        <w:ind w:firstLineChars="202" w:firstLine="424"/>
        <w:rPr>
          <w:rFonts w:ascii="宋体" w:hAnsi="宋体"/>
          <w:bCs/>
          <w:sz w:val="18"/>
          <w:szCs w:val="24"/>
        </w:rPr>
      </w:pPr>
      <w:r w:rsidRPr="00D61A3C">
        <w:rPr>
          <w:rFonts w:ascii="黑体" w:eastAsia="黑体" w:hAnsi="宋体" w:hint="eastAsia"/>
          <w:bCs/>
          <w:szCs w:val="24"/>
        </w:rPr>
        <w:t xml:space="preserve">1 </w:t>
      </w:r>
      <w:r w:rsidRPr="00D61A3C">
        <w:rPr>
          <w:rFonts w:ascii="宋体" w:hAnsi="宋体" w:hint="eastAsia"/>
          <w:bCs/>
          <w:szCs w:val="24"/>
        </w:rPr>
        <w:t xml:space="preserve"> 含气量测定仪率定。试验前应对含气量测定仪进行率定，</w:t>
      </w:r>
      <w:proofErr w:type="gramStart"/>
      <w:r w:rsidRPr="00D61A3C">
        <w:rPr>
          <w:rFonts w:ascii="宋体" w:hAnsi="宋体" w:hint="eastAsia"/>
          <w:bCs/>
          <w:szCs w:val="24"/>
        </w:rPr>
        <w:t>率定方法</w:t>
      </w:r>
      <w:proofErr w:type="gramEnd"/>
      <w:r w:rsidRPr="00D61A3C">
        <w:rPr>
          <w:rFonts w:ascii="宋体" w:hAnsi="宋体" w:hint="eastAsia"/>
          <w:bCs/>
          <w:szCs w:val="24"/>
        </w:rPr>
        <w:t>按该仪器使用说明书规定方法进行。</w:t>
      </w:r>
    </w:p>
    <w:p w14:paraId="51D5D625" w14:textId="02125FCE" w:rsidR="00DD47C6" w:rsidRPr="00D61A3C" w:rsidRDefault="00DD47C6" w:rsidP="00DD47C6">
      <w:pPr>
        <w:spacing w:before="156" w:after="156" w:line="288" w:lineRule="auto"/>
        <w:ind w:firstLineChars="202" w:firstLine="424"/>
        <w:rPr>
          <w:rFonts w:ascii="宋体" w:hAnsi="宋体"/>
          <w:bCs/>
          <w:szCs w:val="24"/>
        </w:rPr>
      </w:pPr>
      <w:r w:rsidRPr="00D61A3C">
        <w:rPr>
          <w:rFonts w:ascii="黑体" w:eastAsia="黑体" w:hAnsi="宋体" w:hint="eastAsia"/>
          <w:bCs/>
          <w:szCs w:val="24"/>
        </w:rPr>
        <w:t>2</w:t>
      </w:r>
      <w:r w:rsidRPr="00D61A3C">
        <w:rPr>
          <w:rFonts w:ascii="宋体" w:hAnsi="宋体" w:hint="eastAsia"/>
          <w:bCs/>
          <w:szCs w:val="24"/>
        </w:rPr>
        <w:t xml:space="preserve">  </w:t>
      </w:r>
      <w:r w:rsidR="007F70AA">
        <w:rPr>
          <w:rFonts w:ascii="宋体" w:hAnsi="宋体" w:hint="eastAsia"/>
          <w:bCs/>
          <w:szCs w:val="24"/>
        </w:rPr>
        <w:t>胶结砂砾石</w:t>
      </w:r>
      <w:r w:rsidRPr="00D61A3C">
        <w:rPr>
          <w:rFonts w:ascii="宋体" w:hAnsi="宋体" w:hint="eastAsia"/>
          <w:bCs/>
          <w:szCs w:val="24"/>
        </w:rPr>
        <w:t>拌和物含气量的测定</w:t>
      </w:r>
    </w:p>
    <w:p w14:paraId="13852BD3" w14:textId="77777777" w:rsidR="00DD47C6" w:rsidRPr="00D61A3C" w:rsidRDefault="00DD47C6" w:rsidP="00DD47C6">
      <w:pPr>
        <w:spacing w:before="156" w:after="156" w:line="288" w:lineRule="auto"/>
        <w:ind w:leftChars="300" w:left="1050" w:hangingChars="200" w:hanging="420"/>
        <w:rPr>
          <w:rFonts w:ascii="宋体" w:hAnsi="宋体"/>
          <w:bCs/>
          <w:szCs w:val="24"/>
        </w:rPr>
      </w:pPr>
      <w:r w:rsidRPr="00D61A3C">
        <w:rPr>
          <w:rFonts w:ascii="黑体" w:eastAsia="黑体" w:hAnsi="宋体" w:hint="eastAsia"/>
          <w:bCs/>
          <w:szCs w:val="24"/>
        </w:rPr>
        <w:t xml:space="preserve">1） </w:t>
      </w:r>
      <w:r w:rsidRPr="00D61A3C">
        <w:rPr>
          <w:rFonts w:ascii="宋体" w:hAnsi="宋体" w:hint="eastAsia"/>
          <w:bCs/>
          <w:szCs w:val="24"/>
        </w:rPr>
        <w:t>取拌和物约</w:t>
      </w:r>
      <w:smartTag w:uri="urn:schemas-microsoft-com:office:smarttags" w:element="chmetcnv">
        <w:smartTagPr>
          <w:attr w:name="TCSC" w:val="0"/>
          <w:attr w:name="NumberType" w:val="1"/>
          <w:attr w:name="Negative" w:val="False"/>
          <w:attr w:name="HasSpace" w:val="False"/>
          <w:attr w:name="SourceValue" w:val="15"/>
          <w:attr w:name="UnitName" w:val="l"/>
        </w:smartTagPr>
        <w:r w:rsidRPr="00D61A3C">
          <w:rPr>
            <w:rFonts w:ascii="宋体" w:hAnsi="宋体" w:hint="eastAsia"/>
            <w:bCs/>
            <w:szCs w:val="24"/>
          </w:rPr>
          <w:t>15L</w:t>
        </w:r>
      </w:smartTag>
      <w:r w:rsidRPr="00D61A3C">
        <w:rPr>
          <w:rFonts w:ascii="宋体" w:hAnsi="宋体" w:hint="eastAsia"/>
          <w:bCs/>
          <w:szCs w:val="24"/>
        </w:rPr>
        <w:t>，用湿筛法筛除大于</w:t>
      </w:r>
      <w:smartTag w:uri="urn:schemas-microsoft-com:office:smarttags" w:element="chmetcnv">
        <w:smartTagPr>
          <w:attr w:name="TCSC" w:val="0"/>
          <w:attr w:name="NumberType" w:val="1"/>
          <w:attr w:name="Negative" w:val="False"/>
          <w:attr w:name="HasSpace" w:val="False"/>
          <w:attr w:name="SourceValue" w:val="40"/>
          <w:attr w:name="UnitName" w:val="mm"/>
        </w:smartTagPr>
        <w:r w:rsidRPr="00D61A3C">
          <w:rPr>
            <w:rFonts w:ascii="宋体" w:hAnsi="宋体" w:hint="eastAsia"/>
            <w:bCs/>
            <w:szCs w:val="24"/>
          </w:rPr>
          <w:t>40mm</w:t>
        </w:r>
      </w:smartTag>
      <w:r w:rsidRPr="00D61A3C">
        <w:rPr>
          <w:rFonts w:ascii="宋体" w:hAnsi="宋体" w:hint="eastAsia"/>
          <w:bCs/>
          <w:szCs w:val="24"/>
        </w:rPr>
        <w:t>粒径的粗骨料，拌和均匀，称取质量为</w:t>
      </w:r>
      <w:r w:rsidRPr="00D61A3C">
        <w:rPr>
          <w:rFonts w:ascii="宋体" w:hAnsi="宋体" w:hint="eastAsia"/>
          <w:bCs/>
          <w:i/>
          <w:szCs w:val="24"/>
        </w:rPr>
        <w:t>G</w:t>
      </w:r>
      <w:r w:rsidRPr="00D61A3C">
        <w:rPr>
          <w:rFonts w:ascii="宋体" w:hAnsi="宋体" w:hint="eastAsia"/>
          <w:bCs/>
          <w:i/>
          <w:szCs w:val="24"/>
          <w:vertAlign w:val="subscript"/>
        </w:rPr>
        <w:t>b</w:t>
      </w:r>
      <w:r w:rsidRPr="00D61A3C">
        <w:rPr>
          <w:rFonts w:ascii="宋体" w:hAnsi="宋体" w:hint="eastAsia"/>
          <w:bCs/>
          <w:szCs w:val="24"/>
        </w:rPr>
        <w:t>的试样。</w:t>
      </w:r>
    </w:p>
    <w:p w14:paraId="76EF0415" w14:textId="0F59F8FF" w:rsidR="00DD47C6" w:rsidRPr="00D61A3C" w:rsidRDefault="00DD47C6" w:rsidP="00DD47C6">
      <w:pPr>
        <w:spacing w:before="156" w:after="156" w:line="288" w:lineRule="auto"/>
        <w:jc w:val="right"/>
        <w:rPr>
          <w:rFonts w:ascii="宋体" w:hAnsi="宋体"/>
          <w:bCs/>
          <w:szCs w:val="24"/>
        </w:rPr>
      </w:pPr>
      <w:r>
        <w:rPr>
          <w:rFonts w:ascii="宋体" w:hAnsi="宋体"/>
          <w:bCs/>
          <w:noProof/>
          <w:position w:val="-24"/>
          <w:szCs w:val="24"/>
        </w:rPr>
        <w:drawing>
          <wp:inline distT="0" distB="0" distL="0" distR="0" wp14:anchorId="542F66CC" wp14:editId="4662735B">
            <wp:extent cx="712470" cy="40386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712470" cy="403860"/>
                    </a:xfrm>
                    <a:prstGeom prst="rect">
                      <a:avLst/>
                    </a:prstGeom>
                    <a:noFill/>
                    <a:ln>
                      <a:noFill/>
                    </a:ln>
                  </pic:spPr>
                </pic:pic>
              </a:graphicData>
            </a:graphic>
          </wp:inline>
        </w:drawing>
      </w:r>
      <w:r w:rsidRPr="00D61A3C">
        <w:rPr>
          <w:rFonts w:ascii="宋体" w:hAnsi="宋体" w:hint="eastAsia"/>
          <w:bCs/>
          <w:szCs w:val="24"/>
        </w:rPr>
        <w:t xml:space="preserve">                              （</w:t>
      </w:r>
      <w:r w:rsidR="00AE661F">
        <w:rPr>
          <w:rFonts w:ascii="宋体" w:hAnsi="宋体"/>
          <w:bCs/>
          <w:szCs w:val="24"/>
        </w:rPr>
        <w:t>3</w:t>
      </w:r>
      <w:r w:rsidRPr="00D61A3C">
        <w:rPr>
          <w:rFonts w:ascii="宋体" w:hAnsi="宋体" w:hint="eastAsia"/>
          <w:bCs/>
          <w:szCs w:val="24"/>
        </w:rPr>
        <w:t>.</w:t>
      </w:r>
      <w:r w:rsidR="007F70AA">
        <w:rPr>
          <w:rFonts w:ascii="宋体" w:hAnsi="宋体"/>
          <w:bCs/>
          <w:szCs w:val="24"/>
        </w:rPr>
        <w:t>4</w:t>
      </w:r>
      <w:r w:rsidRPr="00D61A3C">
        <w:rPr>
          <w:rFonts w:ascii="宋体" w:hAnsi="宋体" w:hint="eastAsia"/>
          <w:bCs/>
          <w:szCs w:val="24"/>
        </w:rPr>
        <w:t>.3-1）</w:t>
      </w:r>
    </w:p>
    <w:p w14:paraId="4A7C8FF1" w14:textId="0009C5B5" w:rsidR="00DD47C6" w:rsidRPr="00D61A3C" w:rsidRDefault="00DD47C6" w:rsidP="00DD47C6">
      <w:pPr>
        <w:snapToGrid w:val="0"/>
        <w:spacing w:before="156" w:after="156" w:line="288" w:lineRule="auto"/>
        <w:rPr>
          <w:rFonts w:ascii="宋体" w:hAnsi="宋体"/>
          <w:bCs/>
          <w:szCs w:val="24"/>
        </w:rPr>
      </w:pPr>
      <w:r w:rsidRPr="00D61A3C">
        <w:rPr>
          <w:rFonts w:ascii="宋体" w:hAnsi="宋体" w:hint="eastAsia"/>
          <w:bCs/>
          <w:szCs w:val="24"/>
        </w:rPr>
        <w:t>式中  G</w:t>
      </w:r>
      <w:r w:rsidRPr="00D61A3C">
        <w:rPr>
          <w:rFonts w:ascii="宋体" w:hAnsi="宋体" w:hint="eastAsia"/>
          <w:bCs/>
          <w:szCs w:val="24"/>
          <w:vertAlign w:val="subscript"/>
        </w:rPr>
        <w:t>b</w:t>
      </w:r>
      <w:r w:rsidRPr="00D61A3C">
        <w:rPr>
          <w:rFonts w:ascii="宋体" w:hAnsi="宋体" w:hint="eastAsia"/>
          <w:bCs/>
          <w:szCs w:val="24"/>
        </w:rPr>
        <w:t xml:space="preserve"> </w:t>
      </w:r>
      <w:r w:rsidRPr="00D61A3C">
        <w:rPr>
          <w:rFonts w:ascii="宋体" w:hAnsi="宋体" w:hint="eastAsia"/>
          <w:bCs/>
          <w:szCs w:val="24"/>
        </w:rPr>
        <w:sym w:font="Symbol" w:char="F0BE"/>
      </w:r>
      <w:r w:rsidRPr="00D61A3C">
        <w:rPr>
          <w:rFonts w:ascii="宋体" w:hAnsi="宋体" w:hint="eastAsia"/>
          <w:bCs/>
          <w:szCs w:val="24"/>
        </w:rPr>
        <w:sym w:font="Symbol" w:char="F0BE"/>
      </w:r>
      <w:r w:rsidRPr="00D61A3C">
        <w:rPr>
          <w:rFonts w:ascii="宋体" w:hAnsi="宋体" w:hint="eastAsia"/>
          <w:bCs/>
          <w:szCs w:val="24"/>
        </w:rPr>
        <w:t xml:space="preserve"> </w:t>
      </w:r>
      <w:r w:rsidR="007F70AA">
        <w:rPr>
          <w:rFonts w:ascii="宋体" w:hAnsi="宋体" w:hint="eastAsia"/>
          <w:bCs/>
          <w:szCs w:val="24"/>
        </w:rPr>
        <w:t>胶结砂砾石</w:t>
      </w:r>
      <w:r w:rsidRPr="00D61A3C">
        <w:rPr>
          <w:rFonts w:ascii="宋体" w:hAnsi="宋体" w:hint="eastAsia"/>
          <w:bCs/>
          <w:szCs w:val="24"/>
        </w:rPr>
        <w:t>拌和物试样质量，kg；</w:t>
      </w:r>
    </w:p>
    <w:p w14:paraId="27AAE333" w14:textId="77777777" w:rsidR="00DD47C6" w:rsidRPr="00D61A3C" w:rsidRDefault="00DD47C6" w:rsidP="00DD47C6">
      <w:pPr>
        <w:snapToGrid w:val="0"/>
        <w:spacing w:before="156" w:after="156" w:line="288" w:lineRule="auto"/>
        <w:ind w:firstLineChars="202" w:firstLine="424"/>
        <w:rPr>
          <w:rFonts w:ascii="宋体" w:hAnsi="宋体"/>
          <w:bCs/>
          <w:szCs w:val="24"/>
        </w:rPr>
      </w:pPr>
      <w:r w:rsidRPr="00D61A3C">
        <w:rPr>
          <w:rFonts w:ascii="宋体" w:hAnsi="宋体" w:hint="eastAsia"/>
          <w:bCs/>
          <w:szCs w:val="24"/>
        </w:rPr>
        <w:t>γ</w:t>
      </w:r>
      <w:r w:rsidRPr="00D61A3C">
        <w:rPr>
          <w:rFonts w:ascii="宋体" w:hAnsi="宋体" w:hint="eastAsia"/>
          <w:bCs/>
          <w:szCs w:val="24"/>
          <w:vertAlign w:val="subscript"/>
        </w:rPr>
        <w:t>b</w:t>
      </w:r>
      <w:r w:rsidRPr="00D61A3C">
        <w:rPr>
          <w:rFonts w:ascii="宋体" w:hAnsi="宋体" w:hint="eastAsia"/>
          <w:bCs/>
          <w:szCs w:val="24"/>
        </w:rPr>
        <w:t xml:space="preserve"> </w:t>
      </w:r>
      <w:r w:rsidRPr="00D61A3C">
        <w:rPr>
          <w:rFonts w:ascii="宋体" w:hAnsi="宋体" w:hint="eastAsia"/>
          <w:bCs/>
          <w:szCs w:val="24"/>
        </w:rPr>
        <w:sym w:font="Symbol" w:char="F0BE"/>
      </w:r>
      <w:r w:rsidRPr="00D61A3C">
        <w:rPr>
          <w:rFonts w:ascii="宋体" w:hAnsi="宋体" w:hint="eastAsia"/>
          <w:bCs/>
          <w:szCs w:val="24"/>
        </w:rPr>
        <w:sym w:font="Symbol" w:char="F0BE"/>
      </w:r>
      <w:r w:rsidRPr="00D61A3C">
        <w:rPr>
          <w:rFonts w:ascii="宋体" w:hAnsi="宋体" w:hint="eastAsia"/>
          <w:bCs/>
          <w:w w:val="66"/>
          <w:szCs w:val="24"/>
        </w:rPr>
        <w:t xml:space="preserve"> </w:t>
      </w:r>
      <w:r w:rsidRPr="00D61A3C">
        <w:rPr>
          <w:rFonts w:ascii="宋体" w:hAnsi="宋体" w:hint="eastAsia"/>
          <w:bCs/>
          <w:szCs w:val="24"/>
        </w:rPr>
        <w:t>拌和物（经过湿筛的）表观密度，kg/m</w:t>
      </w:r>
      <w:r w:rsidRPr="00D61A3C">
        <w:rPr>
          <w:rFonts w:ascii="宋体" w:hAnsi="宋体" w:hint="eastAsia"/>
          <w:bCs/>
          <w:szCs w:val="24"/>
          <w:vertAlign w:val="superscript"/>
        </w:rPr>
        <w:t>3</w:t>
      </w:r>
      <w:r w:rsidRPr="00D61A3C">
        <w:rPr>
          <w:rFonts w:ascii="宋体" w:hAnsi="宋体" w:hint="eastAsia"/>
          <w:bCs/>
          <w:szCs w:val="24"/>
        </w:rPr>
        <w:t>；</w:t>
      </w:r>
    </w:p>
    <w:p w14:paraId="61DADC6A" w14:textId="77777777" w:rsidR="00DD47C6" w:rsidRPr="00D61A3C" w:rsidRDefault="00DD47C6" w:rsidP="00DD47C6">
      <w:pPr>
        <w:snapToGrid w:val="0"/>
        <w:spacing w:before="156" w:after="156" w:line="288" w:lineRule="auto"/>
        <w:ind w:firstLineChars="270" w:firstLine="567"/>
        <w:rPr>
          <w:rFonts w:ascii="宋体" w:hAnsi="宋体"/>
          <w:bCs/>
          <w:szCs w:val="24"/>
        </w:rPr>
      </w:pPr>
      <w:r w:rsidRPr="00D61A3C">
        <w:rPr>
          <w:rFonts w:ascii="宋体" w:hAnsi="宋体" w:hint="eastAsia"/>
          <w:bCs/>
          <w:szCs w:val="24"/>
        </w:rPr>
        <w:t>V</w:t>
      </w:r>
      <w:r w:rsidRPr="00D61A3C">
        <w:rPr>
          <w:rFonts w:ascii="宋体" w:hAnsi="宋体" w:hint="eastAsia"/>
          <w:bCs/>
          <w:szCs w:val="24"/>
          <w:vertAlign w:val="subscript"/>
        </w:rPr>
        <w:t>0</w:t>
      </w:r>
      <w:r w:rsidRPr="00D61A3C">
        <w:rPr>
          <w:rFonts w:ascii="宋体" w:hAnsi="宋体" w:hint="eastAsia"/>
          <w:bCs/>
          <w:szCs w:val="24"/>
        </w:rPr>
        <w:t xml:space="preserve"> </w:t>
      </w:r>
      <w:r w:rsidRPr="00D61A3C">
        <w:rPr>
          <w:rFonts w:ascii="宋体" w:hAnsi="宋体" w:hint="eastAsia"/>
          <w:bCs/>
          <w:szCs w:val="24"/>
        </w:rPr>
        <w:sym w:font="Symbol" w:char="F0BE"/>
      </w:r>
      <w:r w:rsidRPr="00D61A3C">
        <w:rPr>
          <w:rFonts w:ascii="宋体" w:hAnsi="宋体" w:hint="eastAsia"/>
          <w:bCs/>
          <w:szCs w:val="24"/>
        </w:rPr>
        <w:sym w:font="Symbol" w:char="F0BE"/>
      </w:r>
      <w:r w:rsidRPr="00D61A3C">
        <w:rPr>
          <w:rFonts w:ascii="宋体" w:hAnsi="宋体" w:hint="eastAsia"/>
          <w:bCs/>
          <w:szCs w:val="24"/>
        </w:rPr>
        <w:t xml:space="preserve"> 含气量测定</w:t>
      </w:r>
      <w:proofErr w:type="gramStart"/>
      <w:r w:rsidRPr="00D61A3C">
        <w:rPr>
          <w:rFonts w:ascii="宋体" w:hAnsi="宋体" w:hint="eastAsia"/>
          <w:bCs/>
          <w:szCs w:val="24"/>
        </w:rPr>
        <w:t>仪量钵</w:t>
      </w:r>
      <w:proofErr w:type="gramEnd"/>
      <w:r w:rsidRPr="00D61A3C">
        <w:rPr>
          <w:rFonts w:ascii="宋体" w:hAnsi="宋体" w:hint="eastAsia"/>
          <w:bCs/>
          <w:szCs w:val="24"/>
        </w:rPr>
        <w:t>容积，L。</w:t>
      </w:r>
    </w:p>
    <w:p w14:paraId="2446B3E3" w14:textId="77777777" w:rsidR="00DD47C6" w:rsidRPr="00D61A3C" w:rsidRDefault="00DD47C6" w:rsidP="00DD47C6">
      <w:pPr>
        <w:spacing w:before="156" w:after="156" w:line="288" w:lineRule="auto"/>
        <w:ind w:leftChars="300" w:left="1050" w:hangingChars="200" w:hanging="420"/>
        <w:rPr>
          <w:rFonts w:ascii="宋体" w:hAnsi="宋体"/>
          <w:bCs/>
          <w:szCs w:val="24"/>
        </w:rPr>
      </w:pPr>
      <w:r w:rsidRPr="00D61A3C">
        <w:rPr>
          <w:rFonts w:ascii="黑体" w:eastAsia="黑体" w:hAnsi="宋体" w:hint="eastAsia"/>
          <w:bCs/>
          <w:szCs w:val="24"/>
        </w:rPr>
        <w:t xml:space="preserve">2） </w:t>
      </w:r>
      <w:r w:rsidRPr="00D61A3C">
        <w:rPr>
          <w:rFonts w:ascii="宋体" w:hAnsi="宋体" w:hint="eastAsia"/>
          <w:bCs/>
          <w:szCs w:val="24"/>
        </w:rPr>
        <w:t>把套模置于量钵上，将称取的试样（</w:t>
      </w:r>
      <w:r w:rsidRPr="00D61A3C">
        <w:rPr>
          <w:rFonts w:ascii="宋体" w:hAnsi="宋体" w:hint="eastAsia"/>
          <w:bCs/>
          <w:i/>
          <w:szCs w:val="24"/>
        </w:rPr>
        <w:t>G</w:t>
      </w:r>
      <w:r w:rsidRPr="00D61A3C">
        <w:rPr>
          <w:rFonts w:ascii="宋体" w:hAnsi="宋体" w:hint="eastAsia"/>
          <w:bCs/>
          <w:i/>
          <w:szCs w:val="24"/>
          <w:vertAlign w:val="subscript"/>
        </w:rPr>
        <w:t>b</w:t>
      </w:r>
      <w:r w:rsidRPr="00D61A3C">
        <w:rPr>
          <w:rFonts w:ascii="宋体" w:hAnsi="宋体" w:hint="eastAsia"/>
          <w:bCs/>
          <w:szCs w:val="24"/>
        </w:rPr>
        <w:t>）分两层装入量钵内。每层高约100mm，</w:t>
      </w:r>
      <w:proofErr w:type="gramStart"/>
      <w:r w:rsidRPr="00D61A3C">
        <w:rPr>
          <w:rFonts w:ascii="宋体" w:hAnsi="宋体" w:hint="eastAsia"/>
          <w:bCs/>
          <w:szCs w:val="24"/>
        </w:rPr>
        <w:t>用捣棒从</w:t>
      </w:r>
      <w:proofErr w:type="gramEnd"/>
      <w:r w:rsidRPr="00D61A3C">
        <w:rPr>
          <w:rFonts w:ascii="宋体" w:hAnsi="宋体" w:hint="eastAsia"/>
          <w:bCs/>
          <w:szCs w:val="24"/>
        </w:rPr>
        <w:t>量钵周边开始向中心螺旋形均匀插捣25下，插捣</w:t>
      </w:r>
      <w:proofErr w:type="gramStart"/>
      <w:r w:rsidRPr="00D61A3C">
        <w:rPr>
          <w:rFonts w:ascii="宋体" w:hAnsi="宋体" w:hint="eastAsia"/>
          <w:bCs/>
          <w:szCs w:val="24"/>
        </w:rPr>
        <w:t>上层时捣棒应</w:t>
      </w:r>
      <w:proofErr w:type="gramEnd"/>
      <w:r w:rsidRPr="00D61A3C">
        <w:rPr>
          <w:rFonts w:ascii="宋体" w:hAnsi="宋体" w:hint="eastAsia"/>
          <w:bCs/>
          <w:szCs w:val="24"/>
        </w:rPr>
        <w:t>插入下层（1</w:t>
      </w:r>
      <w:r w:rsidRPr="00D61A3C">
        <w:rPr>
          <w:rFonts w:ascii="宋体" w:hAnsi="宋体"/>
          <w:bCs/>
          <w:szCs w:val="24"/>
        </w:rPr>
        <w:t>0</w:t>
      </w:r>
      <w:r w:rsidRPr="00D61A3C">
        <w:rPr>
          <w:rFonts w:ascii="宋体" w:hAnsi="宋体" w:hint="eastAsia"/>
          <w:bCs/>
          <w:szCs w:val="24"/>
        </w:rPr>
        <w:t>～2</w:t>
      </w:r>
      <w:r w:rsidRPr="00D61A3C">
        <w:rPr>
          <w:rFonts w:ascii="宋体" w:hAnsi="宋体"/>
          <w:bCs/>
          <w:szCs w:val="24"/>
        </w:rPr>
        <w:t>0</w:t>
      </w:r>
      <w:r w:rsidRPr="00D61A3C">
        <w:rPr>
          <w:rFonts w:ascii="宋体" w:hAnsi="宋体" w:hint="eastAsia"/>
          <w:bCs/>
          <w:szCs w:val="24"/>
        </w:rPr>
        <w:t>）mm。</w:t>
      </w:r>
    </w:p>
    <w:p w14:paraId="476FDC16" w14:textId="512ABCDB" w:rsidR="00DD47C6" w:rsidRPr="00D61A3C" w:rsidRDefault="00DD47C6" w:rsidP="00DD47C6">
      <w:pPr>
        <w:spacing w:before="156" w:after="156" w:line="288" w:lineRule="auto"/>
        <w:ind w:leftChars="300" w:left="1050" w:hangingChars="200" w:hanging="420"/>
        <w:rPr>
          <w:rFonts w:ascii="宋体" w:hAnsi="宋体"/>
          <w:bCs/>
          <w:szCs w:val="24"/>
        </w:rPr>
      </w:pPr>
      <w:r w:rsidRPr="00D61A3C">
        <w:rPr>
          <w:rFonts w:ascii="黑体" w:eastAsia="黑体" w:hAnsi="宋体" w:hint="eastAsia"/>
          <w:bCs/>
          <w:szCs w:val="24"/>
        </w:rPr>
        <w:t xml:space="preserve">3） </w:t>
      </w:r>
      <w:r w:rsidRPr="00D61A3C">
        <w:rPr>
          <w:rFonts w:ascii="宋体" w:hAnsi="宋体" w:hint="eastAsia"/>
          <w:bCs/>
          <w:szCs w:val="24"/>
        </w:rPr>
        <w:t>将量钵置于固定卡具上，然后用螺杆和压板将量钵</w:t>
      </w:r>
      <w:proofErr w:type="gramStart"/>
      <w:r w:rsidRPr="00D61A3C">
        <w:rPr>
          <w:rFonts w:ascii="宋体" w:hAnsi="宋体" w:hint="eastAsia"/>
          <w:bCs/>
          <w:szCs w:val="24"/>
        </w:rPr>
        <w:t>连同套模一并</w:t>
      </w:r>
      <w:proofErr w:type="gramEnd"/>
      <w:r w:rsidRPr="00D61A3C">
        <w:rPr>
          <w:rFonts w:ascii="宋体" w:hAnsi="宋体" w:hint="eastAsia"/>
          <w:bCs/>
          <w:szCs w:val="24"/>
        </w:rPr>
        <w:t>固定在振动台上，再将压重块和导杆轻轻</w:t>
      </w:r>
      <w:proofErr w:type="gramStart"/>
      <w:r w:rsidRPr="00D61A3C">
        <w:rPr>
          <w:rFonts w:ascii="宋体" w:hAnsi="宋体" w:hint="eastAsia"/>
          <w:bCs/>
          <w:szCs w:val="24"/>
        </w:rPr>
        <w:t>置于套模内</w:t>
      </w:r>
      <w:proofErr w:type="gramEnd"/>
      <w:r w:rsidR="00C45632">
        <w:rPr>
          <w:rFonts w:ascii="宋体" w:hAnsi="宋体" w:hint="eastAsia"/>
          <w:bCs/>
          <w:szCs w:val="24"/>
        </w:rPr>
        <w:t>胶结砂砾石</w:t>
      </w:r>
      <w:r w:rsidRPr="00D61A3C">
        <w:rPr>
          <w:rFonts w:ascii="宋体" w:hAnsi="宋体" w:hint="eastAsia"/>
          <w:bCs/>
          <w:szCs w:val="24"/>
        </w:rPr>
        <w:t>表面上。</w:t>
      </w:r>
    </w:p>
    <w:p w14:paraId="295B22EB" w14:textId="77777777" w:rsidR="00DD47C6" w:rsidRPr="00D61A3C" w:rsidRDefault="00DD47C6" w:rsidP="00DD47C6">
      <w:pPr>
        <w:spacing w:before="156" w:after="156" w:line="288" w:lineRule="auto"/>
        <w:ind w:leftChars="300" w:left="1050" w:hangingChars="200" w:hanging="420"/>
        <w:rPr>
          <w:rFonts w:ascii="宋体" w:hAnsi="宋体"/>
          <w:bCs/>
          <w:szCs w:val="24"/>
        </w:rPr>
      </w:pPr>
      <w:r w:rsidRPr="00D61A3C">
        <w:rPr>
          <w:rFonts w:ascii="黑体" w:eastAsia="黑体" w:hAnsi="宋体" w:hint="eastAsia"/>
          <w:bCs/>
          <w:szCs w:val="24"/>
        </w:rPr>
        <w:t>4）</w:t>
      </w:r>
      <w:r w:rsidRPr="00D61A3C">
        <w:rPr>
          <w:rFonts w:ascii="宋体" w:hAnsi="宋体" w:hint="eastAsia"/>
          <w:bCs/>
          <w:szCs w:val="24"/>
        </w:rPr>
        <w:t>开动振动台同时计时，振动时间按该拌和物的（2～3）</w:t>
      </w:r>
      <w:proofErr w:type="gramStart"/>
      <w:r w:rsidRPr="00D61A3C">
        <w:rPr>
          <w:rFonts w:ascii="宋体" w:hAnsi="宋体" w:hint="eastAsia"/>
          <w:bCs/>
          <w:szCs w:val="24"/>
        </w:rPr>
        <w:t>倍</w:t>
      </w:r>
      <w:proofErr w:type="gramEnd"/>
      <w:r w:rsidRPr="00D61A3C">
        <w:rPr>
          <w:rFonts w:ascii="宋体" w:hAnsi="宋体" w:hint="eastAsia"/>
          <w:bCs/>
          <w:szCs w:val="24"/>
        </w:rPr>
        <w:t>VC值控制，以表面泛浆为准。</w:t>
      </w:r>
    </w:p>
    <w:p w14:paraId="28574C91" w14:textId="77777777" w:rsidR="00DD47C6" w:rsidRPr="00D61A3C" w:rsidRDefault="00DD47C6" w:rsidP="00DD47C6">
      <w:pPr>
        <w:spacing w:before="156" w:after="156" w:line="288" w:lineRule="auto"/>
        <w:ind w:leftChars="300" w:left="1050" w:hangingChars="200" w:hanging="420"/>
        <w:rPr>
          <w:rFonts w:ascii="宋体" w:hAnsi="宋体"/>
          <w:bCs/>
          <w:szCs w:val="24"/>
        </w:rPr>
      </w:pPr>
      <w:r w:rsidRPr="00D61A3C">
        <w:rPr>
          <w:rFonts w:ascii="黑体" w:eastAsia="黑体" w:hAnsi="宋体" w:hint="eastAsia"/>
          <w:bCs/>
          <w:szCs w:val="24"/>
        </w:rPr>
        <w:t>5）</w:t>
      </w:r>
      <w:r w:rsidRPr="00D61A3C">
        <w:rPr>
          <w:rFonts w:ascii="宋体" w:hAnsi="宋体" w:hint="eastAsia"/>
          <w:bCs/>
          <w:szCs w:val="24"/>
        </w:rPr>
        <w:t>将</w:t>
      </w:r>
      <w:proofErr w:type="gramStart"/>
      <w:r w:rsidRPr="00D61A3C">
        <w:rPr>
          <w:rFonts w:ascii="宋体" w:hAnsi="宋体" w:hint="eastAsia"/>
          <w:bCs/>
          <w:szCs w:val="24"/>
        </w:rPr>
        <w:t>量钵从振动台</w:t>
      </w:r>
      <w:proofErr w:type="gramEnd"/>
      <w:r w:rsidRPr="00D61A3C">
        <w:rPr>
          <w:rFonts w:ascii="宋体" w:hAnsi="宋体" w:hint="eastAsia"/>
          <w:bCs/>
          <w:szCs w:val="24"/>
        </w:rPr>
        <w:t>上取下，用抹刀将顶面大致抹平，擦净量钵上边缘，将钵盖盖上，旋紧紧固螺栓。</w:t>
      </w:r>
    </w:p>
    <w:p w14:paraId="38211D2F" w14:textId="654A5D26" w:rsidR="00DD47C6" w:rsidRPr="00D61A3C" w:rsidRDefault="00DD47C6" w:rsidP="00DD47C6">
      <w:pPr>
        <w:spacing w:before="156" w:after="156" w:line="288" w:lineRule="auto"/>
        <w:ind w:leftChars="300" w:left="1050" w:hangingChars="200" w:hanging="420"/>
        <w:rPr>
          <w:rFonts w:ascii="宋体" w:hAnsi="宋体"/>
          <w:bCs/>
          <w:szCs w:val="24"/>
        </w:rPr>
      </w:pPr>
      <w:r w:rsidRPr="00D61A3C">
        <w:rPr>
          <w:rFonts w:ascii="黑体" w:eastAsia="黑体" w:hAnsi="宋体" w:hint="eastAsia"/>
          <w:bCs/>
          <w:szCs w:val="24"/>
        </w:rPr>
        <w:t>6）</w:t>
      </w:r>
      <w:r w:rsidRPr="00D61A3C">
        <w:rPr>
          <w:rFonts w:ascii="宋体" w:hAnsi="宋体" w:hint="eastAsia"/>
          <w:bCs/>
          <w:szCs w:val="24"/>
        </w:rPr>
        <w:t>按使用的含气量测定</w:t>
      </w:r>
      <w:proofErr w:type="gramStart"/>
      <w:r w:rsidRPr="00D61A3C">
        <w:rPr>
          <w:rFonts w:ascii="宋体" w:hAnsi="宋体" w:hint="eastAsia"/>
          <w:bCs/>
          <w:szCs w:val="24"/>
        </w:rPr>
        <w:t>仪规定</w:t>
      </w:r>
      <w:proofErr w:type="gramEnd"/>
      <w:r w:rsidRPr="00D61A3C">
        <w:rPr>
          <w:rFonts w:ascii="宋体" w:hAnsi="宋体" w:hint="eastAsia"/>
          <w:bCs/>
          <w:szCs w:val="24"/>
        </w:rPr>
        <w:t>方法测定含气量。</w:t>
      </w:r>
    </w:p>
    <w:p w14:paraId="69696AFD" w14:textId="77777777" w:rsidR="00DD47C6" w:rsidRPr="00D61A3C" w:rsidRDefault="00DD47C6" w:rsidP="00DD47C6">
      <w:pPr>
        <w:spacing w:before="156" w:after="156" w:line="288" w:lineRule="auto"/>
        <w:ind w:firstLineChars="202" w:firstLine="424"/>
        <w:rPr>
          <w:rFonts w:ascii="宋体" w:hAnsi="宋体"/>
          <w:bCs/>
          <w:szCs w:val="24"/>
        </w:rPr>
      </w:pPr>
      <w:r w:rsidRPr="00D61A3C">
        <w:rPr>
          <w:rFonts w:ascii="黑体" w:eastAsia="黑体" w:hAnsi="宋体" w:hint="eastAsia"/>
          <w:bCs/>
          <w:szCs w:val="24"/>
        </w:rPr>
        <w:t xml:space="preserve">3 </w:t>
      </w:r>
      <w:r w:rsidRPr="00D61A3C">
        <w:rPr>
          <w:rFonts w:ascii="宋体" w:hAnsi="宋体" w:hint="eastAsia"/>
          <w:bCs/>
          <w:szCs w:val="24"/>
        </w:rPr>
        <w:t xml:space="preserve"> 测定骨料校正常数</w:t>
      </w:r>
      <w:r w:rsidRPr="00D61A3C">
        <w:rPr>
          <w:rFonts w:ascii="宋体" w:hAnsi="宋体" w:hint="eastAsia"/>
          <w:bCs/>
          <w:i/>
          <w:szCs w:val="24"/>
        </w:rPr>
        <w:t>K</w:t>
      </w:r>
      <w:r w:rsidRPr="00D61A3C">
        <w:rPr>
          <w:rFonts w:ascii="宋体" w:hAnsi="宋体" w:hint="eastAsia"/>
          <w:bCs/>
          <w:szCs w:val="24"/>
        </w:rPr>
        <w:t>。</w:t>
      </w:r>
      <w:r w:rsidRPr="00D61A3C">
        <w:rPr>
          <w:rFonts w:ascii="宋体" w:hAnsi="宋体" w:hint="eastAsia"/>
          <w:bCs/>
          <w:i/>
          <w:szCs w:val="24"/>
        </w:rPr>
        <w:t>K</w:t>
      </w:r>
      <w:r w:rsidRPr="00D61A3C">
        <w:rPr>
          <w:rFonts w:ascii="宋体" w:hAnsi="宋体" w:hint="eastAsia"/>
          <w:bCs/>
          <w:szCs w:val="24"/>
        </w:rPr>
        <w:t>随骨料种类不同而变化，</w:t>
      </w:r>
      <w:proofErr w:type="gramStart"/>
      <w:r w:rsidRPr="00D61A3C">
        <w:rPr>
          <w:rFonts w:ascii="宋体" w:hAnsi="宋体" w:hint="eastAsia"/>
          <w:bCs/>
          <w:szCs w:val="24"/>
        </w:rPr>
        <w:t>除轻骨料</w:t>
      </w:r>
      <w:proofErr w:type="gramEnd"/>
      <w:r w:rsidRPr="00D61A3C">
        <w:rPr>
          <w:rFonts w:ascii="宋体" w:hAnsi="宋体" w:hint="eastAsia"/>
          <w:bCs/>
          <w:szCs w:val="24"/>
        </w:rPr>
        <w:t>外，满足水工混凝土用骨</w:t>
      </w:r>
      <w:r w:rsidRPr="00D61A3C">
        <w:rPr>
          <w:rFonts w:ascii="宋体" w:hAnsi="宋体" w:hint="eastAsia"/>
          <w:bCs/>
          <w:szCs w:val="24"/>
        </w:rPr>
        <w:lastRenderedPageBreak/>
        <w:t>料，一般不考虑骨料校正常数，可不进行此项测定。</w:t>
      </w:r>
    </w:p>
    <w:p w14:paraId="0C3A60BA" w14:textId="7860C562" w:rsidR="00DD47C6" w:rsidRPr="00D61A3C" w:rsidRDefault="00DD47C6" w:rsidP="00DD47C6">
      <w:pPr>
        <w:spacing w:before="156" w:after="156" w:line="288" w:lineRule="auto"/>
        <w:ind w:leftChars="300" w:left="1050" w:hangingChars="200" w:hanging="420"/>
        <w:rPr>
          <w:rFonts w:ascii="宋体" w:hAnsi="宋体"/>
          <w:bCs/>
          <w:szCs w:val="24"/>
        </w:rPr>
      </w:pPr>
      <w:r w:rsidRPr="00D61A3C">
        <w:rPr>
          <w:rFonts w:ascii="黑体" w:eastAsia="黑体" w:hAnsi="宋体" w:hint="eastAsia"/>
          <w:bCs/>
          <w:szCs w:val="24"/>
        </w:rPr>
        <w:t>1）</w:t>
      </w:r>
      <w:r w:rsidRPr="00D61A3C">
        <w:rPr>
          <w:rFonts w:ascii="宋体" w:hAnsi="宋体" w:hint="eastAsia"/>
          <w:szCs w:val="24"/>
        </w:rPr>
        <w:t xml:space="preserve"> 按公式（</w:t>
      </w:r>
      <w:r w:rsidR="00AE661F">
        <w:rPr>
          <w:rFonts w:ascii="宋体" w:hAnsi="宋体"/>
          <w:szCs w:val="24"/>
        </w:rPr>
        <w:t>3</w:t>
      </w:r>
      <w:r w:rsidRPr="00D61A3C">
        <w:rPr>
          <w:rFonts w:ascii="宋体" w:hAnsi="宋体" w:hint="eastAsia"/>
          <w:szCs w:val="24"/>
        </w:rPr>
        <w:t>.</w:t>
      </w:r>
      <w:r w:rsidR="007F70AA">
        <w:rPr>
          <w:rFonts w:ascii="宋体" w:hAnsi="宋体"/>
          <w:szCs w:val="24"/>
        </w:rPr>
        <w:t>4</w:t>
      </w:r>
      <w:r w:rsidRPr="00D61A3C">
        <w:rPr>
          <w:rFonts w:ascii="宋体" w:hAnsi="宋体" w:hint="eastAsia"/>
          <w:szCs w:val="24"/>
        </w:rPr>
        <w:t>.3-2）和公式（</w:t>
      </w:r>
      <w:r w:rsidR="00AE661F">
        <w:rPr>
          <w:rFonts w:ascii="宋体" w:hAnsi="宋体"/>
          <w:szCs w:val="24"/>
        </w:rPr>
        <w:t>3</w:t>
      </w:r>
      <w:r w:rsidRPr="00D61A3C">
        <w:rPr>
          <w:rFonts w:ascii="宋体" w:hAnsi="宋体" w:hint="eastAsia"/>
          <w:szCs w:val="24"/>
        </w:rPr>
        <w:t>.</w:t>
      </w:r>
      <w:r w:rsidR="007F70AA">
        <w:rPr>
          <w:rFonts w:ascii="宋体" w:hAnsi="宋体"/>
          <w:szCs w:val="24"/>
        </w:rPr>
        <w:t>4</w:t>
      </w:r>
      <w:r w:rsidRPr="00D61A3C">
        <w:rPr>
          <w:rFonts w:ascii="宋体" w:hAnsi="宋体" w:hint="eastAsia"/>
          <w:szCs w:val="24"/>
        </w:rPr>
        <w:t>.3-3）计算出装入量钵中的细骨料和粗骨料质量。</w:t>
      </w:r>
      <w:r w:rsidRPr="00D61A3C">
        <w:rPr>
          <w:rFonts w:ascii="宋体" w:hAnsi="宋体" w:hint="eastAsia"/>
          <w:bCs/>
          <w:szCs w:val="24"/>
        </w:rPr>
        <w:t>由两式计算出的</w:t>
      </w:r>
      <w:r w:rsidRPr="00D61A3C">
        <w:rPr>
          <w:rFonts w:ascii="宋体" w:hAnsi="宋体" w:hint="eastAsia"/>
          <w:szCs w:val="24"/>
        </w:rPr>
        <w:t>细骨料和粗骨料</w:t>
      </w:r>
      <w:r w:rsidRPr="00D61A3C">
        <w:rPr>
          <w:rFonts w:ascii="宋体" w:hAnsi="宋体" w:hint="eastAsia"/>
          <w:bCs/>
          <w:szCs w:val="24"/>
        </w:rPr>
        <w:t>用量以饱和面</w:t>
      </w:r>
      <w:proofErr w:type="gramStart"/>
      <w:r w:rsidRPr="00D61A3C">
        <w:rPr>
          <w:rFonts w:ascii="宋体" w:hAnsi="宋体" w:hint="eastAsia"/>
          <w:bCs/>
          <w:szCs w:val="24"/>
        </w:rPr>
        <w:t>干状态</w:t>
      </w:r>
      <w:proofErr w:type="gramEnd"/>
      <w:r w:rsidRPr="00D61A3C">
        <w:rPr>
          <w:rFonts w:ascii="宋体" w:hAnsi="宋体" w:hint="eastAsia"/>
          <w:bCs/>
          <w:szCs w:val="24"/>
        </w:rPr>
        <w:t>为准，实际用量还需根据</w:t>
      </w:r>
      <w:r w:rsidRPr="00D61A3C">
        <w:rPr>
          <w:rFonts w:ascii="宋体" w:hAnsi="宋体" w:hint="eastAsia"/>
          <w:szCs w:val="24"/>
        </w:rPr>
        <w:t>细骨料和粗骨料</w:t>
      </w:r>
      <w:r w:rsidRPr="00D61A3C">
        <w:rPr>
          <w:rFonts w:ascii="宋体" w:hAnsi="宋体" w:hint="eastAsia"/>
          <w:bCs/>
          <w:szCs w:val="24"/>
        </w:rPr>
        <w:t>的含水情况进行修正。按修正后的实际用量称取</w:t>
      </w:r>
      <w:r w:rsidRPr="00D61A3C">
        <w:rPr>
          <w:rFonts w:ascii="宋体" w:hAnsi="宋体" w:hint="eastAsia"/>
          <w:szCs w:val="24"/>
        </w:rPr>
        <w:t>细骨料和粗骨料</w:t>
      </w:r>
      <w:r w:rsidRPr="00D61A3C">
        <w:rPr>
          <w:rFonts w:ascii="宋体" w:hAnsi="宋体" w:hint="eastAsia"/>
          <w:bCs/>
          <w:szCs w:val="24"/>
        </w:rPr>
        <w:t>。</w:t>
      </w:r>
    </w:p>
    <w:p w14:paraId="369D79DE" w14:textId="72253E7E" w:rsidR="00DD47C6" w:rsidRPr="00D61A3C" w:rsidRDefault="00DD47C6" w:rsidP="00DD47C6">
      <w:pPr>
        <w:spacing w:before="156" w:after="156" w:line="288" w:lineRule="auto"/>
        <w:ind w:firstLineChars="200" w:firstLine="420"/>
        <w:jc w:val="right"/>
        <w:rPr>
          <w:rFonts w:ascii="宋体" w:hAnsi="宋体"/>
          <w:bCs/>
          <w:szCs w:val="24"/>
        </w:rPr>
      </w:pPr>
      <w:r w:rsidRPr="00D61A3C">
        <w:rPr>
          <w:rFonts w:ascii="宋体" w:hAnsi="宋体" w:hint="eastAsia"/>
          <w:bCs/>
          <w:szCs w:val="24"/>
        </w:rPr>
        <w:t xml:space="preserve">  </w:t>
      </w:r>
      <m:oMath>
        <m:sSub>
          <m:sSubPr>
            <m:ctrlPr>
              <w:rPr>
                <w:rFonts w:ascii="Cambria Math" w:hAnsi="Cambria Math"/>
                <w:bCs/>
                <w:szCs w:val="24"/>
              </w:rPr>
            </m:ctrlPr>
          </m:sSubPr>
          <m:e>
            <m:r>
              <m:rPr>
                <m:sty m:val="p"/>
              </m:rPr>
              <w:rPr>
                <w:rFonts w:ascii="Cambria Math" w:hAnsi="Cambria Math" w:hint="eastAsia"/>
                <w:szCs w:val="24"/>
              </w:rPr>
              <m:t>G</m:t>
            </m:r>
          </m:e>
          <m:sub>
            <m:r>
              <w:rPr>
                <w:rFonts w:ascii="Cambria Math" w:hAnsi="Cambria Math"/>
                <w:szCs w:val="24"/>
              </w:rPr>
              <m:t>s1</m:t>
            </m:r>
          </m:sub>
        </m:sSub>
        <m:r>
          <m:rPr>
            <m:sty m:val="p"/>
          </m:rPr>
          <w:rPr>
            <w:rFonts w:ascii="Cambria Math" w:hAnsi="Cambria Math"/>
            <w:szCs w:val="24"/>
          </w:rPr>
          <m:t>=</m:t>
        </m:r>
        <m:f>
          <m:fPr>
            <m:ctrlPr>
              <w:rPr>
                <w:rFonts w:ascii="Cambria Math" w:hAnsi="Cambria Math"/>
                <w:bCs/>
                <w:szCs w:val="24"/>
              </w:rPr>
            </m:ctrlPr>
          </m:fPr>
          <m:num>
            <m:sSub>
              <m:sSubPr>
                <m:ctrlPr>
                  <w:rPr>
                    <w:rFonts w:ascii="Cambria Math" w:hAnsi="Cambria Math"/>
                    <w:bCs/>
                    <w:i/>
                    <w:szCs w:val="24"/>
                  </w:rPr>
                </m:ctrlPr>
              </m:sSubPr>
              <m:e>
                <m:r>
                  <w:rPr>
                    <w:rFonts w:ascii="Cambria Math" w:hAnsi="Cambria Math"/>
                    <w:szCs w:val="24"/>
                  </w:rPr>
                  <m:t>G</m:t>
                </m:r>
              </m:e>
              <m:sub>
                <m:r>
                  <w:rPr>
                    <w:rFonts w:ascii="Cambria Math" w:hAnsi="Cambria Math" w:hint="eastAsia"/>
                    <w:szCs w:val="24"/>
                  </w:rPr>
                  <m:t>s</m:t>
                </m:r>
              </m:sub>
            </m:sSub>
            <m:sSub>
              <m:sSubPr>
                <m:ctrlPr>
                  <w:rPr>
                    <w:rFonts w:ascii="Cambria Math" w:hAnsi="Cambria Math"/>
                    <w:bCs/>
                    <w:i/>
                    <w:szCs w:val="24"/>
                  </w:rPr>
                </m:ctrlPr>
              </m:sSubPr>
              <m:e>
                <m:r>
                  <w:rPr>
                    <w:rFonts w:ascii="Cambria Math" w:hAnsi="Cambria Math"/>
                    <w:szCs w:val="24"/>
                  </w:rPr>
                  <m:t>V</m:t>
                </m:r>
              </m:e>
              <m:sub>
                <m:r>
                  <w:rPr>
                    <w:rFonts w:ascii="Cambria Math" w:hAnsi="Cambria Math"/>
                    <w:szCs w:val="24"/>
                  </w:rPr>
                  <m:t>0</m:t>
                </m:r>
              </m:sub>
            </m:sSub>
          </m:num>
          <m:den>
            <m:r>
              <w:rPr>
                <w:rFonts w:ascii="Cambria Math" w:hAnsi="Cambria Math"/>
                <w:szCs w:val="24"/>
              </w:rPr>
              <m:t>1000(1-</m:t>
            </m:r>
            <m:f>
              <m:fPr>
                <m:ctrlPr>
                  <w:rPr>
                    <w:rFonts w:ascii="Cambria Math" w:hAnsi="Cambria Math"/>
                    <w:bCs/>
                    <w:i/>
                    <w:szCs w:val="24"/>
                  </w:rPr>
                </m:ctrlPr>
              </m:fPr>
              <m:num>
                <m:sSub>
                  <m:sSubPr>
                    <m:ctrlPr>
                      <w:rPr>
                        <w:rFonts w:ascii="Cambria Math" w:hAnsi="Cambria Math"/>
                        <w:bCs/>
                        <w:i/>
                        <w:szCs w:val="24"/>
                      </w:rPr>
                    </m:ctrlPr>
                  </m:sSubPr>
                  <m:e>
                    <m:r>
                      <w:rPr>
                        <w:rFonts w:ascii="Cambria Math" w:hAnsi="Cambria Math"/>
                        <w:szCs w:val="24"/>
                      </w:rPr>
                      <m:t>G</m:t>
                    </m:r>
                  </m:e>
                  <m:sub>
                    <m:r>
                      <w:rPr>
                        <w:rFonts w:ascii="Cambria Math" w:hAnsi="Cambria Math"/>
                        <w:szCs w:val="24"/>
                      </w:rPr>
                      <m:t>3</m:t>
                    </m:r>
                  </m:sub>
                </m:sSub>
              </m:num>
              <m:den>
                <m:sSub>
                  <m:sSubPr>
                    <m:ctrlPr>
                      <w:rPr>
                        <w:rFonts w:ascii="Cambria Math" w:hAnsi="Cambria Math"/>
                        <w:bCs/>
                        <w:i/>
                        <w:szCs w:val="24"/>
                      </w:rPr>
                    </m:ctrlPr>
                  </m:sSubPr>
                  <m:e>
                    <m:r>
                      <w:rPr>
                        <w:rFonts w:ascii="Cambria Math" w:hAnsi="Cambria Math"/>
                        <w:szCs w:val="24"/>
                      </w:rPr>
                      <m:t>ρ</m:t>
                    </m:r>
                  </m:e>
                  <m:sub>
                    <m:r>
                      <w:rPr>
                        <w:rFonts w:ascii="Cambria Math" w:hAnsi="Cambria Math"/>
                        <w:szCs w:val="24"/>
                      </w:rPr>
                      <m:t>g3</m:t>
                    </m:r>
                  </m:sub>
                </m:sSub>
              </m:den>
            </m:f>
            <m:r>
              <m:rPr>
                <m:sty m:val="p"/>
              </m:rPr>
              <w:rPr>
                <w:rFonts w:ascii="Cambria Math" w:hAnsi="Cambria Math" w:hint="eastAsia"/>
                <w:szCs w:val="24"/>
              </w:rPr>
              <m:t>）</m:t>
            </m:r>
          </m:den>
        </m:f>
      </m:oMath>
      <w:r w:rsidRPr="00D61A3C">
        <w:rPr>
          <w:rFonts w:ascii="宋体" w:hAnsi="宋体" w:hint="eastAsia"/>
          <w:bCs/>
          <w:szCs w:val="24"/>
        </w:rPr>
        <w:t xml:space="preserve">                         （</w:t>
      </w:r>
      <w:r w:rsidR="00AE661F">
        <w:rPr>
          <w:rFonts w:ascii="宋体" w:hAnsi="宋体"/>
          <w:bCs/>
          <w:szCs w:val="24"/>
        </w:rPr>
        <w:t>3</w:t>
      </w:r>
      <w:r w:rsidRPr="00D61A3C">
        <w:rPr>
          <w:rFonts w:ascii="宋体" w:hAnsi="宋体" w:hint="eastAsia"/>
          <w:bCs/>
          <w:szCs w:val="24"/>
        </w:rPr>
        <w:t>.</w:t>
      </w:r>
      <w:r w:rsidR="007F70AA">
        <w:rPr>
          <w:rFonts w:ascii="宋体" w:hAnsi="宋体"/>
          <w:bCs/>
          <w:szCs w:val="24"/>
        </w:rPr>
        <w:t>4</w:t>
      </w:r>
      <w:r w:rsidRPr="00D61A3C">
        <w:rPr>
          <w:rFonts w:ascii="宋体" w:hAnsi="宋体" w:hint="eastAsia"/>
          <w:bCs/>
          <w:szCs w:val="24"/>
        </w:rPr>
        <w:t>.3-2）</w:t>
      </w:r>
    </w:p>
    <w:p w14:paraId="5258F943" w14:textId="305E03D7" w:rsidR="00DD47C6" w:rsidRPr="00D61A3C" w:rsidRDefault="00DD47C6" w:rsidP="00DD47C6">
      <w:pPr>
        <w:spacing w:before="156" w:after="156" w:line="288" w:lineRule="auto"/>
        <w:ind w:firstLineChars="200" w:firstLine="420"/>
        <w:jc w:val="right"/>
        <w:rPr>
          <w:rFonts w:ascii="宋体" w:hAnsi="宋体"/>
          <w:bCs/>
          <w:szCs w:val="24"/>
        </w:rPr>
      </w:pPr>
      <w:r w:rsidRPr="00D61A3C">
        <w:rPr>
          <w:rFonts w:ascii="宋体" w:hAnsi="宋体" w:hint="eastAsia"/>
          <w:bCs/>
          <w:szCs w:val="24"/>
        </w:rPr>
        <w:t xml:space="preserve">   </w:t>
      </w:r>
      <m:oMath>
        <m:sSub>
          <m:sSubPr>
            <m:ctrlPr>
              <w:rPr>
                <w:rFonts w:ascii="Cambria Math" w:hAnsi="Cambria Math"/>
                <w:bCs/>
                <w:szCs w:val="24"/>
              </w:rPr>
            </m:ctrlPr>
          </m:sSubPr>
          <m:e>
            <m:r>
              <m:rPr>
                <m:sty m:val="p"/>
              </m:rPr>
              <w:rPr>
                <w:rFonts w:ascii="Cambria Math" w:hAnsi="Cambria Math" w:hint="eastAsia"/>
                <w:szCs w:val="24"/>
              </w:rPr>
              <m:t>G</m:t>
            </m:r>
          </m:e>
          <m:sub>
            <m:r>
              <w:rPr>
                <w:rFonts w:ascii="Cambria Math" w:hAnsi="Cambria Math"/>
                <w:szCs w:val="24"/>
              </w:rPr>
              <m:t>g1</m:t>
            </m:r>
          </m:sub>
        </m:sSub>
        <m:r>
          <m:rPr>
            <m:sty m:val="p"/>
          </m:rPr>
          <w:rPr>
            <w:rFonts w:ascii="Cambria Math" w:hAnsi="Cambria Math"/>
            <w:szCs w:val="24"/>
          </w:rPr>
          <m:t>=</m:t>
        </m:r>
        <m:f>
          <m:fPr>
            <m:ctrlPr>
              <w:rPr>
                <w:rFonts w:ascii="Cambria Math" w:hAnsi="Cambria Math"/>
                <w:bCs/>
                <w:szCs w:val="24"/>
              </w:rPr>
            </m:ctrlPr>
          </m:fPr>
          <m:num>
            <m:r>
              <w:rPr>
                <w:rFonts w:ascii="Cambria Math" w:hAnsi="Cambria Math"/>
                <w:szCs w:val="24"/>
              </w:rPr>
              <m:t>(</m:t>
            </m:r>
            <m:sSub>
              <m:sSubPr>
                <m:ctrlPr>
                  <w:rPr>
                    <w:rFonts w:ascii="Cambria Math" w:hAnsi="Cambria Math"/>
                    <w:bCs/>
                    <w:i/>
                    <w:szCs w:val="24"/>
                  </w:rPr>
                </m:ctrlPr>
              </m:sSubPr>
              <m:e>
                <m:r>
                  <w:rPr>
                    <w:rFonts w:ascii="Cambria Math" w:hAnsi="Cambria Math"/>
                    <w:szCs w:val="24"/>
                  </w:rPr>
                  <m:t>G</m:t>
                </m:r>
              </m:e>
              <m:sub>
                <m:r>
                  <w:rPr>
                    <w:rFonts w:ascii="Cambria Math" w:hAnsi="Cambria Math"/>
                    <w:szCs w:val="24"/>
                  </w:rPr>
                  <m:t>1</m:t>
                </m:r>
              </m:sub>
            </m:sSub>
            <m:sSub>
              <m:sSubPr>
                <m:ctrlPr>
                  <w:rPr>
                    <w:rFonts w:ascii="Cambria Math" w:hAnsi="Cambria Math"/>
                    <w:bCs/>
                    <w:i/>
                    <w:szCs w:val="24"/>
                  </w:rPr>
                </m:ctrlPr>
              </m:sSubPr>
              <m:e>
                <m:r>
                  <w:rPr>
                    <w:rFonts w:ascii="Cambria Math" w:hAnsi="Cambria Math"/>
                    <w:szCs w:val="24"/>
                  </w:rPr>
                  <m:t>+</m:t>
                </m:r>
                <m:sSub>
                  <m:sSubPr>
                    <m:ctrlPr>
                      <w:rPr>
                        <w:rFonts w:ascii="Cambria Math" w:hAnsi="Cambria Math"/>
                        <w:bCs/>
                        <w:i/>
                        <w:szCs w:val="24"/>
                      </w:rPr>
                    </m:ctrlPr>
                  </m:sSubPr>
                  <m:e>
                    <m:r>
                      <w:rPr>
                        <w:rFonts w:ascii="Cambria Math" w:hAnsi="Cambria Math"/>
                        <w:szCs w:val="24"/>
                      </w:rPr>
                      <m:t>G</m:t>
                    </m:r>
                  </m:e>
                  <m:sub>
                    <m:r>
                      <w:rPr>
                        <w:rFonts w:ascii="Cambria Math" w:hAnsi="Cambria Math"/>
                        <w:szCs w:val="24"/>
                      </w:rPr>
                      <m:t>2</m:t>
                    </m:r>
                  </m:sub>
                </m:sSub>
                <m:r>
                  <w:rPr>
                    <w:rFonts w:ascii="Cambria Math" w:hAnsi="Cambria Math"/>
                    <w:szCs w:val="24"/>
                  </w:rPr>
                  <m:t>)V</m:t>
                </m:r>
              </m:e>
              <m:sub>
                <m:r>
                  <w:rPr>
                    <w:rFonts w:ascii="Cambria Math" w:hAnsi="Cambria Math"/>
                    <w:szCs w:val="24"/>
                  </w:rPr>
                  <m:t>0</m:t>
                </m:r>
              </m:sub>
            </m:sSub>
          </m:num>
          <m:den>
            <m:r>
              <w:rPr>
                <w:rFonts w:ascii="Cambria Math" w:hAnsi="Cambria Math"/>
                <w:szCs w:val="24"/>
              </w:rPr>
              <m:t>1000(1-</m:t>
            </m:r>
            <m:f>
              <m:fPr>
                <m:ctrlPr>
                  <w:rPr>
                    <w:rFonts w:ascii="Cambria Math" w:hAnsi="Cambria Math"/>
                    <w:bCs/>
                    <w:i/>
                    <w:szCs w:val="24"/>
                  </w:rPr>
                </m:ctrlPr>
              </m:fPr>
              <m:num>
                <m:sSub>
                  <m:sSubPr>
                    <m:ctrlPr>
                      <w:rPr>
                        <w:rFonts w:ascii="Cambria Math" w:hAnsi="Cambria Math"/>
                        <w:bCs/>
                        <w:i/>
                        <w:szCs w:val="24"/>
                      </w:rPr>
                    </m:ctrlPr>
                  </m:sSubPr>
                  <m:e>
                    <m:r>
                      <w:rPr>
                        <w:rFonts w:ascii="Cambria Math" w:hAnsi="Cambria Math"/>
                        <w:szCs w:val="24"/>
                      </w:rPr>
                      <m:t>G</m:t>
                    </m:r>
                  </m:e>
                  <m:sub>
                    <m:r>
                      <w:rPr>
                        <w:rFonts w:ascii="Cambria Math" w:hAnsi="Cambria Math"/>
                        <w:szCs w:val="24"/>
                      </w:rPr>
                      <m:t>3</m:t>
                    </m:r>
                  </m:sub>
                </m:sSub>
              </m:num>
              <m:den>
                <m:sSub>
                  <m:sSubPr>
                    <m:ctrlPr>
                      <w:rPr>
                        <w:rFonts w:ascii="Cambria Math" w:hAnsi="Cambria Math"/>
                        <w:bCs/>
                        <w:i/>
                        <w:szCs w:val="24"/>
                      </w:rPr>
                    </m:ctrlPr>
                  </m:sSubPr>
                  <m:e>
                    <m:r>
                      <w:rPr>
                        <w:rFonts w:ascii="Cambria Math" w:hAnsi="Cambria Math"/>
                        <w:szCs w:val="24"/>
                      </w:rPr>
                      <m:t>ρ</m:t>
                    </m:r>
                  </m:e>
                  <m:sub>
                    <m:r>
                      <w:rPr>
                        <w:rFonts w:ascii="Cambria Math" w:hAnsi="Cambria Math"/>
                        <w:szCs w:val="24"/>
                      </w:rPr>
                      <m:t>g3</m:t>
                    </m:r>
                  </m:sub>
                </m:sSub>
              </m:den>
            </m:f>
            <m:r>
              <m:rPr>
                <m:sty m:val="p"/>
              </m:rPr>
              <w:rPr>
                <w:rFonts w:ascii="Cambria Math" w:hAnsi="Cambria Math" w:hint="eastAsia"/>
                <w:szCs w:val="24"/>
              </w:rPr>
              <m:t>）</m:t>
            </m:r>
          </m:den>
        </m:f>
      </m:oMath>
      <w:r w:rsidRPr="00D61A3C">
        <w:rPr>
          <w:rFonts w:ascii="宋体" w:hAnsi="宋体" w:hint="eastAsia"/>
          <w:bCs/>
          <w:szCs w:val="24"/>
        </w:rPr>
        <w:t xml:space="preserve">    </w:t>
      </w:r>
      <w:r w:rsidRPr="00D61A3C">
        <w:rPr>
          <w:rFonts w:ascii="宋体" w:hAnsi="宋体"/>
          <w:bCs/>
          <w:szCs w:val="24"/>
        </w:rPr>
        <w:t xml:space="preserve"> </w:t>
      </w:r>
      <w:r w:rsidRPr="00D61A3C">
        <w:rPr>
          <w:rFonts w:ascii="宋体" w:hAnsi="宋体" w:hint="eastAsia"/>
          <w:bCs/>
          <w:szCs w:val="24"/>
        </w:rPr>
        <w:t xml:space="preserve">                    （</w:t>
      </w:r>
      <w:r w:rsidR="00AE661F">
        <w:rPr>
          <w:rFonts w:ascii="宋体" w:hAnsi="宋体"/>
          <w:bCs/>
          <w:szCs w:val="24"/>
        </w:rPr>
        <w:t>3</w:t>
      </w:r>
      <w:r w:rsidRPr="00D61A3C">
        <w:rPr>
          <w:rFonts w:ascii="宋体" w:hAnsi="宋体" w:hint="eastAsia"/>
          <w:bCs/>
          <w:szCs w:val="24"/>
        </w:rPr>
        <w:t>.</w:t>
      </w:r>
      <w:r w:rsidR="007F70AA">
        <w:rPr>
          <w:rFonts w:ascii="宋体" w:hAnsi="宋体"/>
          <w:bCs/>
          <w:szCs w:val="24"/>
        </w:rPr>
        <w:t>4</w:t>
      </w:r>
      <w:r w:rsidRPr="00D61A3C">
        <w:rPr>
          <w:rFonts w:ascii="宋体" w:hAnsi="宋体" w:hint="eastAsia"/>
          <w:bCs/>
          <w:szCs w:val="24"/>
        </w:rPr>
        <w:t>.3-3）</w:t>
      </w:r>
    </w:p>
    <w:p w14:paraId="3A5F6159" w14:textId="77777777" w:rsidR="00DD47C6" w:rsidRPr="00D61A3C" w:rsidRDefault="00DD47C6" w:rsidP="00DD47C6">
      <w:pPr>
        <w:spacing w:before="156" w:after="156" w:line="288" w:lineRule="auto"/>
        <w:rPr>
          <w:rFonts w:ascii="宋体" w:hAnsi="宋体"/>
          <w:bCs/>
          <w:szCs w:val="24"/>
        </w:rPr>
      </w:pPr>
      <w:r w:rsidRPr="00D61A3C">
        <w:rPr>
          <w:rFonts w:ascii="宋体" w:hAnsi="宋体" w:hint="eastAsia"/>
          <w:bCs/>
          <w:szCs w:val="24"/>
        </w:rPr>
        <w:t xml:space="preserve">式中  </w:t>
      </w:r>
      <w:r w:rsidRPr="00D61A3C">
        <w:rPr>
          <w:rFonts w:ascii="宋体" w:hAnsi="宋体" w:hint="eastAsia"/>
          <w:bCs/>
          <w:i/>
          <w:szCs w:val="24"/>
        </w:rPr>
        <w:t>G</w:t>
      </w:r>
      <w:r w:rsidRPr="00D61A3C">
        <w:rPr>
          <w:rFonts w:ascii="宋体" w:hAnsi="宋体" w:hint="eastAsia"/>
          <w:bCs/>
          <w:i/>
          <w:szCs w:val="24"/>
          <w:vertAlign w:val="subscript"/>
        </w:rPr>
        <w:t>s1</w:t>
      </w:r>
      <w:r w:rsidRPr="00D61A3C">
        <w:rPr>
          <w:rFonts w:ascii="宋体" w:hAnsi="宋体" w:hint="eastAsia"/>
          <w:bCs/>
          <w:i/>
          <w:szCs w:val="24"/>
        </w:rPr>
        <w:t>、G</w:t>
      </w:r>
      <w:r w:rsidRPr="00D61A3C">
        <w:rPr>
          <w:rFonts w:ascii="宋体" w:hAnsi="宋体" w:hint="eastAsia"/>
          <w:bCs/>
          <w:i/>
          <w:szCs w:val="24"/>
          <w:vertAlign w:val="subscript"/>
        </w:rPr>
        <w:t>g1</w:t>
      </w:r>
      <w:r w:rsidRPr="00D61A3C">
        <w:rPr>
          <w:rFonts w:ascii="宋体" w:hAnsi="宋体" w:hint="eastAsia"/>
          <w:bCs/>
          <w:szCs w:val="24"/>
          <w:vertAlign w:val="subscript"/>
        </w:rPr>
        <w:t xml:space="preserve"> </w:t>
      </w:r>
      <w:r w:rsidRPr="00D61A3C">
        <w:rPr>
          <w:rFonts w:ascii="宋体" w:hAnsi="宋体" w:hint="eastAsia"/>
          <w:bCs/>
          <w:szCs w:val="24"/>
        </w:rPr>
        <w:sym w:font="Symbol" w:char="F0BE"/>
      </w:r>
      <w:r w:rsidRPr="00D61A3C">
        <w:rPr>
          <w:rFonts w:ascii="宋体" w:hAnsi="宋体" w:hint="eastAsia"/>
          <w:bCs/>
          <w:szCs w:val="24"/>
        </w:rPr>
        <w:sym w:font="Symbol" w:char="F0BE"/>
      </w:r>
      <w:r w:rsidRPr="00D61A3C">
        <w:rPr>
          <w:rFonts w:ascii="宋体" w:hAnsi="宋体" w:hint="eastAsia"/>
          <w:bCs/>
          <w:szCs w:val="24"/>
        </w:rPr>
        <w:t xml:space="preserve"> 分别表示装入量钵中的</w:t>
      </w:r>
      <w:r w:rsidRPr="00D61A3C">
        <w:rPr>
          <w:rFonts w:ascii="宋体" w:hAnsi="宋体" w:hint="eastAsia"/>
          <w:szCs w:val="24"/>
        </w:rPr>
        <w:t>细骨料和粗骨料</w:t>
      </w:r>
      <w:r w:rsidRPr="00D61A3C">
        <w:rPr>
          <w:rFonts w:ascii="宋体" w:hAnsi="宋体" w:hint="eastAsia"/>
          <w:bCs/>
          <w:szCs w:val="24"/>
        </w:rPr>
        <w:t>质量，kg；</w:t>
      </w:r>
    </w:p>
    <w:p w14:paraId="78265D48" w14:textId="36CC1CF6" w:rsidR="00DD47C6" w:rsidRPr="00D61A3C" w:rsidRDefault="00DD47C6" w:rsidP="00DD47C6">
      <w:pPr>
        <w:spacing w:before="156" w:after="156" w:line="288" w:lineRule="auto"/>
        <w:ind w:firstLineChars="540" w:firstLine="1134"/>
        <w:rPr>
          <w:rFonts w:ascii="宋体" w:hAnsi="宋体"/>
          <w:bCs/>
          <w:szCs w:val="24"/>
        </w:rPr>
      </w:pPr>
      <w:r w:rsidRPr="00D61A3C">
        <w:rPr>
          <w:rFonts w:ascii="宋体" w:hAnsi="宋体" w:hint="eastAsia"/>
          <w:bCs/>
          <w:i/>
          <w:szCs w:val="24"/>
        </w:rPr>
        <w:t>G</w:t>
      </w:r>
      <w:r w:rsidRPr="00D61A3C">
        <w:rPr>
          <w:rFonts w:ascii="宋体" w:hAnsi="宋体" w:hint="eastAsia"/>
          <w:bCs/>
          <w:i/>
          <w:szCs w:val="24"/>
          <w:vertAlign w:val="subscript"/>
        </w:rPr>
        <w:t>s</w:t>
      </w:r>
      <w:r w:rsidRPr="00D61A3C">
        <w:rPr>
          <w:rFonts w:ascii="宋体" w:hAnsi="宋体" w:hint="eastAsia"/>
          <w:bCs/>
          <w:szCs w:val="24"/>
          <w:vertAlign w:val="subscript"/>
        </w:rPr>
        <w:t xml:space="preserve"> </w:t>
      </w:r>
      <w:r w:rsidRPr="00D61A3C">
        <w:rPr>
          <w:rFonts w:ascii="宋体" w:hAnsi="宋体" w:hint="eastAsia"/>
          <w:bCs/>
          <w:szCs w:val="24"/>
        </w:rPr>
        <w:sym w:font="Symbol" w:char="F0BE"/>
      </w:r>
      <w:r w:rsidRPr="00D61A3C">
        <w:rPr>
          <w:rFonts w:ascii="宋体" w:hAnsi="宋体" w:hint="eastAsia"/>
          <w:bCs/>
          <w:szCs w:val="24"/>
        </w:rPr>
        <w:sym w:font="Symbol" w:char="F0BE"/>
      </w:r>
      <w:r w:rsidRPr="00D61A3C">
        <w:rPr>
          <w:rFonts w:ascii="宋体" w:hAnsi="宋体" w:hint="eastAsia"/>
          <w:bCs/>
          <w:szCs w:val="24"/>
        </w:rPr>
        <w:t xml:space="preserve"> 单位体积</w:t>
      </w:r>
      <w:r w:rsidR="007F70AA">
        <w:rPr>
          <w:rFonts w:ascii="宋体" w:hAnsi="宋体" w:hint="eastAsia"/>
          <w:bCs/>
          <w:szCs w:val="24"/>
        </w:rPr>
        <w:t>胶结砂砾石</w:t>
      </w:r>
      <w:r w:rsidRPr="00D61A3C">
        <w:rPr>
          <w:rFonts w:ascii="宋体" w:hAnsi="宋体" w:hint="eastAsia"/>
          <w:bCs/>
          <w:szCs w:val="24"/>
        </w:rPr>
        <w:t>中细骨料用量，kg/m</w:t>
      </w:r>
      <w:r w:rsidRPr="00D61A3C">
        <w:rPr>
          <w:rFonts w:ascii="宋体" w:hAnsi="宋体" w:hint="eastAsia"/>
          <w:bCs/>
          <w:szCs w:val="24"/>
          <w:vertAlign w:val="superscript"/>
        </w:rPr>
        <w:t>3</w:t>
      </w:r>
      <w:r w:rsidRPr="00D61A3C">
        <w:rPr>
          <w:rFonts w:ascii="宋体" w:hAnsi="宋体" w:hint="eastAsia"/>
          <w:bCs/>
          <w:szCs w:val="24"/>
        </w:rPr>
        <w:t>；</w:t>
      </w:r>
    </w:p>
    <w:p w14:paraId="72D59E12" w14:textId="77777777" w:rsidR="00DD47C6" w:rsidRPr="00D61A3C" w:rsidRDefault="00DD47C6" w:rsidP="00DD47C6">
      <w:pPr>
        <w:spacing w:before="156" w:after="156" w:line="288" w:lineRule="auto"/>
        <w:ind w:firstLineChars="540" w:firstLine="1134"/>
        <w:rPr>
          <w:rFonts w:ascii="宋体" w:hAnsi="宋体"/>
          <w:bCs/>
          <w:szCs w:val="24"/>
        </w:rPr>
      </w:pPr>
      <w:r w:rsidRPr="00D61A3C">
        <w:rPr>
          <w:rFonts w:ascii="宋体" w:hAnsi="宋体" w:hint="eastAsia"/>
          <w:bCs/>
          <w:i/>
          <w:szCs w:val="24"/>
        </w:rPr>
        <w:t>V</w:t>
      </w:r>
      <w:r w:rsidRPr="00D61A3C">
        <w:rPr>
          <w:rFonts w:ascii="宋体" w:hAnsi="宋体" w:hint="eastAsia"/>
          <w:bCs/>
          <w:i/>
          <w:szCs w:val="24"/>
          <w:vertAlign w:val="subscript"/>
        </w:rPr>
        <w:t xml:space="preserve">0 </w:t>
      </w:r>
      <w:r w:rsidRPr="00D61A3C">
        <w:rPr>
          <w:rFonts w:ascii="宋体" w:hAnsi="宋体" w:hint="eastAsia"/>
          <w:bCs/>
          <w:szCs w:val="24"/>
        </w:rPr>
        <w:sym w:font="Symbol" w:char="F0BE"/>
      </w:r>
      <w:r w:rsidRPr="00D61A3C">
        <w:rPr>
          <w:rFonts w:ascii="宋体" w:hAnsi="宋体" w:hint="eastAsia"/>
          <w:bCs/>
          <w:szCs w:val="24"/>
        </w:rPr>
        <w:sym w:font="Symbol" w:char="F0BE"/>
      </w:r>
      <w:r w:rsidRPr="00D61A3C">
        <w:rPr>
          <w:rFonts w:ascii="宋体" w:hAnsi="宋体" w:hint="eastAsia"/>
          <w:bCs/>
          <w:szCs w:val="24"/>
        </w:rPr>
        <w:t xml:space="preserve"> 量钵容积，L；</w:t>
      </w:r>
    </w:p>
    <w:p w14:paraId="081E0FC1" w14:textId="0445AEC5" w:rsidR="00DD47C6" w:rsidRPr="00D61A3C" w:rsidRDefault="00DD47C6" w:rsidP="00DD47C6">
      <w:pPr>
        <w:spacing w:before="156" w:after="156" w:line="288" w:lineRule="auto"/>
        <w:ind w:leftChars="202" w:left="1842" w:hangingChars="675" w:hanging="1418"/>
        <w:rPr>
          <w:rFonts w:ascii="宋体" w:hAnsi="宋体"/>
          <w:bCs/>
          <w:szCs w:val="24"/>
        </w:rPr>
      </w:pPr>
      <w:r w:rsidRPr="00D61A3C">
        <w:rPr>
          <w:rFonts w:ascii="宋体" w:hAnsi="宋体" w:hint="eastAsia"/>
          <w:bCs/>
          <w:i/>
          <w:szCs w:val="24"/>
        </w:rPr>
        <w:t>G</w:t>
      </w:r>
      <w:r w:rsidRPr="00D61A3C">
        <w:rPr>
          <w:rFonts w:ascii="宋体" w:hAnsi="宋体" w:hint="eastAsia"/>
          <w:bCs/>
          <w:i/>
          <w:szCs w:val="24"/>
          <w:vertAlign w:val="subscript"/>
        </w:rPr>
        <w:t>1</w:t>
      </w:r>
      <w:r w:rsidRPr="00D61A3C">
        <w:rPr>
          <w:rFonts w:ascii="宋体" w:hAnsi="宋体" w:hint="eastAsia"/>
          <w:bCs/>
          <w:i/>
          <w:szCs w:val="24"/>
        </w:rPr>
        <w:t>、G</w:t>
      </w:r>
      <w:r w:rsidRPr="00D61A3C">
        <w:rPr>
          <w:rFonts w:ascii="宋体" w:hAnsi="宋体" w:hint="eastAsia"/>
          <w:bCs/>
          <w:i/>
          <w:szCs w:val="24"/>
          <w:vertAlign w:val="subscript"/>
        </w:rPr>
        <w:t>2</w:t>
      </w:r>
      <w:r w:rsidRPr="00D61A3C">
        <w:rPr>
          <w:rFonts w:ascii="宋体" w:hAnsi="宋体" w:hint="eastAsia"/>
          <w:bCs/>
          <w:i/>
          <w:szCs w:val="24"/>
        </w:rPr>
        <w:t>、G</w:t>
      </w:r>
      <w:r w:rsidRPr="00D61A3C">
        <w:rPr>
          <w:rFonts w:ascii="宋体" w:hAnsi="宋体" w:hint="eastAsia"/>
          <w:bCs/>
          <w:i/>
          <w:szCs w:val="24"/>
          <w:vertAlign w:val="subscript"/>
        </w:rPr>
        <w:t xml:space="preserve">3 </w:t>
      </w:r>
      <w:r w:rsidRPr="00D61A3C">
        <w:rPr>
          <w:rFonts w:ascii="宋体" w:hAnsi="宋体" w:hint="eastAsia"/>
          <w:bCs/>
          <w:szCs w:val="24"/>
        </w:rPr>
        <w:sym w:font="Symbol" w:char="F0BE"/>
      </w:r>
      <w:r w:rsidRPr="00D61A3C">
        <w:rPr>
          <w:rFonts w:ascii="宋体" w:hAnsi="宋体" w:hint="eastAsia"/>
          <w:bCs/>
          <w:szCs w:val="24"/>
        </w:rPr>
        <w:sym w:font="Symbol" w:char="F0BE"/>
      </w:r>
      <w:r w:rsidRPr="00D61A3C">
        <w:rPr>
          <w:rFonts w:ascii="宋体" w:hAnsi="宋体" w:hint="eastAsia"/>
          <w:bCs/>
          <w:szCs w:val="24"/>
        </w:rPr>
        <w:t xml:space="preserve"> 分别为</w:t>
      </w:r>
      <w:r w:rsidR="007F70AA">
        <w:rPr>
          <w:rFonts w:ascii="宋体" w:hAnsi="宋体" w:hint="eastAsia"/>
          <w:bCs/>
          <w:szCs w:val="24"/>
        </w:rPr>
        <w:t>胶结砂砾石</w:t>
      </w:r>
      <w:r w:rsidRPr="00D61A3C">
        <w:rPr>
          <w:rFonts w:ascii="宋体" w:hAnsi="宋体" w:hint="eastAsia"/>
          <w:bCs/>
          <w:szCs w:val="24"/>
        </w:rPr>
        <w:t>中（5～20）mm、（20～40）mm及大于</w:t>
      </w:r>
      <w:smartTag w:uri="urn:schemas-microsoft-com:office:smarttags" w:element="chmetcnv">
        <w:smartTagPr>
          <w:attr w:name="TCSC" w:val="0"/>
          <w:attr w:name="NumberType" w:val="1"/>
          <w:attr w:name="Negative" w:val="False"/>
          <w:attr w:name="HasSpace" w:val="False"/>
          <w:attr w:name="SourceValue" w:val="40"/>
          <w:attr w:name="UnitName" w:val="mm"/>
        </w:smartTagPr>
        <w:r w:rsidRPr="00D61A3C">
          <w:rPr>
            <w:rFonts w:ascii="宋体" w:hAnsi="宋体" w:hint="eastAsia"/>
            <w:bCs/>
            <w:szCs w:val="24"/>
          </w:rPr>
          <w:t>40mm</w:t>
        </w:r>
      </w:smartTag>
      <w:r w:rsidRPr="00D61A3C">
        <w:rPr>
          <w:rFonts w:ascii="宋体" w:hAnsi="宋体" w:hint="eastAsia"/>
          <w:bCs/>
          <w:szCs w:val="24"/>
        </w:rPr>
        <w:t>的粗骨料用量，kg</w:t>
      </w:r>
      <w:r w:rsidRPr="00D61A3C">
        <w:rPr>
          <w:rFonts w:ascii="宋体" w:hAnsi="宋体" w:hint="eastAsia"/>
          <w:snapToGrid w:val="0"/>
          <w:kern w:val="0"/>
          <w:szCs w:val="24"/>
        </w:rPr>
        <w:t>/m</w:t>
      </w:r>
      <w:r w:rsidRPr="00D61A3C">
        <w:rPr>
          <w:rFonts w:ascii="宋体" w:hAnsi="宋体" w:hint="eastAsia"/>
          <w:snapToGrid w:val="0"/>
          <w:kern w:val="0"/>
          <w:szCs w:val="24"/>
          <w:vertAlign w:val="superscript"/>
        </w:rPr>
        <w:t>3</w:t>
      </w:r>
      <w:r w:rsidRPr="00D61A3C">
        <w:rPr>
          <w:rFonts w:ascii="宋体" w:hAnsi="宋体" w:hint="eastAsia"/>
          <w:bCs/>
          <w:szCs w:val="24"/>
        </w:rPr>
        <w:t>；</w:t>
      </w:r>
    </w:p>
    <w:p w14:paraId="044F124B" w14:textId="77777777" w:rsidR="00DD47C6" w:rsidRPr="00D61A3C" w:rsidRDefault="00DD47C6" w:rsidP="00DD47C6">
      <w:pPr>
        <w:spacing w:before="156" w:after="156" w:line="288" w:lineRule="auto"/>
        <w:ind w:firstLineChars="472" w:firstLine="991"/>
        <w:rPr>
          <w:rFonts w:ascii="宋体" w:hAnsi="宋体"/>
          <w:bCs/>
          <w:szCs w:val="24"/>
        </w:rPr>
      </w:pPr>
      <w:r w:rsidRPr="00D61A3C">
        <w:rPr>
          <w:rFonts w:ascii="宋体" w:hAnsi="宋体" w:hint="eastAsia"/>
          <w:bCs/>
          <w:i/>
          <w:szCs w:val="24"/>
        </w:rPr>
        <w:t>ρ</w:t>
      </w:r>
      <w:r w:rsidRPr="00D61A3C">
        <w:rPr>
          <w:rFonts w:ascii="宋体" w:hAnsi="宋体" w:hint="eastAsia"/>
          <w:bCs/>
          <w:i/>
          <w:szCs w:val="24"/>
          <w:vertAlign w:val="subscript"/>
        </w:rPr>
        <w:t>g</w:t>
      </w:r>
      <w:r w:rsidRPr="00D61A3C">
        <w:rPr>
          <w:rFonts w:ascii="宋体" w:hAnsi="宋体"/>
          <w:bCs/>
          <w:i/>
          <w:szCs w:val="24"/>
          <w:vertAlign w:val="subscript"/>
        </w:rPr>
        <w:t>3</w:t>
      </w:r>
      <w:r w:rsidRPr="00D61A3C">
        <w:rPr>
          <w:rFonts w:ascii="宋体" w:hAnsi="宋体" w:hint="eastAsia"/>
          <w:bCs/>
          <w:i/>
          <w:szCs w:val="24"/>
          <w:vertAlign w:val="subscript"/>
        </w:rPr>
        <w:t xml:space="preserve"> </w:t>
      </w:r>
      <w:r w:rsidRPr="00D61A3C">
        <w:rPr>
          <w:rFonts w:ascii="宋体" w:hAnsi="宋体" w:hint="eastAsia"/>
          <w:bCs/>
          <w:szCs w:val="24"/>
        </w:rPr>
        <w:sym w:font="Symbol" w:char="F0BE"/>
      </w:r>
      <w:r w:rsidRPr="00D61A3C">
        <w:rPr>
          <w:rFonts w:ascii="宋体" w:hAnsi="宋体" w:hint="eastAsia"/>
          <w:bCs/>
          <w:szCs w:val="24"/>
        </w:rPr>
        <w:sym w:font="Symbol" w:char="F0BE"/>
      </w:r>
      <w:r w:rsidRPr="00D61A3C">
        <w:rPr>
          <w:rFonts w:ascii="宋体" w:hAnsi="宋体" w:hint="eastAsia"/>
          <w:bCs/>
          <w:szCs w:val="24"/>
        </w:rPr>
        <w:t xml:space="preserve"> 大于</w:t>
      </w:r>
      <w:smartTag w:uri="urn:schemas-microsoft-com:office:smarttags" w:element="chmetcnv">
        <w:smartTagPr>
          <w:attr w:name="TCSC" w:val="0"/>
          <w:attr w:name="NumberType" w:val="1"/>
          <w:attr w:name="Negative" w:val="False"/>
          <w:attr w:name="HasSpace" w:val="False"/>
          <w:attr w:name="SourceValue" w:val="40"/>
          <w:attr w:name="UnitName" w:val="mm"/>
        </w:smartTagPr>
        <w:r w:rsidRPr="00D61A3C">
          <w:rPr>
            <w:rFonts w:ascii="宋体" w:hAnsi="宋体" w:hint="eastAsia"/>
            <w:bCs/>
            <w:szCs w:val="24"/>
          </w:rPr>
          <w:t>40mm</w:t>
        </w:r>
      </w:smartTag>
      <w:r w:rsidRPr="00D61A3C">
        <w:rPr>
          <w:rFonts w:ascii="宋体" w:hAnsi="宋体" w:hint="eastAsia"/>
          <w:bCs/>
          <w:szCs w:val="24"/>
        </w:rPr>
        <w:t>粗骨料的表观密度，kg/m</w:t>
      </w:r>
      <w:r w:rsidRPr="00D61A3C">
        <w:rPr>
          <w:rFonts w:ascii="宋体" w:hAnsi="宋体" w:hint="eastAsia"/>
          <w:bCs/>
          <w:szCs w:val="24"/>
          <w:vertAlign w:val="superscript"/>
        </w:rPr>
        <w:t>3</w:t>
      </w:r>
      <w:r w:rsidRPr="00D61A3C">
        <w:rPr>
          <w:rFonts w:ascii="宋体" w:hAnsi="宋体" w:hint="eastAsia"/>
          <w:bCs/>
          <w:szCs w:val="24"/>
        </w:rPr>
        <w:t>。</w:t>
      </w:r>
    </w:p>
    <w:p w14:paraId="687D7D0B" w14:textId="77777777" w:rsidR="00DD47C6" w:rsidRPr="00D61A3C" w:rsidRDefault="00DD47C6" w:rsidP="00DD47C6">
      <w:pPr>
        <w:spacing w:before="156" w:after="156" w:line="288" w:lineRule="auto"/>
        <w:ind w:leftChars="300" w:left="1050" w:hangingChars="200" w:hanging="420"/>
        <w:rPr>
          <w:rFonts w:ascii="宋体" w:hAnsi="宋体"/>
          <w:bCs/>
          <w:szCs w:val="24"/>
        </w:rPr>
      </w:pPr>
      <w:r w:rsidRPr="00D61A3C">
        <w:rPr>
          <w:rFonts w:ascii="黑体" w:eastAsia="黑体" w:hAnsi="宋体" w:hint="eastAsia"/>
          <w:bCs/>
          <w:szCs w:val="24"/>
        </w:rPr>
        <w:t xml:space="preserve">2） </w:t>
      </w:r>
      <w:r w:rsidRPr="00D61A3C">
        <w:rPr>
          <w:rFonts w:ascii="宋体" w:hAnsi="宋体" w:hint="eastAsia"/>
          <w:bCs/>
          <w:szCs w:val="24"/>
        </w:rPr>
        <w:t>量钵中先盛1/3高度的水，将称取的</w:t>
      </w:r>
      <w:r w:rsidRPr="00D61A3C">
        <w:rPr>
          <w:rFonts w:ascii="宋体" w:hAnsi="宋体" w:hint="eastAsia"/>
          <w:szCs w:val="24"/>
        </w:rPr>
        <w:t>细骨料和粗骨料</w:t>
      </w:r>
      <w:r w:rsidRPr="00D61A3C">
        <w:rPr>
          <w:rFonts w:ascii="宋体" w:hAnsi="宋体" w:hint="eastAsia"/>
          <w:bCs/>
          <w:szCs w:val="24"/>
        </w:rPr>
        <w:t>混合物逐步加入量钵中，不断搅拌以排气。每当骨料层厚增加45mm时，用</w:t>
      </w:r>
      <w:proofErr w:type="gramStart"/>
      <w:r w:rsidRPr="00D61A3C">
        <w:rPr>
          <w:rFonts w:ascii="宋体" w:hAnsi="宋体" w:hint="eastAsia"/>
          <w:bCs/>
          <w:szCs w:val="24"/>
        </w:rPr>
        <w:t>捣棒捣</w:t>
      </w:r>
      <w:proofErr w:type="gramEnd"/>
      <w:r w:rsidRPr="00D61A3C">
        <w:rPr>
          <w:rFonts w:ascii="宋体" w:hAnsi="宋体" w:hint="eastAsia"/>
          <w:bCs/>
          <w:szCs w:val="24"/>
        </w:rPr>
        <w:t>10次。</w:t>
      </w:r>
      <w:r w:rsidRPr="00D61A3C">
        <w:rPr>
          <w:rFonts w:ascii="宋体" w:hAnsi="宋体" w:hint="eastAsia"/>
          <w:szCs w:val="24"/>
        </w:rPr>
        <w:t>细骨料和粗骨料</w:t>
      </w:r>
      <w:r w:rsidRPr="00D61A3C">
        <w:rPr>
          <w:rFonts w:ascii="宋体" w:hAnsi="宋体" w:hint="eastAsia"/>
          <w:bCs/>
          <w:szCs w:val="24"/>
        </w:rPr>
        <w:t>全部加入水至满。盖上钵盖，扭紧紧固螺栓。</w:t>
      </w:r>
    </w:p>
    <w:p w14:paraId="3132F8DF" w14:textId="77777777" w:rsidR="00DD47C6" w:rsidRPr="00D61A3C" w:rsidRDefault="00DD47C6" w:rsidP="00DD47C6">
      <w:pPr>
        <w:spacing w:before="156" w:after="156" w:line="288" w:lineRule="auto"/>
        <w:ind w:leftChars="300" w:left="1050" w:hangingChars="200" w:hanging="420"/>
        <w:rPr>
          <w:rFonts w:ascii="宋体" w:hAnsi="宋体"/>
          <w:bCs/>
          <w:szCs w:val="24"/>
        </w:rPr>
      </w:pPr>
      <w:r w:rsidRPr="00D61A3C">
        <w:rPr>
          <w:rFonts w:ascii="黑体" w:eastAsia="黑体" w:hAnsi="宋体" w:hint="eastAsia"/>
          <w:bCs/>
          <w:szCs w:val="24"/>
        </w:rPr>
        <w:t xml:space="preserve">3） </w:t>
      </w:r>
      <w:r w:rsidRPr="00D61A3C">
        <w:rPr>
          <w:rFonts w:ascii="宋体" w:hAnsi="宋体" w:hint="eastAsia"/>
          <w:bCs/>
          <w:szCs w:val="24"/>
        </w:rPr>
        <w:t>同样按测定拌和物含气量的方法测定含气量，测得的含气量即为骨料校正常数</w:t>
      </w:r>
      <w:r w:rsidRPr="00D61A3C">
        <w:rPr>
          <w:rFonts w:ascii="宋体" w:hAnsi="宋体" w:hint="eastAsia"/>
          <w:bCs/>
          <w:i/>
          <w:szCs w:val="24"/>
        </w:rPr>
        <w:t>K</w:t>
      </w:r>
      <w:r w:rsidRPr="00D61A3C">
        <w:rPr>
          <w:rFonts w:ascii="宋体" w:hAnsi="宋体" w:hint="eastAsia"/>
          <w:bCs/>
          <w:szCs w:val="24"/>
        </w:rPr>
        <w:t>。</w:t>
      </w:r>
    </w:p>
    <w:p w14:paraId="0B824FBE" w14:textId="2D0D763B" w:rsidR="00DD47C6" w:rsidRPr="00D61A3C" w:rsidRDefault="00AE661F" w:rsidP="00DD47C6">
      <w:pPr>
        <w:spacing w:before="156" w:after="156" w:line="288" w:lineRule="auto"/>
        <w:rPr>
          <w:rFonts w:ascii="宋体" w:hAnsi="宋体"/>
          <w:bCs/>
          <w:szCs w:val="24"/>
        </w:rPr>
      </w:pPr>
      <w:r w:rsidRPr="00C85305">
        <w:rPr>
          <w:rFonts w:ascii="黑体" w:eastAsia="黑体" w:hAnsi="宋体"/>
          <w:b/>
          <w:bCs/>
          <w:szCs w:val="24"/>
        </w:rPr>
        <w:t>3</w:t>
      </w:r>
      <w:r w:rsidR="00DD47C6" w:rsidRPr="00C85305">
        <w:rPr>
          <w:rFonts w:ascii="黑体" w:eastAsia="黑体" w:hAnsi="宋体" w:hint="eastAsia"/>
          <w:b/>
          <w:bCs/>
          <w:szCs w:val="24"/>
        </w:rPr>
        <w:t>.</w:t>
      </w:r>
      <w:r w:rsidR="007F70AA" w:rsidRPr="00C85305">
        <w:rPr>
          <w:rFonts w:ascii="黑体" w:eastAsia="黑体" w:hAnsi="宋体"/>
          <w:b/>
          <w:bCs/>
          <w:szCs w:val="24"/>
        </w:rPr>
        <w:t>4</w:t>
      </w:r>
      <w:r w:rsidR="00DD47C6" w:rsidRPr="00C85305">
        <w:rPr>
          <w:rFonts w:ascii="黑体" w:eastAsia="黑体" w:hAnsi="宋体" w:hint="eastAsia"/>
          <w:b/>
          <w:bCs/>
          <w:szCs w:val="24"/>
        </w:rPr>
        <w:t>.4</w:t>
      </w:r>
      <w:r w:rsidR="00DD47C6" w:rsidRPr="00D61A3C">
        <w:rPr>
          <w:rFonts w:ascii="黑体" w:eastAsia="黑体" w:hAnsi="宋体" w:hint="eastAsia"/>
          <w:bCs/>
          <w:szCs w:val="24"/>
        </w:rPr>
        <w:t xml:space="preserve"> </w:t>
      </w:r>
      <w:r w:rsidR="00DD47C6" w:rsidRPr="00D61A3C">
        <w:rPr>
          <w:rFonts w:ascii="宋体" w:hAnsi="宋体" w:hint="eastAsia"/>
          <w:bCs/>
          <w:szCs w:val="24"/>
        </w:rPr>
        <w:t xml:space="preserve"> 试验结果处理应按以下规定执行。</w:t>
      </w:r>
    </w:p>
    <w:p w14:paraId="2139DF80" w14:textId="41E0B587" w:rsidR="00DD47C6" w:rsidRPr="00D61A3C" w:rsidRDefault="00DD47C6" w:rsidP="00DD47C6">
      <w:pPr>
        <w:spacing w:before="156" w:after="156" w:line="288" w:lineRule="auto"/>
        <w:ind w:firstLineChars="202" w:firstLine="424"/>
        <w:rPr>
          <w:rFonts w:ascii="宋体" w:hAnsi="宋体"/>
          <w:bCs/>
          <w:szCs w:val="24"/>
        </w:rPr>
      </w:pPr>
      <w:r w:rsidRPr="00D61A3C">
        <w:rPr>
          <w:rFonts w:ascii="黑体" w:eastAsia="黑体" w:hAnsi="宋体" w:hint="eastAsia"/>
          <w:bCs/>
          <w:szCs w:val="24"/>
        </w:rPr>
        <w:t xml:space="preserve">1 </w:t>
      </w:r>
      <w:r w:rsidRPr="00D61A3C">
        <w:rPr>
          <w:bCs/>
          <w:szCs w:val="24"/>
        </w:rPr>
        <w:t xml:space="preserve"> </w:t>
      </w:r>
      <w:r w:rsidRPr="00D61A3C">
        <w:rPr>
          <w:rFonts w:ascii="宋体" w:hAnsi="宋体" w:hint="eastAsia"/>
          <w:bCs/>
          <w:szCs w:val="24"/>
        </w:rPr>
        <w:t>按公式（</w:t>
      </w:r>
      <w:r w:rsidR="00AE661F">
        <w:rPr>
          <w:rFonts w:ascii="宋体" w:hAnsi="宋体"/>
          <w:bCs/>
          <w:szCs w:val="24"/>
        </w:rPr>
        <w:t>3</w:t>
      </w:r>
      <w:r w:rsidRPr="00D61A3C">
        <w:rPr>
          <w:rFonts w:ascii="宋体" w:hAnsi="宋体" w:hint="eastAsia"/>
          <w:bCs/>
          <w:szCs w:val="24"/>
        </w:rPr>
        <w:t>.</w:t>
      </w:r>
      <w:r w:rsidR="007F70AA">
        <w:rPr>
          <w:rFonts w:ascii="宋体" w:hAnsi="宋体"/>
          <w:bCs/>
          <w:szCs w:val="24"/>
        </w:rPr>
        <w:t>4</w:t>
      </w:r>
      <w:r w:rsidRPr="00D61A3C">
        <w:rPr>
          <w:rFonts w:ascii="宋体" w:hAnsi="宋体" w:hint="eastAsia"/>
          <w:bCs/>
          <w:szCs w:val="24"/>
        </w:rPr>
        <w:t>.4）计算拌和物含气量：</w:t>
      </w:r>
    </w:p>
    <w:p w14:paraId="4440032C" w14:textId="117B76A4" w:rsidR="00DD47C6" w:rsidRPr="00D61A3C" w:rsidRDefault="00DD47C6" w:rsidP="00DD47C6">
      <w:pPr>
        <w:spacing w:before="156" w:after="156" w:line="288" w:lineRule="auto"/>
        <w:ind w:firstLineChars="200" w:firstLine="420"/>
        <w:jc w:val="right"/>
        <w:rPr>
          <w:rFonts w:ascii="宋体" w:hAnsi="宋体"/>
          <w:bCs/>
          <w:szCs w:val="24"/>
        </w:rPr>
      </w:pPr>
      <w:proofErr w:type="spellStart"/>
      <w:r w:rsidRPr="00D61A3C">
        <w:rPr>
          <w:bCs/>
          <w:i/>
          <w:szCs w:val="24"/>
        </w:rPr>
        <w:t>V</w:t>
      </w:r>
      <w:r w:rsidRPr="00D61A3C">
        <w:rPr>
          <w:bCs/>
          <w:i/>
          <w:szCs w:val="24"/>
          <w:vertAlign w:val="subscript"/>
        </w:rPr>
        <w:t>b</w:t>
      </w:r>
      <w:proofErr w:type="spellEnd"/>
      <w:r w:rsidRPr="00D61A3C">
        <w:rPr>
          <w:bCs/>
          <w:i/>
          <w:szCs w:val="24"/>
        </w:rPr>
        <w:t>=V</w:t>
      </w:r>
      <w:r w:rsidRPr="00D61A3C">
        <w:rPr>
          <w:bCs/>
          <w:i/>
          <w:szCs w:val="24"/>
          <w:vertAlign w:val="subscript"/>
        </w:rPr>
        <w:t>b1</w:t>
      </w:r>
      <w:r w:rsidRPr="00D61A3C">
        <w:rPr>
          <w:rFonts w:hint="eastAsia"/>
          <w:bCs/>
          <w:i/>
          <w:szCs w:val="24"/>
        </w:rPr>
        <w:t>—</w:t>
      </w:r>
      <w:r w:rsidRPr="00D61A3C">
        <w:rPr>
          <w:bCs/>
          <w:i/>
          <w:szCs w:val="24"/>
        </w:rPr>
        <w:t>K</w:t>
      </w:r>
      <w:r w:rsidRPr="00D61A3C">
        <w:rPr>
          <w:bCs/>
          <w:szCs w:val="24"/>
        </w:rPr>
        <w:t xml:space="preserve">   </w:t>
      </w:r>
      <w:r w:rsidRPr="00D61A3C">
        <w:rPr>
          <w:rFonts w:ascii="宋体" w:hAnsi="宋体" w:hint="eastAsia"/>
          <w:bCs/>
          <w:szCs w:val="24"/>
        </w:rPr>
        <w:t xml:space="preserve">                               （</w:t>
      </w:r>
      <w:r w:rsidR="00AE661F">
        <w:rPr>
          <w:rFonts w:ascii="宋体" w:hAnsi="宋体"/>
          <w:bCs/>
          <w:szCs w:val="24"/>
        </w:rPr>
        <w:t>3</w:t>
      </w:r>
      <w:r w:rsidRPr="00D61A3C">
        <w:rPr>
          <w:rFonts w:ascii="宋体" w:hAnsi="宋体" w:hint="eastAsia"/>
          <w:bCs/>
          <w:szCs w:val="24"/>
        </w:rPr>
        <w:t>.</w:t>
      </w:r>
      <w:r w:rsidR="007F70AA">
        <w:rPr>
          <w:rFonts w:ascii="宋体" w:hAnsi="宋体"/>
          <w:bCs/>
          <w:szCs w:val="24"/>
        </w:rPr>
        <w:t>4</w:t>
      </w:r>
      <w:r w:rsidRPr="00D61A3C">
        <w:rPr>
          <w:rFonts w:ascii="宋体" w:hAnsi="宋体" w:hint="eastAsia"/>
          <w:bCs/>
          <w:szCs w:val="24"/>
        </w:rPr>
        <w:t>.4）</w:t>
      </w:r>
    </w:p>
    <w:p w14:paraId="66C6885F" w14:textId="77777777" w:rsidR="00DD47C6" w:rsidRPr="00D61A3C" w:rsidRDefault="00DD47C6" w:rsidP="00DD47C6">
      <w:pPr>
        <w:spacing w:before="156" w:after="156" w:line="288" w:lineRule="auto"/>
        <w:rPr>
          <w:rFonts w:ascii="宋体" w:hAnsi="宋体"/>
          <w:bCs/>
          <w:szCs w:val="24"/>
        </w:rPr>
      </w:pPr>
      <w:r w:rsidRPr="00D61A3C">
        <w:rPr>
          <w:rFonts w:ascii="宋体" w:hAnsi="宋体" w:hint="eastAsia"/>
          <w:bCs/>
          <w:szCs w:val="24"/>
        </w:rPr>
        <w:t xml:space="preserve">式中  </w:t>
      </w:r>
      <w:proofErr w:type="spellStart"/>
      <w:r w:rsidRPr="00D61A3C">
        <w:rPr>
          <w:rFonts w:ascii="宋体" w:hAnsi="宋体"/>
          <w:bCs/>
          <w:i/>
          <w:szCs w:val="24"/>
        </w:rPr>
        <w:t>V</w:t>
      </w:r>
      <w:r w:rsidRPr="00D61A3C">
        <w:rPr>
          <w:rFonts w:ascii="宋体" w:hAnsi="宋体"/>
          <w:bCs/>
          <w:i/>
          <w:szCs w:val="24"/>
          <w:vertAlign w:val="subscript"/>
        </w:rPr>
        <w:t>b</w:t>
      </w:r>
      <w:proofErr w:type="spellEnd"/>
      <w:r w:rsidRPr="00D61A3C">
        <w:rPr>
          <w:rFonts w:ascii="宋体" w:hAnsi="宋体"/>
          <w:bCs/>
          <w:szCs w:val="24"/>
          <w:vertAlign w:val="subscript"/>
        </w:rPr>
        <w:t xml:space="preserve"> </w:t>
      </w:r>
      <w:r w:rsidRPr="00D61A3C">
        <w:rPr>
          <w:rFonts w:ascii="宋体" w:hAnsi="宋体"/>
          <w:bCs/>
          <w:szCs w:val="24"/>
        </w:rPr>
        <w:sym w:font="Symbol" w:char="F0BE"/>
      </w:r>
      <w:r w:rsidRPr="00D61A3C">
        <w:rPr>
          <w:rFonts w:ascii="宋体" w:hAnsi="宋体"/>
          <w:bCs/>
          <w:szCs w:val="24"/>
        </w:rPr>
        <w:sym w:font="Symbol" w:char="F0BE"/>
      </w:r>
      <w:r w:rsidRPr="00D61A3C">
        <w:rPr>
          <w:rFonts w:ascii="宋体" w:hAnsi="宋体"/>
          <w:bCs/>
          <w:szCs w:val="24"/>
        </w:rPr>
        <w:t xml:space="preserve"> 拌和物的含</w:t>
      </w:r>
      <w:r w:rsidRPr="00D61A3C">
        <w:rPr>
          <w:rFonts w:ascii="宋体" w:hAnsi="宋体" w:hint="eastAsia"/>
          <w:bCs/>
          <w:szCs w:val="24"/>
        </w:rPr>
        <w:t>气</w:t>
      </w:r>
      <w:r w:rsidRPr="00D61A3C">
        <w:rPr>
          <w:rFonts w:ascii="宋体" w:hAnsi="宋体"/>
          <w:bCs/>
          <w:szCs w:val="24"/>
        </w:rPr>
        <w:t>量，%；</w:t>
      </w:r>
    </w:p>
    <w:p w14:paraId="696A9919" w14:textId="77777777" w:rsidR="00DD47C6" w:rsidRPr="00D61A3C" w:rsidRDefault="00DD47C6" w:rsidP="00DD47C6">
      <w:pPr>
        <w:spacing w:before="156" w:after="156" w:line="288" w:lineRule="auto"/>
        <w:ind w:firstLineChars="270" w:firstLine="567"/>
        <w:rPr>
          <w:rFonts w:ascii="宋体" w:hAnsi="宋体"/>
          <w:bCs/>
          <w:szCs w:val="24"/>
        </w:rPr>
      </w:pPr>
      <w:r w:rsidRPr="00D61A3C">
        <w:rPr>
          <w:rFonts w:ascii="宋体" w:hAnsi="宋体"/>
          <w:bCs/>
          <w:i/>
          <w:szCs w:val="24"/>
        </w:rPr>
        <w:t>V</w:t>
      </w:r>
      <w:r w:rsidRPr="00D61A3C">
        <w:rPr>
          <w:rFonts w:ascii="宋体" w:hAnsi="宋体"/>
          <w:bCs/>
          <w:i/>
          <w:szCs w:val="24"/>
          <w:vertAlign w:val="subscript"/>
        </w:rPr>
        <w:t>b1</w:t>
      </w:r>
      <w:r w:rsidRPr="00D61A3C">
        <w:rPr>
          <w:rFonts w:ascii="宋体" w:hAnsi="宋体"/>
          <w:bCs/>
          <w:szCs w:val="24"/>
          <w:vertAlign w:val="subscript"/>
        </w:rPr>
        <w:t xml:space="preserve"> </w:t>
      </w:r>
      <w:r w:rsidRPr="00D61A3C">
        <w:rPr>
          <w:rFonts w:ascii="宋体" w:hAnsi="宋体"/>
          <w:bCs/>
          <w:szCs w:val="24"/>
        </w:rPr>
        <w:sym w:font="Symbol" w:char="F0BE"/>
      </w:r>
      <w:r w:rsidRPr="00D61A3C">
        <w:rPr>
          <w:rFonts w:ascii="宋体" w:hAnsi="宋体"/>
          <w:bCs/>
          <w:szCs w:val="24"/>
        </w:rPr>
        <w:sym w:font="Symbol" w:char="F0BE"/>
      </w:r>
      <w:r w:rsidRPr="00D61A3C">
        <w:rPr>
          <w:rFonts w:ascii="宋体" w:hAnsi="宋体"/>
          <w:bCs/>
          <w:szCs w:val="24"/>
        </w:rPr>
        <w:t xml:space="preserve"> 由含气量测定仪测得的含气量，%；</w:t>
      </w:r>
    </w:p>
    <w:p w14:paraId="39804633" w14:textId="77777777" w:rsidR="00DD47C6" w:rsidRPr="00D61A3C" w:rsidRDefault="00DD47C6" w:rsidP="00DD47C6">
      <w:pPr>
        <w:spacing w:before="156" w:after="156" w:line="288" w:lineRule="auto"/>
        <w:ind w:firstLineChars="337" w:firstLine="708"/>
        <w:rPr>
          <w:rFonts w:ascii="宋体" w:hAnsi="宋体"/>
          <w:bCs/>
          <w:szCs w:val="24"/>
        </w:rPr>
      </w:pPr>
      <w:r w:rsidRPr="00D61A3C">
        <w:rPr>
          <w:rFonts w:ascii="宋体" w:hAnsi="宋体"/>
          <w:bCs/>
          <w:i/>
          <w:szCs w:val="24"/>
        </w:rPr>
        <w:t>K</w:t>
      </w:r>
      <w:r w:rsidRPr="00D61A3C">
        <w:rPr>
          <w:rFonts w:ascii="宋体" w:hAnsi="宋体"/>
          <w:bCs/>
          <w:szCs w:val="24"/>
        </w:rPr>
        <w:t xml:space="preserve"> </w:t>
      </w:r>
      <w:r w:rsidRPr="00D61A3C">
        <w:rPr>
          <w:rFonts w:ascii="宋体" w:hAnsi="宋体"/>
          <w:bCs/>
          <w:szCs w:val="24"/>
        </w:rPr>
        <w:sym w:font="Symbol" w:char="F0BE"/>
      </w:r>
      <w:r w:rsidRPr="00D61A3C">
        <w:rPr>
          <w:rFonts w:ascii="宋体" w:hAnsi="宋体"/>
          <w:bCs/>
          <w:szCs w:val="24"/>
        </w:rPr>
        <w:sym w:font="Symbol" w:char="F0BE"/>
      </w:r>
      <w:r w:rsidRPr="00D61A3C">
        <w:rPr>
          <w:rFonts w:ascii="宋体" w:hAnsi="宋体"/>
          <w:bCs/>
          <w:szCs w:val="24"/>
        </w:rPr>
        <w:t xml:space="preserve"> 骨料校正常数，%。</w:t>
      </w:r>
    </w:p>
    <w:p w14:paraId="0911DE82" w14:textId="77777777" w:rsidR="00DD47C6" w:rsidRPr="00D61A3C" w:rsidRDefault="00DD47C6" w:rsidP="00DD47C6">
      <w:pPr>
        <w:spacing w:before="156" w:after="156" w:line="288" w:lineRule="auto"/>
        <w:ind w:firstLineChars="202" w:firstLine="424"/>
        <w:rPr>
          <w:rFonts w:ascii="宋体" w:hAnsi="宋体"/>
          <w:bCs/>
          <w:szCs w:val="24"/>
        </w:rPr>
      </w:pPr>
      <w:r w:rsidRPr="00D61A3C">
        <w:rPr>
          <w:rFonts w:ascii="黑体" w:eastAsia="黑体" w:hAnsi="宋体" w:hint="eastAsia"/>
          <w:bCs/>
          <w:szCs w:val="24"/>
        </w:rPr>
        <w:t>2</w:t>
      </w:r>
      <w:r w:rsidRPr="00D61A3C">
        <w:rPr>
          <w:rFonts w:ascii="宋体" w:hAnsi="宋体" w:hint="eastAsia"/>
          <w:bCs/>
          <w:szCs w:val="24"/>
        </w:rPr>
        <w:t xml:space="preserve">  以两次测值的平均值作为试验结果（</w:t>
      </w:r>
      <w:proofErr w:type="gramStart"/>
      <w:r w:rsidRPr="00D61A3C">
        <w:rPr>
          <w:rFonts w:ascii="宋体" w:hAnsi="宋体" w:hint="eastAsia"/>
          <w:bCs/>
          <w:szCs w:val="24"/>
        </w:rPr>
        <w:t>修约间隔</w:t>
      </w:r>
      <w:proofErr w:type="gramEnd"/>
      <w:r w:rsidRPr="00D61A3C">
        <w:rPr>
          <w:rFonts w:ascii="宋体" w:hAnsi="宋体" w:hint="eastAsia"/>
          <w:bCs/>
          <w:szCs w:val="24"/>
        </w:rPr>
        <w:t>0</w:t>
      </w:r>
      <w:r w:rsidRPr="00D61A3C">
        <w:rPr>
          <w:rFonts w:ascii="宋体" w:hAnsi="宋体"/>
          <w:bCs/>
          <w:szCs w:val="24"/>
        </w:rPr>
        <w:t>.1</w:t>
      </w:r>
      <w:r w:rsidRPr="00D61A3C">
        <w:rPr>
          <w:rFonts w:ascii="宋体" w:hAnsi="宋体" w:hint="eastAsia"/>
          <w:bCs/>
          <w:szCs w:val="24"/>
        </w:rPr>
        <w:t>%）。若两次含气量测值相差大于0.5%，应找出原因重做试验。</w:t>
      </w:r>
    </w:p>
    <w:p w14:paraId="2FA802E8" w14:textId="36846EFB" w:rsidR="00DD47C6" w:rsidRPr="007F70AA" w:rsidRDefault="00AE661F" w:rsidP="00DD47C6">
      <w:pPr>
        <w:pStyle w:val="20"/>
        <w:spacing w:before="156" w:after="156" w:line="288" w:lineRule="auto"/>
        <w:rPr>
          <w:rFonts w:ascii="黑体" w:eastAsia="黑体" w:hAnsi="宋体"/>
          <w:bCs/>
        </w:rPr>
      </w:pPr>
      <w:bookmarkStart w:id="78" w:name="_Toc89246681"/>
      <w:bookmarkStart w:id="79" w:name="_Toc530413604"/>
      <w:bookmarkStart w:id="80" w:name="_Toc79517247"/>
      <w:bookmarkStart w:id="81" w:name="_Toc79517511"/>
      <w:bookmarkStart w:id="82" w:name="_Toc79517923"/>
      <w:bookmarkStart w:id="83" w:name="_Toc80696372"/>
      <w:bookmarkStart w:id="84" w:name="_Toc81493138"/>
      <w:bookmarkStart w:id="85" w:name="_Toc81494069"/>
      <w:r>
        <w:rPr>
          <w:rFonts w:ascii="黑体" w:eastAsia="黑体" w:hAnsi="宋体"/>
          <w:bCs/>
        </w:rPr>
        <w:t>3</w:t>
      </w:r>
      <w:r w:rsidR="00DD47C6" w:rsidRPr="00D61A3C">
        <w:rPr>
          <w:rFonts w:ascii="黑体" w:eastAsia="黑体" w:hAnsi="宋体" w:hint="eastAsia"/>
          <w:bCs/>
        </w:rPr>
        <w:t>.</w:t>
      </w:r>
      <w:r w:rsidR="007F70AA">
        <w:rPr>
          <w:rFonts w:ascii="黑体" w:eastAsia="黑体" w:hAnsi="宋体"/>
          <w:bCs/>
        </w:rPr>
        <w:t>5</w:t>
      </w:r>
      <w:r w:rsidR="00DD47C6" w:rsidRPr="00D61A3C">
        <w:rPr>
          <w:rFonts w:ascii="黑体" w:eastAsia="黑体" w:hAnsi="宋体" w:hint="eastAsia"/>
          <w:bCs/>
        </w:rPr>
        <w:t xml:space="preserve">  </w:t>
      </w:r>
      <w:r w:rsidR="003D58A1">
        <w:rPr>
          <w:rFonts w:ascii="黑体" w:eastAsia="黑体" w:hAnsi="宋体" w:hint="eastAsia"/>
          <w:bCs/>
        </w:rPr>
        <w:t>胶结砂砾石</w:t>
      </w:r>
      <w:r w:rsidR="00DD47C6" w:rsidRPr="00D61A3C">
        <w:rPr>
          <w:rFonts w:ascii="黑体" w:eastAsia="黑体" w:hAnsi="宋体" w:hint="eastAsia"/>
          <w:bCs/>
        </w:rPr>
        <w:t>拌和物凝结时间试验（贯入阻力法）</w:t>
      </w:r>
      <w:bookmarkEnd w:id="78"/>
      <w:bookmarkEnd w:id="79"/>
      <w:bookmarkEnd w:id="80"/>
      <w:bookmarkEnd w:id="81"/>
      <w:bookmarkEnd w:id="82"/>
      <w:bookmarkEnd w:id="83"/>
      <w:bookmarkEnd w:id="84"/>
      <w:bookmarkEnd w:id="85"/>
    </w:p>
    <w:p w14:paraId="7E94762C" w14:textId="33B722EC" w:rsidR="00DD47C6" w:rsidRPr="00D61A3C" w:rsidRDefault="00AE661F" w:rsidP="00DD47C6">
      <w:pPr>
        <w:spacing w:before="156" w:after="156" w:line="288" w:lineRule="auto"/>
        <w:rPr>
          <w:rFonts w:ascii="宋体" w:hAnsi="宋体"/>
          <w:bCs/>
          <w:szCs w:val="24"/>
        </w:rPr>
      </w:pPr>
      <w:r w:rsidRPr="00C85305">
        <w:rPr>
          <w:rFonts w:ascii="黑体" w:eastAsia="黑体" w:hAnsi="宋体"/>
          <w:b/>
          <w:bCs/>
          <w:szCs w:val="24"/>
        </w:rPr>
        <w:t>3</w:t>
      </w:r>
      <w:r w:rsidR="00DD47C6" w:rsidRPr="00C85305">
        <w:rPr>
          <w:rFonts w:ascii="黑体" w:eastAsia="黑体" w:hAnsi="宋体" w:hint="eastAsia"/>
          <w:b/>
          <w:bCs/>
          <w:szCs w:val="24"/>
        </w:rPr>
        <w:t>.</w:t>
      </w:r>
      <w:r w:rsidR="007F70AA" w:rsidRPr="00C85305">
        <w:rPr>
          <w:rFonts w:ascii="黑体" w:eastAsia="黑体" w:hAnsi="宋体"/>
          <w:b/>
          <w:bCs/>
          <w:szCs w:val="24"/>
        </w:rPr>
        <w:t>5</w:t>
      </w:r>
      <w:r w:rsidR="00DD47C6" w:rsidRPr="00C85305">
        <w:rPr>
          <w:rFonts w:ascii="黑体" w:eastAsia="黑体" w:hAnsi="宋体" w:hint="eastAsia"/>
          <w:b/>
          <w:bCs/>
          <w:szCs w:val="24"/>
        </w:rPr>
        <w:t>.1</w:t>
      </w:r>
      <w:r w:rsidR="00DD47C6" w:rsidRPr="00D61A3C">
        <w:rPr>
          <w:rFonts w:ascii="黑体" w:eastAsia="黑体" w:hAnsi="宋体" w:hint="eastAsia"/>
          <w:bCs/>
          <w:szCs w:val="24"/>
        </w:rPr>
        <w:t xml:space="preserve"> </w:t>
      </w:r>
      <w:r w:rsidR="00DD47C6" w:rsidRPr="00D61A3C">
        <w:rPr>
          <w:rFonts w:ascii="宋体" w:hAnsi="宋体" w:hint="eastAsia"/>
          <w:bCs/>
          <w:szCs w:val="24"/>
        </w:rPr>
        <w:t xml:space="preserve"> 本试验用于</w:t>
      </w:r>
      <w:r w:rsidR="003C75C5">
        <w:rPr>
          <w:rFonts w:ascii="宋体" w:hAnsi="宋体" w:hint="eastAsia"/>
          <w:bCs/>
          <w:szCs w:val="24"/>
        </w:rPr>
        <w:t>室内及现场</w:t>
      </w:r>
      <w:r w:rsidR="00DD47C6" w:rsidRPr="00D61A3C">
        <w:rPr>
          <w:rFonts w:ascii="宋体" w:hAnsi="宋体" w:hint="eastAsia"/>
          <w:bCs/>
          <w:szCs w:val="24"/>
        </w:rPr>
        <w:t>测定</w:t>
      </w:r>
      <w:r w:rsidR="007F70AA">
        <w:rPr>
          <w:rFonts w:ascii="宋体" w:hAnsi="宋体" w:hint="eastAsia"/>
          <w:bCs/>
          <w:szCs w:val="24"/>
        </w:rPr>
        <w:t>胶结砂砾石</w:t>
      </w:r>
      <w:r w:rsidR="00DD47C6" w:rsidRPr="00D61A3C">
        <w:rPr>
          <w:rFonts w:ascii="宋体" w:hAnsi="宋体" w:hint="eastAsia"/>
          <w:bCs/>
          <w:szCs w:val="24"/>
        </w:rPr>
        <w:t>拌和物的初凝和终凝时间。</w:t>
      </w:r>
    </w:p>
    <w:p w14:paraId="20867657" w14:textId="611D52F6" w:rsidR="00DD47C6" w:rsidRPr="00D61A3C" w:rsidRDefault="00AE661F" w:rsidP="00DD47C6">
      <w:pPr>
        <w:spacing w:before="156" w:after="156" w:line="288" w:lineRule="auto"/>
        <w:rPr>
          <w:rFonts w:ascii="宋体" w:hAnsi="宋体"/>
          <w:bCs/>
          <w:szCs w:val="24"/>
        </w:rPr>
      </w:pPr>
      <w:r w:rsidRPr="00C85305">
        <w:rPr>
          <w:rFonts w:ascii="黑体" w:eastAsia="黑体" w:hAnsi="宋体"/>
          <w:b/>
          <w:bCs/>
          <w:szCs w:val="24"/>
        </w:rPr>
        <w:lastRenderedPageBreak/>
        <w:t>3</w:t>
      </w:r>
      <w:r w:rsidR="00DD47C6" w:rsidRPr="00C85305">
        <w:rPr>
          <w:rFonts w:ascii="黑体" w:eastAsia="黑体" w:hAnsi="宋体" w:hint="eastAsia"/>
          <w:b/>
          <w:bCs/>
          <w:szCs w:val="24"/>
        </w:rPr>
        <w:t>.</w:t>
      </w:r>
      <w:r w:rsidR="007F70AA" w:rsidRPr="00C85305">
        <w:rPr>
          <w:rFonts w:ascii="黑体" w:eastAsia="黑体" w:hAnsi="宋体"/>
          <w:b/>
          <w:bCs/>
          <w:szCs w:val="24"/>
        </w:rPr>
        <w:t>5</w:t>
      </w:r>
      <w:r w:rsidR="00DD47C6" w:rsidRPr="00C85305">
        <w:rPr>
          <w:rFonts w:ascii="黑体" w:eastAsia="黑体" w:hAnsi="宋体" w:hint="eastAsia"/>
          <w:b/>
          <w:bCs/>
          <w:szCs w:val="24"/>
        </w:rPr>
        <w:t>.2</w:t>
      </w:r>
      <w:r w:rsidR="00DD47C6" w:rsidRPr="00D61A3C">
        <w:rPr>
          <w:rFonts w:ascii="宋体" w:hAnsi="宋体" w:hint="eastAsia"/>
          <w:bCs/>
          <w:szCs w:val="24"/>
        </w:rPr>
        <w:t xml:space="preserve">  仪器设备包括以下几种。</w:t>
      </w:r>
    </w:p>
    <w:p w14:paraId="68C8BFD9" w14:textId="77777777" w:rsidR="005A703D" w:rsidRPr="00D61A3C" w:rsidRDefault="00DD47C6" w:rsidP="005A703D">
      <w:pPr>
        <w:spacing w:before="156" w:after="156" w:line="288" w:lineRule="auto"/>
        <w:ind w:firstLineChars="202" w:firstLine="424"/>
        <w:rPr>
          <w:rFonts w:ascii="宋体" w:hAnsi="宋体"/>
          <w:bCs/>
        </w:rPr>
      </w:pPr>
      <w:r w:rsidRPr="00D61A3C">
        <w:rPr>
          <w:rFonts w:ascii="黑体" w:eastAsia="黑体" w:hAnsi="宋体" w:hint="eastAsia"/>
          <w:bCs/>
          <w:szCs w:val="24"/>
        </w:rPr>
        <w:t xml:space="preserve">1 </w:t>
      </w:r>
      <w:r w:rsidRPr="00D61A3C">
        <w:rPr>
          <w:bCs/>
          <w:szCs w:val="24"/>
        </w:rPr>
        <w:t xml:space="preserve"> </w:t>
      </w:r>
      <w:r w:rsidRPr="00D61A3C">
        <w:rPr>
          <w:bCs/>
          <w:szCs w:val="24"/>
        </w:rPr>
        <w:t>贯入阻力仪</w:t>
      </w:r>
      <w:r w:rsidR="005A703D">
        <w:rPr>
          <w:rFonts w:hint="eastAsia"/>
          <w:bCs/>
          <w:szCs w:val="24"/>
        </w:rPr>
        <w:t>：</w:t>
      </w:r>
      <w:r w:rsidR="005A703D" w:rsidRPr="00D61A3C">
        <w:rPr>
          <w:rFonts w:ascii="宋体" w:hAnsi="宋体" w:hint="eastAsia"/>
          <w:bCs/>
        </w:rPr>
        <w:t>测力计</w:t>
      </w:r>
      <w:r w:rsidR="005A703D" w:rsidRPr="00D61A3C">
        <w:rPr>
          <w:rFonts w:hint="eastAsia"/>
        </w:rPr>
        <w:t>量</w:t>
      </w:r>
      <w:r w:rsidR="005A703D" w:rsidRPr="00D61A3C">
        <w:rPr>
          <w:rFonts w:ascii="宋体" w:hAnsi="宋体" w:hint="eastAsia"/>
        </w:rPr>
        <w:t>程不小于</w:t>
      </w:r>
      <w:r w:rsidR="005A703D" w:rsidRPr="00D61A3C">
        <w:rPr>
          <w:rFonts w:ascii="宋体" w:hAnsi="宋体"/>
        </w:rPr>
        <w:t>1</w:t>
      </w:r>
      <w:r w:rsidR="005A703D" w:rsidRPr="00D61A3C">
        <w:rPr>
          <w:rFonts w:ascii="宋体" w:hAnsi="宋体" w:hint="eastAsia"/>
        </w:rPr>
        <w:t>k</w:t>
      </w:r>
      <w:r w:rsidR="005A703D" w:rsidRPr="00D61A3C">
        <w:rPr>
          <w:rFonts w:ascii="宋体" w:hAnsi="宋体"/>
        </w:rPr>
        <w:t>N</w:t>
      </w:r>
      <w:r w:rsidR="005A703D" w:rsidRPr="00D61A3C">
        <w:rPr>
          <w:rFonts w:ascii="宋体" w:hAnsi="宋体" w:hint="eastAsia"/>
        </w:rPr>
        <w:t>，</w:t>
      </w:r>
      <w:r w:rsidR="005A703D" w:rsidRPr="00D61A3C">
        <w:rPr>
          <w:rFonts w:ascii="宋体" w:hAnsi="宋体"/>
        </w:rPr>
        <w:t>分度值</w:t>
      </w:r>
      <w:r w:rsidR="005A703D" w:rsidRPr="00D61A3C">
        <w:rPr>
          <w:rFonts w:ascii="宋体" w:hAnsi="宋体" w:hint="eastAsia"/>
        </w:rPr>
        <w:t>不大于</w:t>
      </w:r>
      <w:r w:rsidR="005A703D" w:rsidRPr="00D61A3C">
        <w:rPr>
          <w:rFonts w:ascii="宋体" w:hAnsi="宋体"/>
        </w:rPr>
        <w:t>1N</w:t>
      </w:r>
      <w:r w:rsidR="005A703D" w:rsidRPr="00D61A3C">
        <w:rPr>
          <w:rFonts w:ascii="宋体" w:hAnsi="宋体" w:hint="eastAsia"/>
          <w:bCs/>
        </w:rPr>
        <w:t>。</w:t>
      </w:r>
      <w:proofErr w:type="gramStart"/>
      <w:r w:rsidR="005A703D" w:rsidRPr="00D61A3C">
        <w:rPr>
          <w:rFonts w:ascii="宋体" w:hAnsi="宋体" w:hint="eastAsia"/>
          <w:bCs/>
        </w:rPr>
        <w:t>测针的</w:t>
      </w:r>
      <w:proofErr w:type="gramEnd"/>
      <w:r w:rsidR="005A703D" w:rsidRPr="00D61A3C">
        <w:rPr>
          <w:rFonts w:ascii="宋体" w:hAnsi="宋体" w:hint="eastAsia"/>
          <w:bCs/>
        </w:rPr>
        <w:t>承压面积有</w:t>
      </w:r>
      <w:smartTag w:uri="urn:schemas-microsoft-com:office:smarttags" w:element="chmetcnv">
        <w:smartTagPr>
          <w:attr w:name="TCSC" w:val="0"/>
          <w:attr w:name="NumberType" w:val="1"/>
          <w:attr w:name="Negative" w:val="False"/>
          <w:attr w:name="HasSpace" w:val="False"/>
          <w:attr w:name="SourceValue" w:val="100"/>
          <w:attr w:name="UnitName" w:val="mm"/>
        </w:smartTagPr>
        <w:r w:rsidR="005A703D" w:rsidRPr="00D61A3C">
          <w:rPr>
            <w:rFonts w:ascii="宋体" w:hAnsi="宋体" w:hint="eastAsia"/>
            <w:bCs/>
          </w:rPr>
          <w:t>100mm</w:t>
        </w:r>
      </w:smartTag>
      <w:r w:rsidR="005A703D" w:rsidRPr="00D61A3C">
        <w:rPr>
          <w:rFonts w:ascii="宋体" w:hAnsi="宋体" w:hint="eastAsia"/>
          <w:bCs/>
          <w:vertAlign w:val="superscript"/>
        </w:rPr>
        <w:t>2</w:t>
      </w:r>
      <w:r w:rsidR="005A703D" w:rsidRPr="00D61A3C">
        <w:rPr>
          <w:rFonts w:ascii="宋体" w:hAnsi="宋体" w:hint="eastAsia"/>
          <w:bCs/>
        </w:rPr>
        <w:t>、</w:t>
      </w:r>
      <w:smartTag w:uri="urn:schemas-microsoft-com:office:smarttags" w:element="chmetcnv">
        <w:smartTagPr>
          <w:attr w:name="TCSC" w:val="0"/>
          <w:attr w:name="NumberType" w:val="1"/>
          <w:attr w:name="Negative" w:val="False"/>
          <w:attr w:name="HasSpace" w:val="False"/>
          <w:attr w:name="SourceValue" w:val="50"/>
          <w:attr w:name="UnitName" w:val="mm"/>
        </w:smartTagPr>
        <w:r w:rsidR="005A703D" w:rsidRPr="00D61A3C">
          <w:rPr>
            <w:rFonts w:ascii="宋体" w:hAnsi="宋体" w:hint="eastAsia"/>
            <w:bCs/>
          </w:rPr>
          <w:t>50mm</w:t>
        </w:r>
      </w:smartTag>
      <w:r w:rsidR="005A703D" w:rsidRPr="00D61A3C">
        <w:rPr>
          <w:rFonts w:ascii="宋体" w:hAnsi="宋体" w:hint="eastAsia"/>
          <w:bCs/>
          <w:vertAlign w:val="superscript"/>
        </w:rPr>
        <w:t>2</w:t>
      </w:r>
      <w:r w:rsidR="005A703D" w:rsidRPr="00D61A3C">
        <w:rPr>
          <w:rFonts w:ascii="宋体" w:hAnsi="宋体" w:hint="eastAsia"/>
          <w:bCs/>
        </w:rPr>
        <w:t>、</w:t>
      </w:r>
      <w:smartTag w:uri="urn:schemas-microsoft-com:office:smarttags" w:element="chmetcnv">
        <w:smartTagPr>
          <w:attr w:name="TCSC" w:val="0"/>
          <w:attr w:name="NumberType" w:val="1"/>
          <w:attr w:name="Negative" w:val="False"/>
          <w:attr w:name="HasSpace" w:val="False"/>
          <w:attr w:name="SourceValue" w:val="20"/>
          <w:attr w:name="UnitName" w:val="mm"/>
        </w:smartTagPr>
        <w:r w:rsidR="005A703D" w:rsidRPr="00D61A3C">
          <w:rPr>
            <w:rFonts w:ascii="宋体" w:hAnsi="宋体"/>
            <w:bCs/>
          </w:rPr>
          <w:t>20mm</w:t>
        </w:r>
      </w:smartTag>
      <w:r w:rsidR="005A703D" w:rsidRPr="00D61A3C">
        <w:rPr>
          <w:rFonts w:ascii="宋体" w:hAnsi="宋体" w:hint="eastAsia"/>
          <w:bCs/>
          <w:vertAlign w:val="superscript"/>
        </w:rPr>
        <w:t>2</w:t>
      </w:r>
      <w:proofErr w:type="gramStart"/>
      <w:r w:rsidR="005A703D" w:rsidRPr="00D61A3C">
        <w:rPr>
          <w:rFonts w:ascii="宋体" w:hAnsi="宋体" w:hint="eastAsia"/>
          <w:bCs/>
        </w:rPr>
        <w:t>三</w:t>
      </w:r>
      <w:proofErr w:type="gramEnd"/>
      <w:r w:rsidR="005A703D" w:rsidRPr="00D61A3C">
        <w:rPr>
          <w:rFonts w:ascii="宋体" w:hAnsi="宋体" w:hint="eastAsia"/>
          <w:bCs/>
        </w:rPr>
        <w:t>种，</w:t>
      </w:r>
      <w:proofErr w:type="gramStart"/>
      <w:r w:rsidR="005A703D" w:rsidRPr="00D61A3C">
        <w:rPr>
          <w:rFonts w:ascii="宋体" w:hAnsi="宋体" w:hint="eastAsia"/>
          <w:bCs/>
        </w:rPr>
        <w:t>测针长</w:t>
      </w:r>
      <w:proofErr w:type="gramEnd"/>
      <w:smartTag w:uri="urn:schemas-microsoft-com:office:smarttags" w:element="chmetcnv">
        <w:smartTagPr>
          <w:attr w:name="TCSC" w:val="0"/>
          <w:attr w:name="NumberType" w:val="1"/>
          <w:attr w:name="Negative" w:val="False"/>
          <w:attr w:name="HasSpace" w:val="False"/>
          <w:attr w:name="SourceValue" w:val="100"/>
          <w:attr w:name="UnitName" w:val="mm"/>
        </w:smartTagPr>
        <w:r w:rsidR="005A703D" w:rsidRPr="00D61A3C">
          <w:rPr>
            <w:rFonts w:ascii="宋体" w:hAnsi="宋体" w:hint="eastAsia"/>
            <w:bCs/>
          </w:rPr>
          <w:t>100</w:t>
        </w:r>
        <w:r w:rsidR="005A703D" w:rsidRPr="00D61A3C">
          <w:rPr>
            <w:rFonts w:ascii="宋体" w:hAnsi="宋体"/>
            <w:bCs/>
          </w:rPr>
          <w:t>mm</w:t>
        </w:r>
      </w:smartTag>
      <w:r w:rsidR="005A703D" w:rsidRPr="00D61A3C">
        <w:rPr>
          <w:rFonts w:ascii="宋体" w:hAnsi="宋体" w:hint="eastAsia"/>
          <w:bCs/>
        </w:rPr>
        <w:t>，在</w:t>
      </w:r>
      <w:proofErr w:type="gramStart"/>
      <w:r w:rsidR="005A703D" w:rsidRPr="00D61A3C">
        <w:rPr>
          <w:rFonts w:ascii="宋体" w:hAnsi="宋体" w:hint="eastAsia"/>
          <w:bCs/>
        </w:rPr>
        <w:t>距贯入端</w:t>
      </w:r>
      <w:proofErr w:type="gramEnd"/>
      <w:smartTag w:uri="urn:schemas-microsoft-com:office:smarttags" w:element="chmetcnv">
        <w:smartTagPr>
          <w:attr w:name="TCSC" w:val="0"/>
          <w:attr w:name="NumberType" w:val="1"/>
          <w:attr w:name="Negative" w:val="False"/>
          <w:attr w:name="HasSpace" w:val="False"/>
          <w:attr w:name="SourceValue" w:val="25"/>
          <w:attr w:name="UnitName" w:val="mm"/>
        </w:smartTagPr>
        <w:r w:rsidR="005A703D" w:rsidRPr="00D61A3C">
          <w:rPr>
            <w:rFonts w:ascii="宋体" w:hAnsi="宋体"/>
            <w:bCs/>
          </w:rPr>
          <w:t>25mm</w:t>
        </w:r>
      </w:smartTag>
      <w:r w:rsidR="005A703D" w:rsidRPr="00D61A3C">
        <w:rPr>
          <w:rFonts w:ascii="宋体" w:hAnsi="宋体" w:hint="eastAsia"/>
          <w:bCs/>
        </w:rPr>
        <w:t>处有明显的标记。</w:t>
      </w:r>
    </w:p>
    <w:p w14:paraId="1F087C37" w14:textId="77777777" w:rsidR="00DD47C6" w:rsidRPr="00D61A3C" w:rsidRDefault="00DD47C6" w:rsidP="00DD47C6">
      <w:pPr>
        <w:spacing w:before="156" w:after="156" w:line="288" w:lineRule="auto"/>
        <w:ind w:firstLineChars="202" w:firstLine="424"/>
        <w:rPr>
          <w:rFonts w:ascii="宋体" w:hAnsi="宋体"/>
          <w:bCs/>
          <w:szCs w:val="24"/>
        </w:rPr>
      </w:pPr>
      <w:r w:rsidRPr="00D61A3C">
        <w:rPr>
          <w:rFonts w:ascii="黑体" w:eastAsia="黑体" w:hAnsi="宋体" w:hint="eastAsia"/>
          <w:bCs/>
          <w:szCs w:val="24"/>
        </w:rPr>
        <w:t>2</w:t>
      </w:r>
      <w:r w:rsidRPr="00D61A3C">
        <w:rPr>
          <w:rFonts w:ascii="宋体" w:hAnsi="宋体" w:hint="eastAsia"/>
          <w:bCs/>
          <w:szCs w:val="24"/>
        </w:rPr>
        <w:t xml:space="preserve">  试模：边长150mm的立方体试模（要求</w:t>
      </w:r>
      <w:proofErr w:type="gramStart"/>
      <w:r w:rsidRPr="00D61A3C">
        <w:rPr>
          <w:rFonts w:ascii="宋体" w:hAnsi="宋体" w:hint="eastAsia"/>
          <w:bCs/>
          <w:szCs w:val="24"/>
        </w:rPr>
        <w:t>不</w:t>
      </w:r>
      <w:proofErr w:type="gramEnd"/>
      <w:r w:rsidRPr="00D61A3C">
        <w:rPr>
          <w:rFonts w:ascii="宋体" w:hAnsi="宋体" w:hint="eastAsia"/>
          <w:bCs/>
          <w:szCs w:val="24"/>
        </w:rPr>
        <w:t>漏浆，试模内可加薄塑料袋），且附有套模。</w:t>
      </w:r>
    </w:p>
    <w:p w14:paraId="239214D6" w14:textId="77777777" w:rsidR="00DD47C6" w:rsidRPr="00D61A3C" w:rsidRDefault="00DD47C6" w:rsidP="00DD47C6">
      <w:pPr>
        <w:spacing w:before="156" w:after="156" w:line="288" w:lineRule="auto"/>
        <w:ind w:firstLineChars="202" w:firstLine="424"/>
        <w:rPr>
          <w:rFonts w:ascii="宋体" w:hAnsi="宋体"/>
          <w:bCs/>
          <w:szCs w:val="24"/>
        </w:rPr>
      </w:pPr>
      <w:r w:rsidRPr="00D61A3C">
        <w:rPr>
          <w:rFonts w:ascii="黑体" w:eastAsia="黑体" w:hAnsi="宋体" w:hint="eastAsia"/>
          <w:bCs/>
          <w:szCs w:val="24"/>
        </w:rPr>
        <w:t>3</w:t>
      </w:r>
      <w:r w:rsidRPr="00D61A3C">
        <w:rPr>
          <w:rFonts w:ascii="宋体" w:hAnsi="宋体" w:hint="eastAsia"/>
          <w:bCs/>
          <w:szCs w:val="24"/>
        </w:rPr>
        <w:t xml:space="preserve">  5mm方孔试验筛。</w:t>
      </w:r>
    </w:p>
    <w:p w14:paraId="36361AD4" w14:textId="77777777" w:rsidR="00DD47C6" w:rsidRPr="00D61A3C" w:rsidRDefault="00DD47C6" w:rsidP="00DD47C6">
      <w:pPr>
        <w:spacing w:before="156" w:after="156" w:line="288" w:lineRule="auto"/>
        <w:ind w:firstLineChars="202" w:firstLine="424"/>
        <w:rPr>
          <w:rFonts w:ascii="宋体" w:hAnsi="宋体"/>
          <w:bCs/>
          <w:szCs w:val="24"/>
        </w:rPr>
      </w:pPr>
      <w:r w:rsidRPr="00D61A3C">
        <w:rPr>
          <w:rFonts w:ascii="黑体" w:eastAsia="黑体" w:hAnsi="宋体" w:hint="eastAsia"/>
          <w:bCs/>
          <w:szCs w:val="24"/>
        </w:rPr>
        <w:t xml:space="preserve">4 </w:t>
      </w:r>
      <w:r w:rsidRPr="00D61A3C">
        <w:rPr>
          <w:rFonts w:ascii="宋体" w:hAnsi="宋体" w:hint="eastAsia"/>
          <w:bCs/>
          <w:szCs w:val="24"/>
        </w:rPr>
        <w:t xml:space="preserve"> 辅助器具：振动台、秒表、抹刀、压重块等。</w:t>
      </w:r>
    </w:p>
    <w:p w14:paraId="54AFFCA0" w14:textId="5C10B7ED" w:rsidR="00DD47C6" w:rsidRPr="00D61A3C" w:rsidRDefault="00AE661F" w:rsidP="00DD47C6">
      <w:pPr>
        <w:spacing w:before="156" w:after="156" w:line="288" w:lineRule="auto"/>
        <w:rPr>
          <w:rFonts w:ascii="宋体" w:hAnsi="宋体"/>
          <w:bCs/>
          <w:szCs w:val="24"/>
        </w:rPr>
      </w:pPr>
      <w:r w:rsidRPr="00C85305">
        <w:rPr>
          <w:rFonts w:ascii="黑体" w:eastAsia="黑体" w:hAnsi="宋体"/>
          <w:b/>
          <w:bCs/>
          <w:szCs w:val="24"/>
        </w:rPr>
        <w:t>3</w:t>
      </w:r>
      <w:r w:rsidR="00DD47C6" w:rsidRPr="00C85305">
        <w:rPr>
          <w:rFonts w:ascii="黑体" w:eastAsia="黑体" w:hAnsi="宋体" w:hint="eastAsia"/>
          <w:b/>
          <w:bCs/>
          <w:szCs w:val="24"/>
        </w:rPr>
        <w:t>.</w:t>
      </w:r>
      <w:r w:rsidR="005A703D" w:rsidRPr="00C85305">
        <w:rPr>
          <w:rFonts w:ascii="黑体" w:eastAsia="黑体" w:hAnsi="宋体"/>
          <w:b/>
          <w:bCs/>
          <w:szCs w:val="24"/>
        </w:rPr>
        <w:t>5</w:t>
      </w:r>
      <w:r w:rsidR="00DD47C6" w:rsidRPr="00C85305">
        <w:rPr>
          <w:rFonts w:ascii="黑体" w:eastAsia="黑体" w:hAnsi="宋体" w:hint="eastAsia"/>
          <w:b/>
          <w:bCs/>
          <w:szCs w:val="24"/>
        </w:rPr>
        <w:t>.3</w:t>
      </w:r>
      <w:r w:rsidR="00DD47C6" w:rsidRPr="00D61A3C">
        <w:rPr>
          <w:rFonts w:ascii="宋体" w:hAnsi="宋体" w:hint="eastAsia"/>
          <w:bCs/>
          <w:szCs w:val="24"/>
        </w:rPr>
        <w:t xml:space="preserve">  试验步骤应按以下规定执行。</w:t>
      </w:r>
    </w:p>
    <w:p w14:paraId="7E7B5625" w14:textId="0AE50D52" w:rsidR="00DD47C6" w:rsidRPr="00D61A3C" w:rsidRDefault="00DD47C6" w:rsidP="00DD47C6">
      <w:pPr>
        <w:spacing w:before="156" w:after="156" w:line="288" w:lineRule="auto"/>
        <w:ind w:firstLineChars="202" w:firstLine="424"/>
        <w:rPr>
          <w:rFonts w:ascii="宋体" w:hAnsi="宋体"/>
          <w:bCs/>
          <w:szCs w:val="24"/>
        </w:rPr>
      </w:pPr>
      <w:r w:rsidRPr="00D61A3C">
        <w:rPr>
          <w:rFonts w:ascii="黑体" w:eastAsia="黑体" w:hAnsi="宋体" w:hint="eastAsia"/>
          <w:bCs/>
          <w:szCs w:val="24"/>
        </w:rPr>
        <w:t>1</w:t>
      </w:r>
      <w:r w:rsidRPr="00D61A3C">
        <w:rPr>
          <w:rFonts w:ascii="宋体" w:hAnsi="宋体" w:hint="eastAsia"/>
          <w:bCs/>
          <w:szCs w:val="24"/>
        </w:rPr>
        <w:t xml:space="preserve">  从</w:t>
      </w:r>
      <w:r w:rsidR="005A703D">
        <w:rPr>
          <w:rFonts w:ascii="宋体" w:hAnsi="宋体" w:hint="eastAsia"/>
          <w:bCs/>
          <w:szCs w:val="24"/>
        </w:rPr>
        <w:t>胶结砂砾石</w:t>
      </w:r>
      <w:r w:rsidRPr="00D61A3C">
        <w:rPr>
          <w:rFonts w:ascii="宋体" w:hAnsi="宋体" w:hint="eastAsia"/>
          <w:bCs/>
          <w:szCs w:val="24"/>
        </w:rPr>
        <w:t>拌和物中筛取砂浆试样约</w:t>
      </w:r>
      <w:smartTag w:uri="urn:schemas-microsoft-com:office:smarttags" w:element="chmetcnv">
        <w:smartTagPr>
          <w:attr w:name="TCSC" w:val="0"/>
          <w:attr w:name="NumberType" w:val="1"/>
          <w:attr w:name="Negative" w:val="False"/>
          <w:attr w:name="HasSpace" w:val="False"/>
          <w:attr w:name="SourceValue" w:val="15"/>
          <w:attr w:name="UnitName" w:val="l"/>
        </w:smartTagPr>
        <w:r w:rsidRPr="00D61A3C">
          <w:rPr>
            <w:rFonts w:ascii="宋体" w:hAnsi="宋体" w:hint="eastAsia"/>
            <w:bCs/>
            <w:szCs w:val="24"/>
          </w:rPr>
          <w:t>15L</w:t>
        </w:r>
      </w:smartTag>
      <w:r w:rsidRPr="00D61A3C">
        <w:rPr>
          <w:rFonts w:ascii="宋体" w:hAnsi="宋体" w:hint="eastAsia"/>
          <w:bCs/>
          <w:szCs w:val="24"/>
        </w:rPr>
        <w:t>。</w:t>
      </w:r>
    </w:p>
    <w:p w14:paraId="5CA4C958" w14:textId="4D72B2FA" w:rsidR="00DD47C6" w:rsidRPr="00D61A3C" w:rsidRDefault="00DD47C6" w:rsidP="00DD47C6">
      <w:pPr>
        <w:spacing w:before="156" w:after="156" w:line="288" w:lineRule="auto"/>
        <w:ind w:firstLineChars="202" w:firstLine="424"/>
        <w:rPr>
          <w:rFonts w:ascii="宋体" w:hAnsi="宋体"/>
          <w:bCs/>
          <w:szCs w:val="24"/>
        </w:rPr>
      </w:pPr>
      <w:r w:rsidRPr="00D61A3C">
        <w:rPr>
          <w:rFonts w:ascii="黑体" w:eastAsia="黑体" w:hAnsi="宋体" w:hint="eastAsia"/>
          <w:bCs/>
          <w:szCs w:val="24"/>
        </w:rPr>
        <w:t>2</w:t>
      </w:r>
      <w:r w:rsidRPr="00D61A3C">
        <w:rPr>
          <w:rFonts w:ascii="宋体" w:hAnsi="宋体" w:hint="eastAsia"/>
          <w:bCs/>
          <w:szCs w:val="24"/>
        </w:rPr>
        <w:t xml:space="preserve">  </w:t>
      </w:r>
      <w:proofErr w:type="gramStart"/>
      <w:r w:rsidRPr="00D61A3C">
        <w:rPr>
          <w:rFonts w:ascii="宋体" w:hAnsi="宋体" w:hint="eastAsia"/>
          <w:bCs/>
          <w:szCs w:val="24"/>
        </w:rPr>
        <w:t>通过套模将</w:t>
      </w:r>
      <w:proofErr w:type="gramEnd"/>
      <w:r w:rsidRPr="00D61A3C">
        <w:rPr>
          <w:rFonts w:ascii="宋体" w:hAnsi="宋体" w:hint="eastAsia"/>
          <w:bCs/>
          <w:szCs w:val="24"/>
        </w:rPr>
        <w:t>砂浆平均分装于三个边长150mm的立方体试模中（分两层装模，每层插捣25次）。将试模固定于振动台上，砂浆表面加压重块（按压强2450Pa计算）。开启振动台使试样振动密实（施</w:t>
      </w:r>
      <w:proofErr w:type="gramStart"/>
      <w:r w:rsidRPr="00D61A3C">
        <w:rPr>
          <w:rFonts w:ascii="宋体" w:hAnsi="宋体" w:hint="eastAsia"/>
          <w:bCs/>
          <w:szCs w:val="24"/>
        </w:rPr>
        <w:t>振时间</w:t>
      </w:r>
      <w:proofErr w:type="gramEnd"/>
      <w:r w:rsidRPr="00D61A3C">
        <w:rPr>
          <w:rFonts w:ascii="宋体" w:hAnsi="宋体" w:hint="eastAsia"/>
          <w:bCs/>
          <w:szCs w:val="24"/>
        </w:rPr>
        <w:t>等于该</w:t>
      </w:r>
      <w:r w:rsidR="005A703D">
        <w:rPr>
          <w:rFonts w:ascii="宋体" w:hAnsi="宋体" w:hint="eastAsia"/>
          <w:bCs/>
          <w:szCs w:val="24"/>
        </w:rPr>
        <w:t>胶结砂砾石</w:t>
      </w:r>
      <w:r w:rsidRPr="00D61A3C">
        <w:rPr>
          <w:rFonts w:ascii="宋体" w:hAnsi="宋体" w:hint="eastAsia"/>
          <w:bCs/>
          <w:szCs w:val="24"/>
        </w:rPr>
        <w:t>拌和物的2倍VC值），随后去掉压重块和套模，刮去试模表面多余砂浆，抹平表面。试模置于（20±2）℃的环境中，用橡胶板或玻璃板遮盖。</w:t>
      </w:r>
    </w:p>
    <w:p w14:paraId="38CD1135" w14:textId="6F9C0B7A" w:rsidR="00DD47C6" w:rsidRPr="00D61A3C" w:rsidRDefault="00DD47C6" w:rsidP="00DD47C6">
      <w:pPr>
        <w:spacing w:before="156" w:after="156" w:line="288" w:lineRule="auto"/>
        <w:ind w:firstLineChars="202" w:firstLine="424"/>
        <w:rPr>
          <w:rFonts w:ascii="宋体" w:hAnsi="宋体"/>
          <w:bCs/>
          <w:szCs w:val="24"/>
        </w:rPr>
      </w:pPr>
      <w:r w:rsidRPr="00D61A3C">
        <w:rPr>
          <w:rFonts w:ascii="黑体" w:eastAsia="黑体" w:hAnsi="宋体" w:hint="eastAsia"/>
          <w:bCs/>
          <w:szCs w:val="24"/>
        </w:rPr>
        <w:t>3</w:t>
      </w:r>
      <w:r w:rsidRPr="00D61A3C">
        <w:rPr>
          <w:rFonts w:ascii="宋体" w:hAnsi="宋体" w:hint="eastAsia"/>
          <w:bCs/>
          <w:szCs w:val="24"/>
        </w:rPr>
        <w:t xml:space="preserve">  </w:t>
      </w:r>
      <w:proofErr w:type="gramStart"/>
      <w:r w:rsidRPr="00D61A3C">
        <w:rPr>
          <w:rFonts w:ascii="宋体" w:hAnsi="宋体" w:hint="eastAsia"/>
          <w:bCs/>
          <w:szCs w:val="24"/>
        </w:rPr>
        <w:t>掺普通</w:t>
      </w:r>
      <w:proofErr w:type="gramEnd"/>
      <w:r w:rsidRPr="00D61A3C">
        <w:rPr>
          <w:rFonts w:ascii="宋体" w:hAnsi="宋体" w:hint="eastAsia"/>
          <w:bCs/>
          <w:szCs w:val="24"/>
        </w:rPr>
        <w:t>外加剂的在成型后（3～4）h，掺缓凝剂的在成型后（4～6）h开始测定。只用</w:t>
      </w:r>
      <w:smartTag w:uri="urn:schemas-microsoft-com:office:smarttags" w:element="chmetcnv">
        <w:smartTagPr>
          <w:attr w:name="TCSC" w:val="0"/>
          <w:attr w:name="NumberType" w:val="1"/>
          <w:attr w:name="Negative" w:val="False"/>
          <w:attr w:name="HasSpace" w:val="False"/>
          <w:attr w:name="SourceValue" w:val="20"/>
          <w:attr w:name="UnitName" w:val="mm"/>
        </w:smartTagPr>
        <w:r w:rsidRPr="00D61A3C">
          <w:rPr>
            <w:rFonts w:ascii="宋体" w:hAnsi="宋体" w:hint="eastAsia"/>
            <w:bCs/>
            <w:szCs w:val="24"/>
          </w:rPr>
          <w:t>20mm</w:t>
        </w:r>
      </w:smartTag>
      <w:r w:rsidRPr="00D61A3C">
        <w:rPr>
          <w:rFonts w:ascii="宋体" w:hAnsi="宋体" w:hint="eastAsia"/>
          <w:bCs/>
          <w:szCs w:val="24"/>
          <w:vertAlign w:val="superscript"/>
        </w:rPr>
        <w:t>2</w:t>
      </w:r>
      <w:r w:rsidRPr="00D61A3C">
        <w:rPr>
          <w:rFonts w:ascii="宋体" w:hAnsi="宋体" w:hint="eastAsia"/>
          <w:bCs/>
          <w:szCs w:val="24"/>
        </w:rPr>
        <w:t>截面积的测针，开始时每小时测试一次，按</w:t>
      </w:r>
      <w:r w:rsidR="00C45632">
        <w:rPr>
          <w:rFonts w:ascii="宋体" w:hAnsi="宋体" w:hint="eastAsia"/>
          <w:bCs/>
          <w:szCs w:val="24"/>
        </w:rPr>
        <w:t>3.5.4</w:t>
      </w:r>
      <w:r w:rsidRPr="00D61A3C">
        <w:rPr>
          <w:rFonts w:ascii="宋体" w:hAnsi="宋体" w:hint="eastAsia"/>
          <w:bCs/>
          <w:szCs w:val="24"/>
        </w:rPr>
        <w:t>节的规定计算贯入阻力值，并绘图确定</w:t>
      </w:r>
      <w:r w:rsidR="005A703D">
        <w:rPr>
          <w:rFonts w:ascii="宋体" w:hAnsi="宋体" w:hint="eastAsia"/>
          <w:bCs/>
          <w:szCs w:val="24"/>
        </w:rPr>
        <w:t>胶结砂砾石</w:t>
      </w:r>
      <w:r w:rsidRPr="00D61A3C">
        <w:rPr>
          <w:rFonts w:ascii="宋体" w:hAnsi="宋体" w:hint="eastAsia"/>
          <w:bCs/>
          <w:szCs w:val="24"/>
        </w:rPr>
        <w:t>拌和物的初凝时间。测试时间间隔可视初凝时间长短进行调整，但初凝前及初凝后宜分别有五次以上的测试数值。</w:t>
      </w:r>
    </w:p>
    <w:p w14:paraId="2E19E8BC" w14:textId="77777777" w:rsidR="00DD47C6" w:rsidRPr="00D61A3C" w:rsidRDefault="00DD47C6" w:rsidP="00DD47C6">
      <w:pPr>
        <w:spacing w:before="156" w:after="156" w:line="288" w:lineRule="auto"/>
        <w:ind w:firstLineChars="202" w:firstLine="424"/>
        <w:rPr>
          <w:rFonts w:ascii="宋体" w:hAnsi="宋体"/>
          <w:bCs/>
          <w:szCs w:val="24"/>
        </w:rPr>
      </w:pPr>
      <w:r w:rsidRPr="00D61A3C">
        <w:rPr>
          <w:rFonts w:ascii="宋体" w:hAnsi="宋体" w:hint="eastAsia"/>
          <w:bCs/>
          <w:szCs w:val="24"/>
        </w:rPr>
        <w:t>4  测点位置应按照先周边后中心布置，每次测点应避开前一次测孔，其间距不小于15mm。测点与砂浆筒壁距离不应小于20mm。</w:t>
      </w:r>
    </w:p>
    <w:p w14:paraId="33023CE7" w14:textId="77777777" w:rsidR="00DD47C6" w:rsidRPr="00D61A3C" w:rsidRDefault="00DD47C6" w:rsidP="00DD47C6">
      <w:pPr>
        <w:spacing w:before="156" w:after="156" w:line="288" w:lineRule="auto"/>
        <w:ind w:firstLineChars="202" w:firstLine="424"/>
        <w:rPr>
          <w:rFonts w:ascii="宋体" w:hAnsi="宋体"/>
          <w:bCs/>
          <w:szCs w:val="24"/>
        </w:rPr>
      </w:pPr>
      <w:r w:rsidRPr="00D61A3C">
        <w:rPr>
          <w:rFonts w:ascii="宋体" w:hAnsi="宋体" w:hint="eastAsia"/>
          <w:bCs/>
          <w:szCs w:val="24"/>
        </w:rPr>
        <w:t>5  到测试时间时，取出砂浆试模置于仪器座板上，去皮清零（或记录压力表初始示值）。压下手柄</w:t>
      </w:r>
      <w:proofErr w:type="gramStart"/>
      <w:r w:rsidRPr="00D61A3C">
        <w:rPr>
          <w:rFonts w:ascii="宋体" w:hAnsi="宋体" w:hint="eastAsia"/>
          <w:bCs/>
          <w:szCs w:val="24"/>
        </w:rPr>
        <w:t>使测针</w:t>
      </w:r>
      <w:proofErr w:type="gramEnd"/>
      <w:r w:rsidRPr="00D61A3C">
        <w:rPr>
          <w:rFonts w:ascii="宋体" w:hAnsi="宋体" w:hint="eastAsia"/>
          <w:bCs/>
          <w:szCs w:val="24"/>
        </w:rPr>
        <w:t>端部与砂浆表面接触，然后均匀用力</w:t>
      </w:r>
      <w:proofErr w:type="gramStart"/>
      <w:r w:rsidRPr="00D61A3C">
        <w:rPr>
          <w:rFonts w:ascii="宋体" w:hAnsi="宋体" w:hint="eastAsia"/>
          <w:bCs/>
          <w:szCs w:val="24"/>
        </w:rPr>
        <w:t>使测针贯</w:t>
      </w:r>
      <w:proofErr w:type="gramEnd"/>
      <w:r w:rsidRPr="00D61A3C">
        <w:rPr>
          <w:rFonts w:ascii="宋体" w:hAnsi="宋体" w:hint="eastAsia"/>
          <w:bCs/>
          <w:szCs w:val="24"/>
        </w:rPr>
        <w:t>入砂浆，经10s左右</w:t>
      </w:r>
      <w:proofErr w:type="gramStart"/>
      <w:r w:rsidRPr="00D61A3C">
        <w:rPr>
          <w:rFonts w:ascii="宋体" w:hAnsi="宋体" w:hint="eastAsia"/>
          <w:bCs/>
          <w:szCs w:val="24"/>
        </w:rPr>
        <w:t>使测针</w:t>
      </w:r>
      <w:proofErr w:type="gramEnd"/>
      <w:r w:rsidRPr="00D61A3C">
        <w:rPr>
          <w:rFonts w:ascii="宋体" w:hAnsi="宋体" w:hint="eastAsia"/>
          <w:bCs/>
          <w:szCs w:val="24"/>
        </w:rPr>
        <w:t>25mm深度标记到达砂浆表面，读取贯入阻力仪示值（或记录压力表最大示值，计算贯入压力）（</w:t>
      </w:r>
      <w:r w:rsidRPr="00D61A3C">
        <w:rPr>
          <w:rFonts w:ascii="宋体" w:hAnsi="宋体"/>
          <w:bCs/>
          <w:i/>
          <w:iCs/>
          <w:szCs w:val="24"/>
        </w:rPr>
        <w:t>P</w:t>
      </w:r>
      <w:r w:rsidRPr="00D61A3C">
        <w:rPr>
          <w:rFonts w:ascii="宋体" w:hAnsi="宋体" w:hint="eastAsia"/>
          <w:bCs/>
          <w:szCs w:val="24"/>
        </w:rPr>
        <w:t>，精确到1N）。每只砂浆筒每次测一个或两个点，取平均值作为本次贯</w:t>
      </w:r>
      <w:proofErr w:type="gramStart"/>
      <w:r w:rsidRPr="00D61A3C">
        <w:rPr>
          <w:rFonts w:ascii="宋体" w:hAnsi="宋体" w:hint="eastAsia"/>
          <w:bCs/>
          <w:szCs w:val="24"/>
        </w:rPr>
        <w:t>入压力测</w:t>
      </w:r>
      <w:proofErr w:type="gramEnd"/>
      <w:r w:rsidRPr="00D61A3C">
        <w:rPr>
          <w:rFonts w:ascii="宋体" w:hAnsi="宋体" w:hint="eastAsia"/>
          <w:bCs/>
          <w:szCs w:val="24"/>
        </w:rPr>
        <w:t>值。</w:t>
      </w:r>
    </w:p>
    <w:p w14:paraId="77E74421" w14:textId="77777777" w:rsidR="00DD47C6" w:rsidRPr="00D61A3C" w:rsidRDefault="00DD47C6" w:rsidP="00DD47C6">
      <w:pPr>
        <w:spacing w:before="156" w:after="156" w:line="288" w:lineRule="auto"/>
        <w:ind w:firstLineChars="202" w:firstLine="424"/>
        <w:rPr>
          <w:rFonts w:ascii="宋体" w:hAnsi="宋体"/>
          <w:bCs/>
          <w:szCs w:val="24"/>
        </w:rPr>
      </w:pPr>
      <w:r w:rsidRPr="00D61A3C">
        <w:rPr>
          <w:rFonts w:ascii="宋体" w:hAnsi="宋体" w:hint="eastAsia"/>
          <w:bCs/>
          <w:szCs w:val="24"/>
        </w:rPr>
        <w:t>6  每次测试完毕，</w:t>
      </w:r>
      <w:proofErr w:type="gramStart"/>
      <w:r w:rsidRPr="00D61A3C">
        <w:rPr>
          <w:rFonts w:ascii="宋体" w:hAnsi="宋体" w:hint="eastAsia"/>
          <w:bCs/>
          <w:szCs w:val="24"/>
        </w:rPr>
        <w:t>应将测针上</w:t>
      </w:r>
      <w:proofErr w:type="gramEnd"/>
      <w:r w:rsidRPr="00D61A3C">
        <w:rPr>
          <w:rFonts w:ascii="宋体" w:hAnsi="宋体" w:hint="eastAsia"/>
          <w:bCs/>
          <w:szCs w:val="24"/>
        </w:rPr>
        <w:t>粘附的砂浆擦净。取下砂浆试模，加盖后放回恒温室中。</w:t>
      </w:r>
    </w:p>
    <w:p w14:paraId="7E2D9A80" w14:textId="77777777" w:rsidR="00DD47C6" w:rsidRPr="00D61A3C" w:rsidRDefault="00DD47C6" w:rsidP="00DD47C6">
      <w:pPr>
        <w:spacing w:before="156" w:after="156" w:line="288" w:lineRule="auto"/>
        <w:ind w:firstLineChars="202" w:firstLine="424"/>
        <w:rPr>
          <w:rFonts w:ascii="宋体" w:hAnsi="宋体"/>
          <w:bCs/>
          <w:szCs w:val="24"/>
        </w:rPr>
      </w:pPr>
      <w:r w:rsidRPr="00D61A3C">
        <w:rPr>
          <w:rFonts w:ascii="宋体" w:hAnsi="宋体" w:hint="eastAsia"/>
          <w:bCs/>
          <w:szCs w:val="24"/>
        </w:rPr>
        <w:t>7  重复步骤5～6，直至贯入阻力仪示值大于560N（即贯入阻力大于28MPa），停止试验。</w:t>
      </w:r>
    </w:p>
    <w:p w14:paraId="368D0BB9" w14:textId="58ABD389" w:rsidR="00DD47C6" w:rsidRPr="00D61A3C" w:rsidRDefault="00AE661F" w:rsidP="00DD47C6">
      <w:pPr>
        <w:spacing w:before="156" w:after="156" w:line="288" w:lineRule="auto"/>
        <w:rPr>
          <w:rFonts w:ascii="宋体" w:hAnsi="宋体"/>
          <w:bCs/>
          <w:szCs w:val="24"/>
        </w:rPr>
      </w:pPr>
      <w:r w:rsidRPr="00C85305">
        <w:rPr>
          <w:rFonts w:ascii="黑体" w:eastAsia="黑体" w:hAnsi="宋体"/>
          <w:b/>
          <w:bCs/>
          <w:szCs w:val="24"/>
        </w:rPr>
        <w:t>3</w:t>
      </w:r>
      <w:r w:rsidR="00DD47C6" w:rsidRPr="00C85305">
        <w:rPr>
          <w:rFonts w:ascii="黑体" w:eastAsia="黑体" w:hAnsi="宋体" w:hint="eastAsia"/>
          <w:b/>
          <w:bCs/>
          <w:szCs w:val="24"/>
        </w:rPr>
        <w:t>.</w:t>
      </w:r>
      <w:r w:rsidR="005A703D" w:rsidRPr="00C85305">
        <w:rPr>
          <w:rFonts w:ascii="黑体" w:eastAsia="黑体" w:hAnsi="宋体"/>
          <w:b/>
          <w:bCs/>
          <w:szCs w:val="24"/>
        </w:rPr>
        <w:t>5</w:t>
      </w:r>
      <w:r w:rsidR="00DD47C6" w:rsidRPr="00C85305">
        <w:rPr>
          <w:rFonts w:ascii="黑体" w:eastAsia="黑体" w:hAnsi="宋体" w:hint="eastAsia"/>
          <w:b/>
          <w:bCs/>
          <w:szCs w:val="24"/>
        </w:rPr>
        <w:t>.4</w:t>
      </w:r>
      <w:r w:rsidR="00DD47C6" w:rsidRPr="00D61A3C">
        <w:rPr>
          <w:rFonts w:ascii="黑体" w:eastAsia="黑体" w:hAnsi="宋体" w:hint="eastAsia"/>
          <w:bCs/>
          <w:szCs w:val="24"/>
        </w:rPr>
        <w:t xml:space="preserve"> </w:t>
      </w:r>
      <w:r w:rsidR="00DD47C6" w:rsidRPr="00D61A3C">
        <w:rPr>
          <w:rFonts w:ascii="宋体" w:hAnsi="宋体" w:hint="eastAsia"/>
          <w:bCs/>
          <w:szCs w:val="24"/>
        </w:rPr>
        <w:t xml:space="preserve"> 试验结果处理应按以下规定执行。</w:t>
      </w:r>
    </w:p>
    <w:p w14:paraId="5C078F59" w14:textId="47B783B0" w:rsidR="00DD47C6" w:rsidRPr="00D61A3C" w:rsidRDefault="00DD47C6" w:rsidP="00DD47C6">
      <w:pPr>
        <w:spacing w:before="156" w:after="156" w:line="312" w:lineRule="auto"/>
        <w:ind w:firstLineChars="200" w:firstLine="420"/>
        <w:rPr>
          <w:rFonts w:ascii="宋体" w:hAnsi="宋体"/>
          <w:bCs/>
          <w:szCs w:val="24"/>
        </w:rPr>
      </w:pPr>
      <w:r w:rsidRPr="00D61A3C">
        <w:rPr>
          <w:rFonts w:ascii="黑体" w:eastAsia="黑体" w:hAnsi="宋体" w:hint="eastAsia"/>
          <w:bCs/>
          <w:szCs w:val="24"/>
        </w:rPr>
        <w:t>1</w:t>
      </w:r>
      <w:r w:rsidRPr="00D61A3C">
        <w:rPr>
          <w:rFonts w:ascii="宋体" w:hAnsi="宋体" w:hint="eastAsia"/>
          <w:bCs/>
          <w:szCs w:val="24"/>
        </w:rPr>
        <w:t xml:space="preserve">  贯入阻力值按公式（</w:t>
      </w:r>
      <w:r w:rsidR="00AE661F">
        <w:rPr>
          <w:rFonts w:ascii="宋体" w:hAnsi="宋体"/>
          <w:bCs/>
          <w:szCs w:val="24"/>
        </w:rPr>
        <w:t>3</w:t>
      </w:r>
      <w:r w:rsidRPr="00D61A3C">
        <w:rPr>
          <w:rFonts w:ascii="宋体" w:hAnsi="宋体" w:hint="eastAsia"/>
          <w:bCs/>
          <w:szCs w:val="24"/>
        </w:rPr>
        <w:t>.</w:t>
      </w:r>
      <w:r w:rsidR="005A703D">
        <w:rPr>
          <w:rFonts w:ascii="宋体" w:hAnsi="宋体"/>
          <w:bCs/>
          <w:szCs w:val="24"/>
        </w:rPr>
        <w:t>5</w:t>
      </w:r>
      <w:r w:rsidRPr="00D61A3C">
        <w:rPr>
          <w:rFonts w:ascii="宋体" w:hAnsi="宋体" w:hint="eastAsia"/>
          <w:bCs/>
          <w:szCs w:val="24"/>
        </w:rPr>
        <w:t>.4）计算：</w:t>
      </w:r>
    </w:p>
    <w:p w14:paraId="29132CB0" w14:textId="1E8EC11A" w:rsidR="00DD47C6" w:rsidRPr="00D61A3C" w:rsidRDefault="00DD47C6" w:rsidP="00DD47C6">
      <w:pPr>
        <w:spacing w:before="156" w:after="156" w:line="312" w:lineRule="auto"/>
        <w:ind w:firstLineChars="200" w:firstLine="420"/>
        <w:jc w:val="right"/>
        <w:rPr>
          <w:rFonts w:ascii="宋体" w:hAnsi="宋体"/>
          <w:bCs/>
          <w:szCs w:val="24"/>
        </w:rPr>
      </w:pPr>
      <w:r w:rsidRPr="00D61A3C">
        <w:rPr>
          <w:rFonts w:ascii="宋体" w:hAnsi="宋体"/>
          <w:bCs/>
          <w:position w:val="-24"/>
          <w:szCs w:val="24"/>
        </w:rPr>
        <w:object w:dxaOrig="680" w:dyaOrig="620" w14:anchorId="3987862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pt;height:31.5pt" o:ole="">
            <v:imagedata r:id="rId23" o:title=""/>
          </v:shape>
          <o:OLEObject Type="Embed" ProgID="Equation.DSMT4" ShapeID="_x0000_i1025" DrawAspect="Content" ObjectID="_1818418001" r:id="rId24"/>
        </w:object>
      </w:r>
      <w:r w:rsidRPr="00D61A3C">
        <w:rPr>
          <w:rFonts w:ascii="宋体" w:hAnsi="宋体" w:hint="eastAsia"/>
          <w:bCs/>
          <w:szCs w:val="24"/>
        </w:rPr>
        <w:t xml:space="preserve">                                    （</w:t>
      </w:r>
      <w:r w:rsidR="00AE661F">
        <w:rPr>
          <w:rFonts w:ascii="宋体" w:hAnsi="宋体"/>
          <w:bCs/>
          <w:szCs w:val="24"/>
        </w:rPr>
        <w:t>3</w:t>
      </w:r>
      <w:r w:rsidRPr="00D61A3C">
        <w:rPr>
          <w:rFonts w:ascii="宋体" w:hAnsi="宋体" w:hint="eastAsia"/>
          <w:bCs/>
          <w:szCs w:val="24"/>
        </w:rPr>
        <w:t>.</w:t>
      </w:r>
      <w:r w:rsidR="005A703D">
        <w:rPr>
          <w:rFonts w:ascii="宋体" w:hAnsi="宋体"/>
          <w:bCs/>
          <w:szCs w:val="24"/>
        </w:rPr>
        <w:t>5</w:t>
      </w:r>
      <w:r w:rsidRPr="00D61A3C">
        <w:rPr>
          <w:rFonts w:ascii="宋体" w:hAnsi="宋体" w:hint="eastAsia"/>
          <w:bCs/>
          <w:szCs w:val="24"/>
        </w:rPr>
        <w:t>.4）</w:t>
      </w:r>
    </w:p>
    <w:p w14:paraId="5FA6303B" w14:textId="77777777" w:rsidR="00DD47C6" w:rsidRPr="00D61A3C" w:rsidRDefault="00DD47C6" w:rsidP="00DD47C6">
      <w:pPr>
        <w:spacing w:before="156" w:after="156" w:line="312" w:lineRule="auto"/>
        <w:ind w:firstLineChars="200" w:firstLine="420"/>
        <w:rPr>
          <w:rFonts w:ascii="宋体" w:hAnsi="宋体"/>
          <w:bCs/>
          <w:szCs w:val="24"/>
        </w:rPr>
      </w:pPr>
      <w:r w:rsidRPr="00D61A3C">
        <w:rPr>
          <w:rFonts w:ascii="宋体" w:hAnsi="宋体" w:hint="eastAsia"/>
          <w:bCs/>
          <w:szCs w:val="24"/>
        </w:rPr>
        <w:t xml:space="preserve">式中  </w:t>
      </w:r>
      <w:r w:rsidRPr="00D61A3C">
        <w:rPr>
          <w:rFonts w:ascii="宋体" w:hAnsi="宋体"/>
          <w:bCs/>
          <w:i/>
          <w:iCs/>
          <w:szCs w:val="24"/>
        </w:rPr>
        <w:t xml:space="preserve">R </w:t>
      </w:r>
      <w:r w:rsidRPr="00D61A3C">
        <w:rPr>
          <w:rFonts w:ascii="宋体" w:hAnsi="宋体" w:hint="eastAsia"/>
          <w:bCs/>
          <w:szCs w:val="24"/>
        </w:rPr>
        <w:sym w:font="Symbol" w:char="F0BE"/>
      </w:r>
      <w:r w:rsidRPr="00D61A3C">
        <w:rPr>
          <w:rFonts w:ascii="宋体" w:hAnsi="宋体" w:hint="eastAsia"/>
          <w:bCs/>
          <w:szCs w:val="24"/>
        </w:rPr>
        <w:sym w:font="Symbol" w:char="F0BE"/>
      </w:r>
      <w:r w:rsidRPr="00D61A3C">
        <w:rPr>
          <w:rFonts w:ascii="宋体" w:hAnsi="宋体"/>
          <w:bCs/>
          <w:szCs w:val="24"/>
        </w:rPr>
        <w:t xml:space="preserve"> </w:t>
      </w:r>
      <w:r w:rsidRPr="00D61A3C">
        <w:rPr>
          <w:rFonts w:ascii="宋体" w:hAnsi="宋体" w:hint="eastAsia"/>
          <w:bCs/>
          <w:szCs w:val="24"/>
        </w:rPr>
        <w:t>贯入阻力值，MPa；</w:t>
      </w:r>
    </w:p>
    <w:p w14:paraId="05952E8A" w14:textId="77777777" w:rsidR="00DD47C6" w:rsidRPr="00D61A3C" w:rsidRDefault="00DD47C6" w:rsidP="00DD47C6">
      <w:pPr>
        <w:spacing w:before="156" w:after="156" w:line="312" w:lineRule="auto"/>
        <w:ind w:firstLineChars="200" w:firstLine="420"/>
        <w:rPr>
          <w:rFonts w:ascii="宋体" w:hAnsi="宋体"/>
          <w:bCs/>
          <w:szCs w:val="24"/>
        </w:rPr>
      </w:pPr>
      <w:r w:rsidRPr="00D61A3C">
        <w:rPr>
          <w:rFonts w:ascii="宋体" w:hAnsi="宋体" w:hint="eastAsia"/>
          <w:bCs/>
          <w:szCs w:val="24"/>
        </w:rPr>
        <w:t xml:space="preserve">      </w:t>
      </w:r>
      <w:r w:rsidRPr="00D61A3C">
        <w:rPr>
          <w:rFonts w:ascii="宋体" w:hAnsi="宋体"/>
          <w:bCs/>
          <w:i/>
          <w:iCs/>
          <w:szCs w:val="24"/>
        </w:rPr>
        <w:t xml:space="preserve">P </w:t>
      </w:r>
      <w:r w:rsidRPr="00D61A3C">
        <w:rPr>
          <w:rFonts w:ascii="宋体" w:hAnsi="宋体" w:hint="eastAsia"/>
          <w:bCs/>
          <w:szCs w:val="24"/>
        </w:rPr>
        <w:sym w:font="Symbol" w:char="F0BE"/>
      </w:r>
      <w:r w:rsidRPr="00D61A3C">
        <w:rPr>
          <w:rFonts w:ascii="宋体" w:hAnsi="宋体" w:hint="eastAsia"/>
          <w:bCs/>
          <w:szCs w:val="24"/>
        </w:rPr>
        <w:sym w:font="Symbol" w:char="F0BE"/>
      </w:r>
      <w:r w:rsidRPr="00D61A3C">
        <w:rPr>
          <w:rFonts w:ascii="宋体" w:hAnsi="宋体"/>
          <w:bCs/>
          <w:szCs w:val="24"/>
        </w:rPr>
        <w:t xml:space="preserve"> </w:t>
      </w:r>
      <w:r w:rsidRPr="00D61A3C">
        <w:rPr>
          <w:rFonts w:ascii="宋体" w:hAnsi="宋体" w:hint="eastAsia"/>
          <w:bCs/>
          <w:szCs w:val="24"/>
        </w:rPr>
        <w:t>贯入深度达</w:t>
      </w:r>
      <w:smartTag w:uri="urn:schemas-microsoft-com:office:smarttags" w:element="chmetcnv">
        <w:smartTagPr>
          <w:attr w:name="TCSC" w:val="0"/>
          <w:attr w:name="NumberType" w:val="1"/>
          <w:attr w:name="Negative" w:val="False"/>
          <w:attr w:name="HasSpace" w:val="False"/>
          <w:attr w:name="SourceValue" w:val="25"/>
          <w:attr w:name="UnitName" w:val="mm"/>
        </w:smartTagPr>
        <w:r w:rsidRPr="00D61A3C">
          <w:rPr>
            <w:rFonts w:ascii="宋体" w:hAnsi="宋体" w:hint="eastAsia"/>
            <w:bCs/>
            <w:szCs w:val="24"/>
          </w:rPr>
          <w:t>25mm</w:t>
        </w:r>
      </w:smartTag>
      <w:r w:rsidRPr="00D61A3C">
        <w:rPr>
          <w:rFonts w:ascii="宋体" w:hAnsi="宋体" w:hint="eastAsia"/>
          <w:bCs/>
          <w:szCs w:val="24"/>
        </w:rPr>
        <w:t>时所需的净压力，N；</w:t>
      </w:r>
    </w:p>
    <w:p w14:paraId="47271536" w14:textId="77777777" w:rsidR="00DD47C6" w:rsidRPr="00D61A3C" w:rsidRDefault="00DD47C6" w:rsidP="00DD47C6">
      <w:pPr>
        <w:spacing w:before="156" w:after="156" w:line="312" w:lineRule="auto"/>
        <w:ind w:firstLineChars="200" w:firstLine="420"/>
        <w:rPr>
          <w:rFonts w:ascii="宋体" w:hAnsi="宋体"/>
          <w:bCs/>
          <w:szCs w:val="24"/>
        </w:rPr>
      </w:pPr>
      <w:r w:rsidRPr="00D61A3C">
        <w:rPr>
          <w:rFonts w:ascii="宋体" w:hAnsi="宋体" w:hint="eastAsia"/>
          <w:bCs/>
          <w:szCs w:val="24"/>
        </w:rPr>
        <w:t xml:space="preserve">      </w:t>
      </w:r>
      <w:r w:rsidRPr="00D61A3C">
        <w:rPr>
          <w:rFonts w:ascii="宋体" w:hAnsi="宋体"/>
          <w:bCs/>
          <w:i/>
          <w:iCs/>
          <w:szCs w:val="24"/>
        </w:rPr>
        <w:t xml:space="preserve">A </w:t>
      </w:r>
      <w:r w:rsidRPr="00D61A3C">
        <w:rPr>
          <w:rFonts w:ascii="宋体" w:hAnsi="宋体" w:hint="eastAsia"/>
          <w:bCs/>
          <w:szCs w:val="24"/>
        </w:rPr>
        <w:sym w:font="Symbol" w:char="F0BE"/>
      </w:r>
      <w:r w:rsidRPr="00D61A3C">
        <w:rPr>
          <w:rFonts w:ascii="宋体" w:hAnsi="宋体" w:hint="eastAsia"/>
          <w:bCs/>
          <w:szCs w:val="24"/>
        </w:rPr>
        <w:sym w:font="Symbol" w:char="F0BE"/>
      </w:r>
      <w:r w:rsidRPr="00D61A3C">
        <w:rPr>
          <w:rFonts w:ascii="宋体" w:hAnsi="宋体"/>
          <w:bCs/>
          <w:szCs w:val="24"/>
        </w:rPr>
        <w:t xml:space="preserve"> </w:t>
      </w:r>
      <w:proofErr w:type="gramStart"/>
      <w:r w:rsidRPr="00D61A3C">
        <w:rPr>
          <w:rFonts w:ascii="宋体" w:hAnsi="宋体" w:hint="eastAsia"/>
          <w:bCs/>
          <w:szCs w:val="24"/>
        </w:rPr>
        <w:t>测针的</w:t>
      </w:r>
      <w:proofErr w:type="gramEnd"/>
      <w:r w:rsidRPr="00D61A3C">
        <w:rPr>
          <w:rFonts w:ascii="宋体" w:hAnsi="宋体" w:hint="eastAsia"/>
          <w:bCs/>
          <w:szCs w:val="24"/>
        </w:rPr>
        <w:t>截面积，</w:t>
      </w:r>
      <w:smartTag w:uri="urn:schemas-microsoft-com:office:smarttags" w:element="chmetcnv">
        <w:smartTagPr>
          <w:attr w:name="TCSC" w:val="0"/>
          <w:attr w:name="NumberType" w:val="1"/>
          <w:attr w:name="Negative" w:val="False"/>
          <w:attr w:name="HasSpace" w:val="False"/>
          <w:attr w:name="SourceValue" w:val="20"/>
          <w:attr w:name="UnitName" w:val="mm"/>
        </w:smartTagPr>
        <w:r w:rsidRPr="00D61A3C">
          <w:rPr>
            <w:rFonts w:ascii="宋体" w:hAnsi="宋体" w:hint="eastAsia"/>
            <w:bCs/>
            <w:szCs w:val="24"/>
          </w:rPr>
          <w:t>20mm</w:t>
        </w:r>
      </w:smartTag>
      <w:r w:rsidRPr="00D61A3C">
        <w:rPr>
          <w:rFonts w:ascii="宋体" w:hAnsi="宋体" w:hint="eastAsia"/>
          <w:bCs/>
          <w:szCs w:val="24"/>
          <w:vertAlign w:val="superscript"/>
        </w:rPr>
        <w:t>2</w:t>
      </w:r>
      <w:r w:rsidRPr="00D61A3C">
        <w:rPr>
          <w:rFonts w:ascii="宋体" w:hAnsi="宋体" w:hint="eastAsia"/>
          <w:bCs/>
          <w:szCs w:val="24"/>
        </w:rPr>
        <w:t>。</w:t>
      </w:r>
    </w:p>
    <w:p w14:paraId="4165917B" w14:textId="6108A751" w:rsidR="00DD47C6" w:rsidRPr="00D61A3C" w:rsidRDefault="00DD47C6" w:rsidP="00DD47C6">
      <w:pPr>
        <w:spacing w:before="156" w:after="156" w:line="312" w:lineRule="auto"/>
        <w:ind w:firstLineChars="200" w:firstLine="420"/>
        <w:rPr>
          <w:rFonts w:ascii="宋体" w:hAnsi="宋体"/>
          <w:bCs/>
          <w:szCs w:val="24"/>
        </w:rPr>
      </w:pPr>
      <w:r w:rsidRPr="00D61A3C">
        <w:rPr>
          <w:rFonts w:ascii="黑体" w:eastAsia="黑体" w:hAnsi="宋体" w:hint="eastAsia"/>
          <w:bCs/>
          <w:szCs w:val="24"/>
        </w:rPr>
        <w:t xml:space="preserve">2 </w:t>
      </w:r>
      <w:r w:rsidRPr="00D61A3C">
        <w:rPr>
          <w:rFonts w:ascii="宋体" w:hAnsi="宋体" w:hint="eastAsia"/>
          <w:bCs/>
          <w:szCs w:val="24"/>
        </w:rPr>
        <w:t xml:space="preserve"> 以砂浆拌和加水至测定贯入阻力时所经历的时间为横坐标，以贯入阻力为纵坐标，将测试结果绘于图上。根据测点的具体分布情况，在转折点处将测点划分为两组（测点划分合适与否，可用两直线的相关系数是否均为最大进行判断）。用“最小二乘法”或“平均法”将两组测点分别用直线或直线方程表示，两直线的交点对应的时间即为</w:t>
      </w:r>
      <w:r w:rsidR="005A703D">
        <w:rPr>
          <w:rFonts w:ascii="宋体" w:hAnsi="宋体" w:hint="eastAsia"/>
          <w:bCs/>
          <w:szCs w:val="24"/>
        </w:rPr>
        <w:t>胶结砂砾石</w:t>
      </w:r>
      <w:r w:rsidRPr="00D61A3C">
        <w:rPr>
          <w:rFonts w:ascii="宋体" w:hAnsi="宋体" w:hint="eastAsia"/>
          <w:bCs/>
          <w:szCs w:val="24"/>
        </w:rPr>
        <w:t>拌和物的初凝时间。</w:t>
      </w:r>
    </w:p>
    <w:p w14:paraId="708B05DB" w14:textId="50713311" w:rsidR="00DD47C6" w:rsidRPr="00D61A3C" w:rsidRDefault="00DD47C6" w:rsidP="00DD47C6">
      <w:pPr>
        <w:spacing w:before="156" w:after="156" w:line="312" w:lineRule="auto"/>
        <w:ind w:firstLineChars="200" w:firstLine="420"/>
        <w:rPr>
          <w:rFonts w:ascii="宋体" w:hAnsi="宋体"/>
          <w:bCs/>
          <w:szCs w:val="24"/>
        </w:rPr>
      </w:pPr>
      <w:r w:rsidRPr="00D61A3C">
        <w:rPr>
          <w:rFonts w:ascii="黑体" w:eastAsia="黑体" w:hAnsi="宋体" w:hint="eastAsia"/>
          <w:bCs/>
          <w:szCs w:val="24"/>
        </w:rPr>
        <w:t xml:space="preserve">3 </w:t>
      </w:r>
      <w:r w:rsidRPr="00D61A3C">
        <w:rPr>
          <w:rFonts w:ascii="宋体" w:hAnsi="宋体" w:hint="eastAsia"/>
          <w:bCs/>
          <w:szCs w:val="24"/>
        </w:rPr>
        <w:t xml:space="preserve"> 在贯入阻力～历时第二段直线上，贯入阻力28MPa对应的时间，即为该</w:t>
      </w:r>
      <w:r w:rsidR="00C45632">
        <w:rPr>
          <w:rFonts w:ascii="宋体" w:hAnsi="宋体" w:hint="eastAsia"/>
          <w:bCs/>
          <w:szCs w:val="24"/>
        </w:rPr>
        <w:t>胶结砂砾石</w:t>
      </w:r>
      <w:r w:rsidRPr="00D61A3C">
        <w:rPr>
          <w:rFonts w:ascii="宋体" w:hAnsi="宋体" w:hint="eastAsia"/>
          <w:bCs/>
          <w:szCs w:val="24"/>
        </w:rPr>
        <w:t>拌和物的终凝时间。</w:t>
      </w:r>
    </w:p>
    <w:p w14:paraId="3352459A" w14:textId="480E1051" w:rsidR="00C85305" w:rsidRDefault="00DD47C6" w:rsidP="00C16843">
      <w:pPr>
        <w:spacing w:before="156" w:after="156" w:line="312" w:lineRule="auto"/>
        <w:ind w:firstLineChars="200" w:firstLine="420"/>
        <w:rPr>
          <w:rFonts w:ascii="宋体" w:hAnsi="宋体"/>
          <w:bCs/>
        </w:rPr>
      </w:pPr>
      <w:r w:rsidRPr="00D61A3C">
        <w:rPr>
          <w:rFonts w:ascii="宋体" w:hAnsi="宋体" w:hint="eastAsia"/>
          <w:bCs/>
          <w:szCs w:val="24"/>
        </w:rPr>
        <w:t>4</w:t>
      </w:r>
      <w:r w:rsidRPr="00D61A3C">
        <w:rPr>
          <w:rFonts w:ascii="宋体" w:hAnsi="宋体"/>
          <w:bCs/>
          <w:szCs w:val="24"/>
        </w:rPr>
        <w:t xml:space="preserve"> </w:t>
      </w:r>
      <w:r w:rsidRPr="00D61A3C">
        <w:rPr>
          <w:rFonts w:ascii="宋体" w:hAnsi="宋体" w:hint="eastAsia"/>
          <w:bCs/>
        </w:rPr>
        <w:t>以三个试件凝结时间的平均值作为试验结果。</w:t>
      </w:r>
      <w:bookmarkStart w:id="86" w:name="_Hlk62394895"/>
      <w:bookmarkStart w:id="87" w:name="_Toc285610781"/>
      <w:bookmarkStart w:id="88" w:name="_Toc48319472"/>
      <w:bookmarkStart w:id="89" w:name="_Toc48319386"/>
      <w:bookmarkStart w:id="90" w:name="_Toc58444720"/>
      <w:bookmarkEnd w:id="35"/>
      <w:bookmarkEnd w:id="36"/>
    </w:p>
    <w:p w14:paraId="04192EE5" w14:textId="110393ED" w:rsidR="001F2FA3" w:rsidRPr="007F70AA" w:rsidRDefault="001F2FA3" w:rsidP="001F2FA3">
      <w:pPr>
        <w:pStyle w:val="20"/>
        <w:spacing w:before="156" w:after="156" w:line="288" w:lineRule="auto"/>
        <w:rPr>
          <w:rFonts w:ascii="黑体" w:eastAsia="黑体" w:hAnsi="宋体"/>
          <w:bCs/>
        </w:rPr>
      </w:pPr>
      <w:bookmarkStart w:id="91" w:name="_Toc81493139"/>
      <w:bookmarkStart w:id="92" w:name="_Toc81494070"/>
      <w:r>
        <w:rPr>
          <w:rFonts w:ascii="黑体" w:eastAsia="黑体" w:hAnsi="宋体"/>
          <w:bCs/>
        </w:rPr>
        <w:t>3</w:t>
      </w:r>
      <w:r w:rsidRPr="00D61A3C">
        <w:rPr>
          <w:rFonts w:ascii="黑体" w:eastAsia="黑体" w:hAnsi="宋体" w:hint="eastAsia"/>
          <w:bCs/>
        </w:rPr>
        <w:t>.</w:t>
      </w:r>
      <w:r>
        <w:rPr>
          <w:rFonts w:ascii="黑体" w:eastAsia="黑体" w:hAnsi="宋体"/>
          <w:bCs/>
        </w:rPr>
        <w:t>6</w:t>
      </w:r>
      <w:r w:rsidRPr="00D61A3C">
        <w:rPr>
          <w:rFonts w:ascii="黑体" w:eastAsia="黑体" w:hAnsi="宋体" w:hint="eastAsia"/>
          <w:bCs/>
        </w:rPr>
        <w:t xml:space="preserve">  </w:t>
      </w:r>
      <w:r>
        <w:rPr>
          <w:rFonts w:ascii="黑体" w:eastAsia="黑体" w:hAnsi="宋体" w:hint="eastAsia"/>
          <w:bCs/>
        </w:rPr>
        <w:t>胶结砂砾石</w:t>
      </w:r>
      <w:r w:rsidRPr="00D61A3C">
        <w:rPr>
          <w:rFonts w:ascii="黑体" w:eastAsia="黑体" w:hAnsi="宋体" w:hint="eastAsia"/>
          <w:bCs/>
        </w:rPr>
        <w:t>拌和物</w:t>
      </w:r>
      <w:r>
        <w:rPr>
          <w:rFonts w:ascii="黑体" w:eastAsia="黑体" w:hAnsi="宋体" w:hint="eastAsia"/>
          <w:bCs/>
        </w:rPr>
        <w:t>均匀性</w:t>
      </w:r>
      <w:r w:rsidRPr="00D61A3C">
        <w:rPr>
          <w:rFonts w:ascii="黑体" w:eastAsia="黑体" w:hAnsi="宋体" w:hint="eastAsia"/>
          <w:bCs/>
        </w:rPr>
        <w:t>试验</w:t>
      </w:r>
      <w:bookmarkEnd w:id="91"/>
      <w:bookmarkEnd w:id="92"/>
    </w:p>
    <w:p w14:paraId="5528BF03" w14:textId="6B539118" w:rsidR="001F2FA3" w:rsidRPr="00D61A3C" w:rsidRDefault="001F2FA3" w:rsidP="001F2FA3">
      <w:pPr>
        <w:spacing w:before="156" w:after="156" w:line="288" w:lineRule="auto"/>
        <w:rPr>
          <w:rFonts w:ascii="宋体" w:hAnsi="宋体"/>
          <w:bCs/>
          <w:szCs w:val="24"/>
        </w:rPr>
      </w:pPr>
      <w:r w:rsidRPr="00C85305">
        <w:rPr>
          <w:rFonts w:ascii="黑体" w:eastAsia="黑体" w:hAnsi="宋体"/>
          <w:b/>
          <w:bCs/>
          <w:szCs w:val="24"/>
        </w:rPr>
        <w:t>3</w:t>
      </w:r>
      <w:r w:rsidRPr="00C85305">
        <w:rPr>
          <w:rFonts w:ascii="黑体" w:eastAsia="黑体" w:hAnsi="宋体" w:hint="eastAsia"/>
          <w:b/>
          <w:bCs/>
          <w:szCs w:val="24"/>
        </w:rPr>
        <w:t>.</w:t>
      </w:r>
      <w:r>
        <w:rPr>
          <w:rFonts w:ascii="黑体" w:eastAsia="黑体" w:hAnsi="宋体"/>
          <w:b/>
          <w:bCs/>
          <w:szCs w:val="24"/>
        </w:rPr>
        <w:t>6</w:t>
      </w:r>
      <w:r w:rsidRPr="00C85305">
        <w:rPr>
          <w:rFonts w:ascii="黑体" w:eastAsia="黑体" w:hAnsi="宋体" w:hint="eastAsia"/>
          <w:b/>
          <w:bCs/>
          <w:szCs w:val="24"/>
        </w:rPr>
        <w:t>.1</w:t>
      </w:r>
      <w:r w:rsidRPr="00D61A3C">
        <w:rPr>
          <w:rFonts w:ascii="黑体" w:eastAsia="黑体" w:hAnsi="宋体" w:hint="eastAsia"/>
          <w:bCs/>
          <w:szCs w:val="24"/>
        </w:rPr>
        <w:t xml:space="preserve"> </w:t>
      </w:r>
      <w:r w:rsidRPr="00D61A3C">
        <w:rPr>
          <w:rFonts w:ascii="宋体" w:hAnsi="宋体" w:hint="eastAsia"/>
          <w:bCs/>
          <w:szCs w:val="24"/>
        </w:rPr>
        <w:t xml:space="preserve"> 本试验用于</w:t>
      </w:r>
      <w:r>
        <w:rPr>
          <w:rFonts w:ascii="宋体" w:hAnsi="宋体" w:hint="eastAsia"/>
          <w:bCs/>
          <w:szCs w:val="24"/>
        </w:rPr>
        <w:t>室内及现场</w:t>
      </w:r>
      <w:r w:rsidRPr="00D61A3C">
        <w:rPr>
          <w:rFonts w:ascii="宋体" w:hAnsi="宋体" w:hint="eastAsia"/>
          <w:bCs/>
          <w:szCs w:val="24"/>
        </w:rPr>
        <w:t>测定</w:t>
      </w:r>
      <w:r>
        <w:rPr>
          <w:rFonts w:ascii="宋体" w:hAnsi="宋体" w:hint="eastAsia"/>
          <w:bCs/>
          <w:szCs w:val="24"/>
        </w:rPr>
        <w:t>胶结砂砾石</w:t>
      </w:r>
      <w:r w:rsidRPr="00D61A3C">
        <w:rPr>
          <w:rFonts w:ascii="宋体" w:hAnsi="宋体" w:hint="eastAsia"/>
          <w:bCs/>
          <w:szCs w:val="24"/>
        </w:rPr>
        <w:t>拌和物的</w:t>
      </w:r>
      <w:r>
        <w:rPr>
          <w:rFonts w:ascii="宋体" w:hAnsi="宋体" w:hint="eastAsia"/>
          <w:bCs/>
          <w:szCs w:val="24"/>
        </w:rPr>
        <w:t>均匀性</w:t>
      </w:r>
      <w:r w:rsidRPr="00D61A3C">
        <w:rPr>
          <w:rFonts w:ascii="宋体" w:hAnsi="宋体" w:hint="eastAsia"/>
          <w:bCs/>
          <w:szCs w:val="24"/>
        </w:rPr>
        <w:t>。</w:t>
      </w:r>
    </w:p>
    <w:p w14:paraId="1734BC4B" w14:textId="4BE8A6C2" w:rsidR="001F2FA3" w:rsidRPr="00D61A3C" w:rsidRDefault="001F2FA3" w:rsidP="001F2FA3">
      <w:pPr>
        <w:spacing w:before="156" w:after="156" w:line="288" w:lineRule="auto"/>
        <w:rPr>
          <w:rFonts w:ascii="宋体" w:hAnsi="宋体"/>
          <w:bCs/>
          <w:szCs w:val="24"/>
        </w:rPr>
      </w:pPr>
      <w:r w:rsidRPr="00C85305">
        <w:rPr>
          <w:rFonts w:ascii="黑体" w:eastAsia="黑体" w:hAnsi="宋体"/>
          <w:b/>
          <w:bCs/>
          <w:szCs w:val="24"/>
        </w:rPr>
        <w:t>3</w:t>
      </w:r>
      <w:r w:rsidRPr="00C85305">
        <w:rPr>
          <w:rFonts w:ascii="黑体" w:eastAsia="黑体" w:hAnsi="宋体" w:hint="eastAsia"/>
          <w:b/>
          <w:bCs/>
          <w:szCs w:val="24"/>
        </w:rPr>
        <w:t>.</w:t>
      </w:r>
      <w:r>
        <w:rPr>
          <w:rFonts w:ascii="黑体" w:eastAsia="黑体" w:hAnsi="宋体"/>
          <w:b/>
          <w:bCs/>
          <w:szCs w:val="24"/>
        </w:rPr>
        <w:t>6</w:t>
      </w:r>
      <w:r w:rsidRPr="00C85305">
        <w:rPr>
          <w:rFonts w:ascii="黑体" w:eastAsia="黑体" w:hAnsi="宋体" w:hint="eastAsia"/>
          <w:b/>
          <w:bCs/>
          <w:szCs w:val="24"/>
        </w:rPr>
        <w:t>.2</w:t>
      </w:r>
      <w:r w:rsidRPr="00D61A3C">
        <w:rPr>
          <w:rFonts w:ascii="宋体" w:hAnsi="宋体" w:hint="eastAsia"/>
          <w:bCs/>
          <w:szCs w:val="24"/>
        </w:rPr>
        <w:t xml:space="preserve">  仪器设备包括以下几种。</w:t>
      </w:r>
    </w:p>
    <w:p w14:paraId="5D2859CB" w14:textId="67A137E6" w:rsidR="001F2FA3" w:rsidRPr="00D61A3C" w:rsidRDefault="001F2FA3" w:rsidP="001F2FA3">
      <w:pPr>
        <w:spacing w:before="156" w:after="156" w:line="288" w:lineRule="auto"/>
        <w:ind w:firstLineChars="202" w:firstLine="424"/>
        <w:rPr>
          <w:rFonts w:ascii="宋体" w:hAnsi="宋体"/>
          <w:bCs/>
        </w:rPr>
      </w:pPr>
      <w:r w:rsidRPr="00D61A3C">
        <w:rPr>
          <w:rFonts w:ascii="黑体" w:eastAsia="黑体" w:hAnsi="宋体" w:hint="eastAsia"/>
          <w:bCs/>
          <w:szCs w:val="24"/>
        </w:rPr>
        <w:t xml:space="preserve">1 </w:t>
      </w:r>
      <w:r w:rsidRPr="00D61A3C">
        <w:rPr>
          <w:bCs/>
          <w:szCs w:val="24"/>
        </w:rPr>
        <w:t xml:space="preserve"> </w:t>
      </w:r>
      <w:r w:rsidRPr="00DE04F5">
        <w:rPr>
          <w:bCs/>
        </w:rPr>
        <w:t>磅秤：量程</w:t>
      </w:r>
      <w:r w:rsidRPr="00DE04F5">
        <w:rPr>
          <w:bCs/>
        </w:rPr>
        <w:t>100kg</w:t>
      </w:r>
      <w:r w:rsidRPr="00DE04F5">
        <w:rPr>
          <w:bCs/>
        </w:rPr>
        <w:t>，感量</w:t>
      </w:r>
      <w:r w:rsidRPr="00DE04F5">
        <w:rPr>
          <w:bCs/>
        </w:rPr>
        <w:t>50g</w:t>
      </w:r>
      <w:r w:rsidRPr="00DE04F5">
        <w:rPr>
          <w:bCs/>
        </w:rPr>
        <w:t>。</w:t>
      </w:r>
    </w:p>
    <w:p w14:paraId="3D004CB5" w14:textId="5FA9C9D4" w:rsidR="001F2FA3" w:rsidRDefault="001F2FA3" w:rsidP="001F2FA3">
      <w:pPr>
        <w:spacing w:before="156" w:after="156" w:line="288" w:lineRule="auto"/>
        <w:ind w:firstLineChars="202" w:firstLine="424"/>
        <w:rPr>
          <w:rFonts w:ascii="宋体" w:hAnsi="宋体"/>
          <w:bCs/>
          <w:szCs w:val="24"/>
        </w:rPr>
      </w:pPr>
      <w:r>
        <w:rPr>
          <w:rFonts w:ascii="黑体" w:eastAsia="黑体" w:hAnsi="宋体"/>
          <w:bCs/>
          <w:szCs w:val="24"/>
        </w:rPr>
        <w:t>2</w:t>
      </w:r>
      <w:r w:rsidRPr="00D61A3C">
        <w:rPr>
          <w:rFonts w:ascii="宋体" w:hAnsi="宋体" w:hint="eastAsia"/>
          <w:bCs/>
          <w:szCs w:val="24"/>
        </w:rPr>
        <w:t xml:space="preserve">  5mm方孔试验筛。</w:t>
      </w:r>
    </w:p>
    <w:p w14:paraId="0FB0BFF5" w14:textId="67C50F8E" w:rsidR="001F2FA3" w:rsidRPr="00D61A3C" w:rsidRDefault="001F2FA3" w:rsidP="001F2FA3">
      <w:pPr>
        <w:spacing w:before="156" w:after="156" w:line="288" w:lineRule="auto"/>
        <w:ind w:firstLineChars="202" w:firstLine="426"/>
        <w:rPr>
          <w:rFonts w:ascii="宋体" w:hAnsi="宋体"/>
          <w:bCs/>
          <w:szCs w:val="24"/>
        </w:rPr>
      </w:pPr>
      <w:r w:rsidRPr="001F2FA3">
        <w:rPr>
          <w:rFonts w:ascii="宋体" w:hAnsi="宋体" w:hint="eastAsia"/>
          <w:b/>
          <w:bCs/>
          <w:szCs w:val="24"/>
        </w:rPr>
        <w:t>3</w:t>
      </w:r>
      <w:r>
        <w:rPr>
          <w:rFonts w:ascii="宋体" w:hAnsi="宋体"/>
          <w:bCs/>
          <w:szCs w:val="24"/>
        </w:rPr>
        <w:t xml:space="preserve">  40</w:t>
      </w:r>
      <w:r>
        <w:rPr>
          <w:rFonts w:ascii="宋体" w:hAnsi="宋体" w:hint="eastAsia"/>
          <w:bCs/>
          <w:szCs w:val="24"/>
        </w:rPr>
        <w:t>mm方孔试验筛。</w:t>
      </w:r>
    </w:p>
    <w:p w14:paraId="36059BC6" w14:textId="5B806F51" w:rsidR="001F2FA3" w:rsidRPr="00D61A3C" w:rsidRDefault="001F2FA3" w:rsidP="001F2FA3">
      <w:pPr>
        <w:spacing w:before="156" w:after="156" w:line="288" w:lineRule="auto"/>
        <w:rPr>
          <w:rFonts w:ascii="宋体" w:hAnsi="宋体"/>
          <w:bCs/>
          <w:szCs w:val="24"/>
        </w:rPr>
      </w:pPr>
      <w:r w:rsidRPr="00C85305">
        <w:rPr>
          <w:rFonts w:ascii="黑体" w:eastAsia="黑体" w:hAnsi="宋体"/>
          <w:b/>
          <w:bCs/>
          <w:szCs w:val="24"/>
        </w:rPr>
        <w:t>3</w:t>
      </w:r>
      <w:r w:rsidRPr="00C85305">
        <w:rPr>
          <w:rFonts w:ascii="黑体" w:eastAsia="黑体" w:hAnsi="宋体" w:hint="eastAsia"/>
          <w:b/>
          <w:bCs/>
          <w:szCs w:val="24"/>
        </w:rPr>
        <w:t>.</w:t>
      </w:r>
      <w:r>
        <w:rPr>
          <w:rFonts w:ascii="黑体" w:eastAsia="黑体" w:hAnsi="宋体"/>
          <w:b/>
          <w:bCs/>
          <w:szCs w:val="24"/>
        </w:rPr>
        <w:t>6</w:t>
      </w:r>
      <w:r w:rsidRPr="00C85305">
        <w:rPr>
          <w:rFonts w:ascii="黑体" w:eastAsia="黑体" w:hAnsi="宋体" w:hint="eastAsia"/>
          <w:b/>
          <w:bCs/>
          <w:szCs w:val="24"/>
        </w:rPr>
        <w:t>.3</w:t>
      </w:r>
      <w:r w:rsidRPr="00D61A3C">
        <w:rPr>
          <w:rFonts w:ascii="宋体" w:hAnsi="宋体" w:hint="eastAsia"/>
          <w:bCs/>
          <w:szCs w:val="24"/>
        </w:rPr>
        <w:t xml:space="preserve">  试验步骤应按以下规定执行。</w:t>
      </w:r>
    </w:p>
    <w:p w14:paraId="1035D9DE" w14:textId="7CB00ECC" w:rsidR="001F2FA3" w:rsidRPr="00D61A3C" w:rsidRDefault="001F2FA3" w:rsidP="001F2FA3">
      <w:pPr>
        <w:spacing w:before="156" w:after="156" w:line="288" w:lineRule="auto"/>
        <w:ind w:firstLineChars="202" w:firstLine="424"/>
        <w:rPr>
          <w:rFonts w:ascii="宋体" w:hAnsi="宋体"/>
          <w:bCs/>
          <w:szCs w:val="24"/>
        </w:rPr>
      </w:pPr>
      <w:r w:rsidRPr="00D61A3C">
        <w:rPr>
          <w:rFonts w:ascii="黑体" w:eastAsia="黑体" w:hAnsi="宋体" w:hint="eastAsia"/>
          <w:bCs/>
          <w:szCs w:val="24"/>
        </w:rPr>
        <w:t>1</w:t>
      </w:r>
      <w:r w:rsidRPr="00D61A3C">
        <w:rPr>
          <w:rFonts w:ascii="宋体" w:hAnsi="宋体" w:hint="eastAsia"/>
          <w:bCs/>
          <w:szCs w:val="24"/>
        </w:rPr>
        <w:t xml:space="preserve">  </w:t>
      </w:r>
      <w:r>
        <w:rPr>
          <w:rFonts w:ascii="宋体" w:hAnsi="宋体" w:hint="eastAsia"/>
          <w:bCs/>
          <w:szCs w:val="24"/>
        </w:rPr>
        <w:t>按3</w:t>
      </w:r>
      <w:r>
        <w:rPr>
          <w:rFonts w:ascii="宋体" w:hAnsi="宋体"/>
          <w:bCs/>
          <w:szCs w:val="24"/>
        </w:rPr>
        <w:t>.1.4</w:t>
      </w:r>
      <w:r>
        <w:rPr>
          <w:rFonts w:ascii="宋体" w:hAnsi="宋体" w:hint="eastAsia"/>
          <w:bCs/>
          <w:szCs w:val="24"/>
        </w:rPr>
        <w:t>或3</w:t>
      </w:r>
      <w:r>
        <w:rPr>
          <w:rFonts w:ascii="宋体" w:hAnsi="宋体"/>
          <w:bCs/>
          <w:szCs w:val="24"/>
        </w:rPr>
        <w:t>.1.5</w:t>
      </w:r>
      <w:r>
        <w:rPr>
          <w:rFonts w:ascii="宋体" w:hAnsi="宋体" w:hint="eastAsia"/>
          <w:bCs/>
          <w:szCs w:val="24"/>
        </w:rPr>
        <w:t>拌制胶结砂砾石</w:t>
      </w:r>
      <w:r w:rsidRPr="00D61A3C">
        <w:rPr>
          <w:rFonts w:ascii="宋体" w:hAnsi="宋体" w:hint="eastAsia"/>
          <w:bCs/>
          <w:szCs w:val="24"/>
        </w:rPr>
        <w:t>拌和物</w:t>
      </w:r>
      <w:r>
        <w:rPr>
          <w:rFonts w:ascii="宋体" w:hAnsi="宋体" w:hint="eastAsia"/>
          <w:bCs/>
          <w:szCs w:val="24"/>
        </w:rPr>
        <w:t>。</w:t>
      </w:r>
    </w:p>
    <w:p w14:paraId="7CF3D271" w14:textId="7D655243" w:rsidR="001F2FA3" w:rsidRDefault="001F2FA3" w:rsidP="001F2FA3">
      <w:pPr>
        <w:spacing w:before="156" w:after="156" w:line="288" w:lineRule="auto"/>
        <w:ind w:firstLineChars="202" w:firstLine="424"/>
        <w:rPr>
          <w:rFonts w:ascii="宋体" w:hAnsi="宋体"/>
          <w:bCs/>
          <w:szCs w:val="24"/>
        </w:rPr>
      </w:pPr>
      <w:r w:rsidRPr="00D61A3C">
        <w:rPr>
          <w:rFonts w:ascii="黑体" w:eastAsia="黑体" w:hAnsi="宋体" w:hint="eastAsia"/>
          <w:bCs/>
          <w:szCs w:val="24"/>
        </w:rPr>
        <w:t>2</w:t>
      </w:r>
      <w:r w:rsidRPr="00D61A3C">
        <w:rPr>
          <w:rFonts w:ascii="宋体" w:hAnsi="宋体" w:hint="eastAsia"/>
          <w:bCs/>
          <w:szCs w:val="24"/>
        </w:rPr>
        <w:t xml:space="preserve">  </w:t>
      </w:r>
      <w:r>
        <w:rPr>
          <w:rFonts w:ascii="宋体" w:hAnsi="宋体" w:hint="eastAsia"/>
          <w:bCs/>
          <w:szCs w:val="24"/>
        </w:rPr>
        <w:t>拌</w:t>
      </w:r>
      <w:proofErr w:type="gramStart"/>
      <w:r>
        <w:rPr>
          <w:rFonts w:ascii="宋体" w:hAnsi="宋体" w:hint="eastAsia"/>
          <w:bCs/>
          <w:szCs w:val="24"/>
        </w:rPr>
        <w:t>制完成</w:t>
      </w:r>
      <w:proofErr w:type="gramEnd"/>
      <w:r>
        <w:rPr>
          <w:rFonts w:ascii="宋体" w:hAnsi="宋体" w:hint="eastAsia"/>
          <w:bCs/>
          <w:szCs w:val="24"/>
        </w:rPr>
        <w:t>后分三批卸料或人工取料，每次卸料或人工取料不少于2</w:t>
      </w:r>
      <w:r>
        <w:rPr>
          <w:rFonts w:ascii="宋体" w:hAnsi="宋体"/>
          <w:bCs/>
          <w:szCs w:val="24"/>
        </w:rPr>
        <w:t>0L</w:t>
      </w:r>
      <w:r>
        <w:rPr>
          <w:rFonts w:ascii="宋体" w:hAnsi="宋体" w:hint="eastAsia"/>
          <w:bCs/>
          <w:szCs w:val="24"/>
        </w:rPr>
        <w:t>；用4</w:t>
      </w:r>
      <w:r>
        <w:rPr>
          <w:rFonts w:ascii="宋体" w:hAnsi="宋体"/>
          <w:bCs/>
          <w:szCs w:val="24"/>
        </w:rPr>
        <w:t>0</w:t>
      </w:r>
      <w:r>
        <w:rPr>
          <w:rFonts w:ascii="宋体" w:hAnsi="宋体" w:hint="eastAsia"/>
          <w:bCs/>
          <w:szCs w:val="24"/>
        </w:rPr>
        <w:t>mm方孔筛</w:t>
      </w:r>
      <w:r w:rsidR="004A48D2">
        <w:rPr>
          <w:rFonts w:ascii="宋体" w:hAnsi="宋体" w:hint="eastAsia"/>
          <w:bCs/>
          <w:szCs w:val="24"/>
        </w:rPr>
        <w:t>和5mm方孔</w:t>
      </w:r>
      <w:proofErr w:type="gramStart"/>
      <w:r w:rsidR="004A48D2">
        <w:rPr>
          <w:rFonts w:ascii="宋体" w:hAnsi="宋体" w:hint="eastAsia"/>
          <w:bCs/>
          <w:szCs w:val="24"/>
        </w:rPr>
        <w:t>筛先后</w:t>
      </w:r>
      <w:proofErr w:type="gramEnd"/>
      <w:r w:rsidR="004A48D2">
        <w:rPr>
          <w:rFonts w:ascii="宋体" w:hAnsi="宋体" w:hint="eastAsia"/>
          <w:bCs/>
          <w:szCs w:val="24"/>
        </w:rPr>
        <w:t>筛出4</w:t>
      </w:r>
      <w:r w:rsidR="004A48D2">
        <w:rPr>
          <w:rFonts w:ascii="宋体" w:hAnsi="宋体"/>
          <w:bCs/>
          <w:szCs w:val="24"/>
        </w:rPr>
        <w:t>0</w:t>
      </w:r>
      <w:r w:rsidR="004A48D2">
        <w:rPr>
          <w:rFonts w:ascii="宋体" w:hAnsi="宋体" w:hint="eastAsia"/>
          <w:bCs/>
          <w:szCs w:val="24"/>
        </w:rPr>
        <w:t>mm以上</w:t>
      </w:r>
      <w:proofErr w:type="gramStart"/>
      <w:r w:rsidR="004A48D2">
        <w:rPr>
          <w:rFonts w:ascii="宋体" w:hAnsi="宋体" w:hint="eastAsia"/>
          <w:bCs/>
          <w:szCs w:val="24"/>
        </w:rPr>
        <w:t>裹浆粗骨料</w:t>
      </w:r>
      <w:proofErr w:type="gramEnd"/>
      <w:r w:rsidR="004A48D2">
        <w:rPr>
          <w:rFonts w:ascii="宋体" w:hAnsi="宋体" w:hint="eastAsia"/>
          <w:bCs/>
          <w:szCs w:val="24"/>
        </w:rPr>
        <w:t>及砂浆，余下的</w:t>
      </w:r>
      <w:proofErr w:type="gramStart"/>
      <w:r w:rsidR="004A48D2">
        <w:rPr>
          <w:rFonts w:ascii="宋体" w:hAnsi="宋体" w:hint="eastAsia"/>
          <w:bCs/>
          <w:szCs w:val="24"/>
        </w:rPr>
        <w:t>裹浆粗骨料</w:t>
      </w:r>
      <w:proofErr w:type="gramEnd"/>
      <w:r w:rsidR="004A48D2">
        <w:rPr>
          <w:rFonts w:ascii="宋体" w:hAnsi="宋体" w:hint="eastAsia"/>
          <w:bCs/>
          <w:szCs w:val="24"/>
        </w:rPr>
        <w:t>备用。</w:t>
      </w:r>
    </w:p>
    <w:p w14:paraId="32C6410E" w14:textId="009C2165" w:rsidR="004A48D2" w:rsidRDefault="004A48D2" w:rsidP="001F2FA3">
      <w:pPr>
        <w:spacing w:before="156" w:after="156" w:line="288" w:lineRule="auto"/>
        <w:ind w:firstLineChars="202" w:firstLine="424"/>
        <w:rPr>
          <w:rFonts w:ascii="宋体" w:hAnsi="宋体"/>
          <w:bCs/>
          <w:szCs w:val="24"/>
        </w:rPr>
      </w:pPr>
      <w:r w:rsidRPr="004A48D2">
        <w:rPr>
          <w:rFonts w:ascii="黑体" w:eastAsia="黑体" w:hAnsi="宋体" w:hint="eastAsia"/>
          <w:bCs/>
          <w:szCs w:val="24"/>
        </w:rPr>
        <w:t>3</w:t>
      </w:r>
      <w:r>
        <w:rPr>
          <w:rFonts w:ascii="宋体" w:hAnsi="宋体"/>
          <w:bCs/>
          <w:szCs w:val="24"/>
        </w:rPr>
        <w:t xml:space="preserve">  </w:t>
      </w:r>
      <w:r>
        <w:rPr>
          <w:rFonts w:ascii="宋体" w:hAnsi="宋体" w:hint="eastAsia"/>
          <w:bCs/>
          <w:szCs w:val="24"/>
        </w:rPr>
        <w:t>采用磅秤对三份备用</w:t>
      </w:r>
      <w:proofErr w:type="gramStart"/>
      <w:r>
        <w:rPr>
          <w:rFonts w:ascii="宋体" w:hAnsi="宋体" w:hint="eastAsia"/>
          <w:bCs/>
          <w:szCs w:val="24"/>
        </w:rPr>
        <w:t>裹浆粗骨料</w:t>
      </w:r>
      <w:proofErr w:type="gramEnd"/>
      <w:r>
        <w:rPr>
          <w:rFonts w:ascii="宋体" w:hAnsi="宋体" w:hint="eastAsia"/>
          <w:bCs/>
          <w:szCs w:val="24"/>
        </w:rPr>
        <w:t>分别进行称量，做好记录。</w:t>
      </w:r>
    </w:p>
    <w:p w14:paraId="15EFF969" w14:textId="28F6987C" w:rsidR="004A48D2" w:rsidRPr="00D61A3C" w:rsidRDefault="004A48D2" w:rsidP="001F2FA3">
      <w:pPr>
        <w:spacing w:before="156" w:after="156" w:line="288" w:lineRule="auto"/>
        <w:ind w:firstLineChars="202" w:firstLine="424"/>
        <w:rPr>
          <w:rFonts w:ascii="宋体" w:hAnsi="宋体"/>
          <w:bCs/>
          <w:szCs w:val="24"/>
        </w:rPr>
      </w:pPr>
      <w:r w:rsidRPr="004A48D2">
        <w:rPr>
          <w:rFonts w:ascii="黑体" w:eastAsia="黑体" w:hAnsi="宋体" w:hint="eastAsia"/>
          <w:bCs/>
          <w:szCs w:val="24"/>
        </w:rPr>
        <w:t>4</w:t>
      </w:r>
      <w:r>
        <w:rPr>
          <w:rFonts w:ascii="宋体" w:hAnsi="宋体"/>
          <w:bCs/>
          <w:szCs w:val="24"/>
        </w:rPr>
        <w:t xml:space="preserve">  </w:t>
      </w:r>
      <w:r>
        <w:rPr>
          <w:rFonts w:ascii="宋体" w:hAnsi="宋体" w:hint="eastAsia"/>
          <w:bCs/>
          <w:szCs w:val="24"/>
        </w:rPr>
        <w:t>现场胶结砂砾石</w:t>
      </w:r>
      <w:r w:rsidR="000E726B">
        <w:rPr>
          <w:rFonts w:ascii="宋体" w:hAnsi="宋体" w:hint="eastAsia"/>
          <w:bCs/>
          <w:szCs w:val="24"/>
        </w:rPr>
        <w:t>拌和物</w:t>
      </w:r>
      <w:r>
        <w:rPr>
          <w:rFonts w:ascii="宋体" w:hAnsi="宋体" w:hint="eastAsia"/>
          <w:bCs/>
          <w:szCs w:val="24"/>
        </w:rPr>
        <w:t>均匀性试验</w:t>
      </w:r>
      <w:proofErr w:type="gramStart"/>
      <w:r>
        <w:rPr>
          <w:rFonts w:ascii="宋体" w:hAnsi="宋体" w:hint="eastAsia"/>
          <w:bCs/>
          <w:szCs w:val="24"/>
        </w:rPr>
        <w:t>取样按</w:t>
      </w:r>
      <w:proofErr w:type="gramEnd"/>
      <w:r>
        <w:rPr>
          <w:rFonts w:ascii="宋体" w:hAnsi="宋体" w:hint="eastAsia"/>
          <w:bCs/>
          <w:szCs w:val="24"/>
        </w:rPr>
        <w:t>3</w:t>
      </w:r>
      <w:r>
        <w:rPr>
          <w:rFonts w:ascii="宋体" w:hAnsi="宋体"/>
          <w:bCs/>
          <w:szCs w:val="24"/>
        </w:rPr>
        <w:t>.1.6</w:t>
      </w:r>
      <w:r>
        <w:rPr>
          <w:rFonts w:ascii="宋体" w:hAnsi="宋体" w:hint="eastAsia"/>
          <w:bCs/>
          <w:szCs w:val="24"/>
        </w:rPr>
        <w:t>进行；取样后，用5mm方孔筛筛出砂浆，余下的</w:t>
      </w:r>
      <w:proofErr w:type="gramStart"/>
      <w:r>
        <w:rPr>
          <w:rFonts w:ascii="宋体" w:hAnsi="宋体" w:hint="eastAsia"/>
          <w:bCs/>
          <w:szCs w:val="24"/>
        </w:rPr>
        <w:t>裹浆粗骨料</w:t>
      </w:r>
      <w:proofErr w:type="gramEnd"/>
      <w:r>
        <w:rPr>
          <w:rFonts w:ascii="宋体" w:hAnsi="宋体" w:hint="eastAsia"/>
          <w:bCs/>
          <w:szCs w:val="24"/>
        </w:rPr>
        <w:t>备用分别称重。</w:t>
      </w:r>
    </w:p>
    <w:p w14:paraId="314E32B5" w14:textId="7EE75865" w:rsidR="001F2FA3" w:rsidRPr="00D61A3C" w:rsidRDefault="001F2FA3" w:rsidP="001F2FA3">
      <w:pPr>
        <w:spacing w:before="156" w:after="156" w:line="288" w:lineRule="auto"/>
        <w:rPr>
          <w:rFonts w:ascii="宋体" w:hAnsi="宋体"/>
          <w:bCs/>
          <w:szCs w:val="24"/>
        </w:rPr>
      </w:pPr>
      <w:r w:rsidRPr="00C85305">
        <w:rPr>
          <w:rFonts w:ascii="黑体" w:eastAsia="黑体" w:hAnsi="宋体"/>
          <w:b/>
          <w:bCs/>
          <w:szCs w:val="24"/>
        </w:rPr>
        <w:t>3</w:t>
      </w:r>
      <w:r w:rsidRPr="00C85305">
        <w:rPr>
          <w:rFonts w:ascii="黑体" w:eastAsia="黑体" w:hAnsi="宋体" w:hint="eastAsia"/>
          <w:b/>
          <w:bCs/>
          <w:szCs w:val="24"/>
        </w:rPr>
        <w:t>.</w:t>
      </w:r>
      <w:r w:rsidR="004A48D2">
        <w:rPr>
          <w:rFonts w:ascii="黑体" w:eastAsia="黑体" w:hAnsi="宋体"/>
          <w:b/>
          <w:bCs/>
          <w:szCs w:val="24"/>
        </w:rPr>
        <w:t>6</w:t>
      </w:r>
      <w:r w:rsidRPr="00C85305">
        <w:rPr>
          <w:rFonts w:ascii="黑体" w:eastAsia="黑体" w:hAnsi="宋体" w:hint="eastAsia"/>
          <w:b/>
          <w:bCs/>
          <w:szCs w:val="24"/>
        </w:rPr>
        <w:t>.4</w:t>
      </w:r>
      <w:r w:rsidRPr="00D61A3C">
        <w:rPr>
          <w:rFonts w:ascii="黑体" w:eastAsia="黑体" w:hAnsi="宋体" w:hint="eastAsia"/>
          <w:bCs/>
          <w:szCs w:val="24"/>
        </w:rPr>
        <w:t xml:space="preserve"> </w:t>
      </w:r>
      <w:r w:rsidRPr="00D61A3C">
        <w:rPr>
          <w:rFonts w:ascii="宋体" w:hAnsi="宋体" w:hint="eastAsia"/>
          <w:bCs/>
          <w:szCs w:val="24"/>
        </w:rPr>
        <w:t xml:space="preserve"> 试验结果处理应按以下规定执行。</w:t>
      </w:r>
    </w:p>
    <w:p w14:paraId="1FFC197B" w14:textId="449E26AA" w:rsidR="001F2FA3" w:rsidRPr="00D61A3C" w:rsidRDefault="001F2FA3" w:rsidP="001F2FA3">
      <w:pPr>
        <w:spacing w:before="156" w:after="156" w:line="312" w:lineRule="auto"/>
        <w:ind w:firstLineChars="200" w:firstLine="420"/>
        <w:rPr>
          <w:rFonts w:ascii="宋体" w:hAnsi="宋体"/>
          <w:bCs/>
          <w:szCs w:val="24"/>
        </w:rPr>
      </w:pPr>
      <w:r w:rsidRPr="00D61A3C">
        <w:rPr>
          <w:rFonts w:ascii="黑体" w:eastAsia="黑体" w:hAnsi="宋体" w:hint="eastAsia"/>
          <w:bCs/>
          <w:szCs w:val="24"/>
        </w:rPr>
        <w:t>1</w:t>
      </w:r>
      <w:r w:rsidRPr="00D61A3C">
        <w:rPr>
          <w:rFonts w:ascii="宋体" w:hAnsi="宋体" w:hint="eastAsia"/>
          <w:bCs/>
          <w:szCs w:val="24"/>
        </w:rPr>
        <w:t xml:space="preserve">  </w:t>
      </w:r>
      <w:r w:rsidR="004A48D2">
        <w:rPr>
          <w:rFonts w:ascii="宋体" w:hAnsi="宋体" w:hint="eastAsia"/>
          <w:bCs/>
          <w:szCs w:val="24"/>
        </w:rPr>
        <w:t>均匀度</w:t>
      </w:r>
      <w:r w:rsidRPr="00D61A3C">
        <w:rPr>
          <w:rFonts w:ascii="宋体" w:hAnsi="宋体" w:hint="eastAsia"/>
          <w:bCs/>
          <w:szCs w:val="24"/>
        </w:rPr>
        <w:t>按公式（</w:t>
      </w:r>
      <w:r>
        <w:rPr>
          <w:rFonts w:ascii="宋体" w:hAnsi="宋体"/>
          <w:bCs/>
          <w:szCs w:val="24"/>
        </w:rPr>
        <w:t>3</w:t>
      </w:r>
      <w:r w:rsidRPr="00D61A3C">
        <w:rPr>
          <w:rFonts w:ascii="宋体" w:hAnsi="宋体" w:hint="eastAsia"/>
          <w:bCs/>
          <w:szCs w:val="24"/>
        </w:rPr>
        <w:t>.</w:t>
      </w:r>
      <w:r w:rsidR="004A48D2">
        <w:rPr>
          <w:rFonts w:ascii="宋体" w:hAnsi="宋体"/>
          <w:bCs/>
          <w:szCs w:val="24"/>
        </w:rPr>
        <w:t>6</w:t>
      </w:r>
      <w:r w:rsidRPr="00D61A3C">
        <w:rPr>
          <w:rFonts w:ascii="宋体" w:hAnsi="宋体" w:hint="eastAsia"/>
          <w:bCs/>
          <w:szCs w:val="24"/>
        </w:rPr>
        <w:t>.4）计算：</w:t>
      </w:r>
    </w:p>
    <w:p w14:paraId="256A415A" w14:textId="210A4083" w:rsidR="001F2FA3" w:rsidRPr="00D61A3C" w:rsidRDefault="00AC7E4D" w:rsidP="001F2FA3">
      <w:pPr>
        <w:spacing w:before="156" w:after="156" w:line="312" w:lineRule="auto"/>
        <w:ind w:firstLineChars="200" w:firstLine="420"/>
        <w:jc w:val="right"/>
        <w:rPr>
          <w:rFonts w:ascii="宋体" w:hAnsi="宋体"/>
          <w:bCs/>
          <w:szCs w:val="24"/>
        </w:rPr>
      </w:pPr>
      <m:oMath>
        <m:sSub>
          <m:sSubPr>
            <m:ctrlPr>
              <w:rPr>
                <w:rFonts w:ascii="Cambria Math" w:hAnsi="Cambria Math"/>
                <w:bCs/>
                <w:szCs w:val="24"/>
              </w:rPr>
            </m:ctrlPr>
          </m:sSubPr>
          <m:e>
            <m:r>
              <w:rPr>
                <w:rFonts w:ascii="Cambria Math" w:hAnsi="Cambria Math"/>
                <w:szCs w:val="24"/>
              </w:rPr>
              <m:t>W</m:t>
            </m:r>
          </m:e>
          <m:sub>
            <m:r>
              <w:rPr>
                <w:rFonts w:ascii="Cambria Math" w:hAnsi="Cambria Math"/>
                <w:szCs w:val="24"/>
              </w:rPr>
              <m:t>∆</m:t>
            </m:r>
          </m:sub>
        </m:sSub>
        <m:r>
          <w:rPr>
            <w:rFonts w:ascii="Cambria Math" w:hAnsi="Cambria Math"/>
            <w:szCs w:val="24"/>
          </w:rPr>
          <m:t>=</m:t>
        </m:r>
        <m:f>
          <m:fPr>
            <m:ctrlPr>
              <w:rPr>
                <w:rFonts w:ascii="Cambria Math" w:hAnsi="Cambria Math"/>
                <w:bCs/>
                <w:i/>
                <w:szCs w:val="24"/>
              </w:rPr>
            </m:ctrlPr>
          </m:fPr>
          <m:num>
            <m:sSub>
              <m:sSubPr>
                <m:ctrlPr>
                  <w:rPr>
                    <w:rFonts w:ascii="Cambria Math" w:hAnsi="Cambria Math"/>
                    <w:bCs/>
                    <w:i/>
                    <w:szCs w:val="24"/>
                  </w:rPr>
                </m:ctrlPr>
              </m:sSubPr>
              <m:e>
                <m:r>
                  <w:rPr>
                    <w:rFonts w:ascii="Cambria Math" w:hAnsi="Cambria Math"/>
                    <w:szCs w:val="24"/>
                  </w:rPr>
                  <m:t>W</m:t>
                </m:r>
              </m:e>
              <m:sub>
                <m:r>
                  <w:rPr>
                    <w:rFonts w:ascii="Cambria Math" w:hAnsi="Cambria Math"/>
                    <w:szCs w:val="24"/>
                  </w:rPr>
                  <m:t>max</m:t>
                </m:r>
              </m:sub>
            </m:sSub>
            <m:r>
              <w:rPr>
                <w:rFonts w:ascii="Cambria Math" w:hAnsi="Cambria Math"/>
                <w:szCs w:val="24"/>
              </w:rPr>
              <m:t>-</m:t>
            </m:r>
            <m:sSub>
              <m:sSubPr>
                <m:ctrlPr>
                  <w:rPr>
                    <w:rFonts w:ascii="Cambria Math" w:hAnsi="Cambria Math"/>
                    <w:bCs/>
                    <w:i/>
                    <w:szCs w:val="24"/>
                  </w:rPr>
                </m:ctrlPr>
              </m:sSubPr>
              <m:e>
                <m:r>
                  <w:rPr>
                    <w:rFonts w:ascii="Cambria Math" w:hAnsi="Cambria Math"/>
                    <w:szCs w:val="24"/>
                  </w:rPr>
                  <m:t>W</m:t>
                </m:r>
              </m:e>
              <m:sub>
                <m:r>
                  <w:rPr>
                    <w:rFonts w:ascii="Cambria Math" w:hAnsi="Cambria Math"/>
                    <w:szCs w:val="24"/>
                  </w:rPr>
                  <m:t>0</m:t>
                </m:r>
              </m:sub>
            </m:sSub>
          </m:num>
          <m:den>
            <m:sSub>
              <m:sSubPr>
                <m:ctrlPr>
                  <w:rPr>
                    <w:rFonts w:ascii="Cambria Math" w:hAnsi="Cambria Math"/>
                    <w:bCs/>
                    <w:i/>
                    <w:szCs w:val="24"/>
                  </w:rPr>
                </m:ctrlPr>
              </m:sSubPr>
              <m:e>
                <m:r>
                  <w:rPr>
                    <w:rFonts w:ascii="Cambria Math" w:hAnsi="Cambria Math"/>
                    <w:szCs w:val="24"/>
                  </w:rPr>
                  <m:t>W</m:t>
                </m:r>
              </m:e>
              <m:sub>
                <m:r>
                  <w:rPr>
                    <w:rFonts w:ascii="Cambria Math" w:hAnsi="Cambria Math"/>
                    <w:szCs w:val="24"/>
                  </w:rPr>
                  <m:t>0</m:t>
                </m:r>
              </m:sub>
            </m:sSub>
          </m:den>
        </m:f>
      </m:oMath>
      <w:r w:rsidR="001F2FA3" w:rsidRPr="00D61A3C">
        <w:rPr>
          <w:rFonts w:ascii="宋体" w:hAnsi="宋体" w:hint="eastAsia"/>
          <w:bCs/>
          <w:szCs w:val="24"/>
        </w:rPr>
        <w:t xml:space="preserve">                        （</w:t>
      </w:r>
      <w:r w:rsidR="001F2FA3">
        <w:rPr>
          <w:rFonts w:ascii="宋体" w:hAnsi="宋体"/>
          <w:bCs/>
          <w:szCs w:val="24"/>
        </w:rPr>
        <w:t>3</w:t>
      </w:r>
      <w:r w:rsidR="001F2FA3" w:rsidRPr="00D61A3C">
        <w:rPr>
          <w:rFonts w:ascii="宋体" w:hAnsi="宋体" w:hint="eastAsia"/>
          <w:bCs/>
          <w:szCs w:val="24"/>
        </w:rPr>
        <w:t>.</w:t>
      </w:r>
      <w:r w:rsidR="0083641C">
        <w:rPr>
          <w:rFonts w:ascii="宋体" w:hAnsi="宋体"/>
          <w:bCs/>
          <w:szCs w:val="24"/>
        </w:rPr>
        <w:t>6</w:t>
      </w:r>
      <w:r w:rsidR="001F2FA3" w:rsidRPr="00D61A3C">
        <w:rPr>
          <w:rFonts w:ascii="宋体" w:hAnsi="宋体" w:hint="eastAsia"/>
          <w:bCs/>
          <w:szCs w:val="24"/>
        </w:rPr>
        <w:t>.4）</w:t>
      </w:r>
    </w:p>
    <w:p w14:paraId="7859DFFA" w14:textId="39AE56B2" w:rsidR="001F2FA3" w:rsidRPr="00D61A3C" w:rsidRDefault="001F2FA3" w:rsidP="001F2FA3">
      <w:pPr>
        <w:spacing w:before="156" w:after="156" w:line="312" w:lineRule="auto"/>
        <w:ind w:firstLineChars="200" w:firstLine="420"/>
        <w:rPr>
          <w:rFonts w:ascii="宋体" w:hAnsi="宋体"/>
          <w:bCs/>
          <w:szCs w:val="24"/>
        </w:rPr>
      </w:pPr>
      <w:r w:rsidRPr="00D61A3C">
        <w:rPr>
          <w:rFonts w:ascii="宋体" w:hAnsi="宋体" w:hint="eastAsia"/>
          <w:bCs/>
          <w:szCs w:val="24"/>
        </w:rPr>
        <w:t xml:space="preserve">式中  </w:t>
      </w:r>
      <m:oMath>
        <m:sSub>
          <m:sSubPr>
            <m:ctrlPr>
              <w:rPr>
                <w:rFonts w:ascii="Cambria Math" w:hAnsi="Cambria Math"/>
                <w:bCs/>
                <w:szCs w:val="24"/>
              </w:rPr>
            </m:ctrlPr>
          </m:sSubPr>
          <m:e>
            <m:r>
              <w:rPr>
                <w:rFonts w:ascii="Cambria Math" w:hAnsi="Cambria Math"/>
                <w:szCs w:val="24"/>
              </w:rPr>
              <m:t>W</m:t>
            </m:r>
          </m:e>
          <m:sub>
            <m:r>
              <w:rPr>
                <w:rFonts w:ascii="Cambria Math" w:hAnsi="Cambria Math"/>
                <w:szCs w:val="24"/>
              </w:rPr>
              <m:t>∆</m:t>
            </m:r>
          </m:sub>
        </m:sSub>
      </m:oMath>
      <w:r w:rsidRPr="00D61A3C">
        <w:rPr>
          <w:rFonts w:ascii="宋体" w:hAnsi="宋体"/>
          <w:bCs/>
          <w:i/>
          <w:iCs/>
          <w:szCs w:val="24"/>
        </w:rPr>
        <w:t xml:space="preserve"> </w:t>
      </w:r>
      <w:r w:rsidRPr="00D61A3C">
        <w:rPr>
          <w:rFonts w:ascii="宋体" w:hAnsi="宋体" w:hint="eastAsia"/>
          <w:bCs/>
          <w:szCs w:val="24"/>
        </w:rPr>
        <w:sym w:font="Symbol" w:char="F0BE"/>
      </w:r>
      <w:r w:rsidRPr="00D61A3C">
        <w:rPr>
          <w:rFonts w:ascii="宋体" w:hAnsi="宋体" w:hint="eastAsia"/>
          <w:bCs/>
          <w:szCs w:val="24"/>
        </w:rPr>
        <w:sym w:font="Symbol" w:char="F0BE"/>
      </w:r>
      <w:r w:rsidRPr="00D61A3C">
        <w:rPr>
          <w:rFonts w:ascii="宋体" w:hAnsi="宋体"/>
          <w:bCs/>
          <w:szCs w:val="24"/>
        </w:rPr>
        <w:t xml:space="preserve"> </w:t>
      </w:r>
      <w:r w:rsidR="0083641C">
        <w:rPr>
          <w:rFonts w:ascii="宋体" w:hAnsi="宋体" w:hint="eastAsia"/>
          <w:bCs/>
          <w:szCs w:val="24"/>
        </w:rPr>
        <w:t>胶结砂砾石</w:t>
      </w:r>
      <w:r w:rsidR="000E726B">
        <w:rPr>
          <w:rFonts w:ascii="宋体" w:hAnsi="宋体" w:hint="eastAsia"/>
          <w:bCs/>
          <w:szCs w:val="24"/>
        </w:rPr>
        <w:t>拌和物</w:t>
      </w:r>
      <w:r w:rsidR="0083641C">
        <w:rPr>
          <w:rFonts w:ascii="宋体" w:hAnsi="宋体" w:hint="eastAsia"/>
          <w:bCs/>
          <w:szCs w:val="24"/>
        </w:rPr>
        <w:t>均匀度</w:t>
      </w:r>
      <w:r w:rsidRPr="00D61A3C">
        <w:rPr>
          <w:rFonts w:ascii="宋体" w:hAnsi="宋体" w:hint="eastAsia"/>
          <w:bCs/>
          <w:szCs w:val="24"/>
        </w:rPr>
        <w:t>，</w:t>
      </w:r>
      <w:r w:rsidR="00BA5BC1">
        <w:rPr>
          <w:rFonts w:ascii="宋体" w:hAnsi="宋体" w:hint="eastAsia"/>
          <w:bCs/>
          <w:szCs w:val="24"/>
        </w:rPr>
        <w:t>%</w:t>
      </w:r>
      <w:r w:rsidRPr="00D61A3C">
        <w:rPr>
          <w:rFonts w:ascii="宋体" w:hAnsi="宋体" w:hint="eastAsia"/>
          <w:bCs/>
          <w:szCs w:val="24"/>
        </w:rPr>
        <w:t>；</w:t>
      </w:r>
    </w:p>
    <w:p w14:paraId="2AF26232" w14:textId="5C860FE8" w:rsidR="001F2FA3" w:rsidRPr="00D61A3C" w:rsidRDefault="001F2FA3" w:rsidP="001F2FA3">
      <w:pPr>
        <w:spacing w:before="156" w:after="156" w:line="312" w:lineRule="auto"/>
        <w:ind w:firstLineChars="200" w:firstLine="420"/>
        <w:rPr>
          <w:rFonts w:ascii="宋体" w:hAnsi="宋体"/>
          <w:bCs/>
          <w:szCs w:val="24"/>
        </w:rPr>
      </w:pPr>
      <w:r w:rsidRPr="00D61A3C">
        <w:rPr>
          <w:rFonts w:ascii="宋体" w:hAnsi="宋体" w:hint="eastAsia"/>
          <w:bCs/>
          <w:szCs w:val="24"/>
        </w:rPr>
        <w:t xml:space="preserve">      </w:t>
      </w:r>
      <m:oMath>
        <m:sSub>
          <m:sSubPr>
            <m:ctrlPr>
              <w:rPr>
                <w:rFonts w:ascii="Cambria Math" w:hAnsi="Cambria Math"/>
                <w:bCs/>
                <w:i/>
                <w:szCs w:val="24"/>
              </w:rPr>
            </m:ctrlPr>
          </m:sSubPr>
          <m:e>
            <m:r>
              <w:rPr>
                <w:rFonts w:ascii="Cambria Math" w:hAnsi="Cambria Math"/>
                <w:szCs w:val="24"/>
              </w:rPr>
              <m:t>W</m:t>
            </m:r>
          </m:e>
          <m:sub>
            <m:r>
              <w:rPr>
                <w:rFonts w:ascii="Cambria Math" w:hAnsi="Cambria Math"/>
                <w:szCs w:val="24"/>
              </w:rPr>
              <m:t>max</m:t>
            </m:r>
          </m:sub>
        </m:sSub>
      </m:oMath>
      <w:r w:rsidRPr="00D61A3C">
        <w:rPr>
          <w:rFonts w:ascii="宋体" w:hAnsi="宋体"/>
          <w:bCs/>
          <w:i/>
          <w:iCs/>
          <w:szCs w:val="24"/>
        </w:rPr>
        <w:t xml:space="preserve"> </w:t>
      </w:r>
      <w:r w:rsidRPr="00D61A3C">
        <w:rPr>
          <w:rFonts w:ascii="宋体" w:hAnsi="宋体" w:hint="eastAsia"/>
          <w:bCs/>
          <w:szCs w:val="24"/>
        </w:rPr>
        <w:sym w:font="Symbol" w:char="F0BE"/>
      </w:r>
      <w:r w:rsidRPr="00D61A3C">
        <w:rPr>
          <w:rFonts w:ascii="宋体" w:hAnsi="宋体" w:hint="eastAsia"/>
          <w:bCs/>
          <w:szCs w:val="24"/>
        </w:rPr>
        <w:sym w:font="Symbol" w:char="F0BE"/>
      </w:r>
      <w:r w:rsidRPr="00D61A3C">
        <w:rPr>
          <w:rFonts w:ascii="宋体" w:hAnsi="宋体"/>
          <w:bCs/>
          <w:szCs w:val="24"/>
        </w:rPr>
        <w:t xml:space="preserve"> </w:t>
      </w:r>
      <w:r w:rsidR="0083641C">
        <w:rPr>
          <w:rFonts w:ascii="宋体" w:hAnsi="宋体" w:hint="eastAsia"/>
          <w:bCs/>
          <w:szCs w:val="24"/>
        </w:rPr>
        <w:t>三个试样中粗骨料含量最大值</w:t>
      </w:r>
      <w:r w:rsidRPr="00D61A3C">
        <w:rPr>
          <w:rFonts w:ascii="宋体" w:hAnsi="宋体" w:hint="eastAsia"/>
          <w:bCs/>
          <w:szCs w:val="24"/>
        </w:rPr>
        <w:t>，</w:t>
      </w:r>
      <w:r w:rsidR="0083641C">
        <w:rPr>
          <w:rFonts w:ascii="宋体" w:hAnsi="宋体" w:hint="eastAsia"/>
          <w:bCs/>
          <w:szCs w:val="24"/>
        </w:rPr>
        <w:t>kg</w:t>
      </w:r>
      <w:r w:rsidRPr="00D61A3C">
        <w:rPr>
          <w:rFonts w:ascii="宋体" w:hAnsi="宋体" w:hint="eastAsia"/>
          <w:bCs/>
          <w:szCs w:val="24"/>
        </w:rPr>
        <w:t>；</w:t>
      </w:r>
    </w:p>
    <w:p w14:paraId="2FADF30E" w14:textId="18504E66" w:rsidR="001F2FA3" w:rsidRPr="00D61A3C" w:rsidRDefault="001F2FA3" w:rsidP="001F2FA3">
      <w:pPr>
        <w:spacing w:before="156" w:after="156" w:line="312" w:lineRule="auto"/>
        <w:ind w:firstLineChars="200" w:firstLine="420"/>
        <w:rPr>
          <w:rFonts w:ascii="宋体" w:hAnsi="宋体"/>
          <w:bCs/>
          <w:szCs w:val="24"/>
        </w:rPr>
      </w:pPr>
      <w:r w:rsidRPr="00D61A3C">
        <w:rPr>
          <w:rFonts w:ascii="宋体" w:hAnsi="宋体" w:hint="eastAsia"/>
          <w:bCs/>
          <w:szCs w:val="24"/>
        </w:rPr>
        <w:t xml:space="preserve">      </w:t>
      </w:r>
      <m:oMath>
        <m:sSub>
          <m:sSubPr>
            <m:ctrlPr>
              <w:rPr>
                <w:rFonts w:ascii="Cambria Math" w:hAnsi="Cambria Math"/>
                <w:bCs/>
                <w:i/>
                <w:szCs w:val="24"/>
              </w:rPr>
            </m:ctrlPr>
          </m:sSubPr>
          <m:e>
            <m:r>
              <w:rPr>
                <w:rFonts w:ascii="Cambria Math" w:hAnsi="Cambria Math"/>
                <w:szCs w:val="24"/>
              </w:rPr>
              <m:t>W</m:t>
            </m:r>
          </m:e>
          <m:sub>
            <m:r>
              <w:rPr>
                <w:rFonts w:ascii="Cambria Math" w:hAnsi="Cambria Math"/>
                <w:szCs w:val="24"/>
              </w:rPr>
              <m:t>0</m:t>
            </m:r>
          </m:sub>
        </m:sSub>
      </m:oMath>
      <w:r w:rsidRPr="00D61A3C">
        <w:rPr>
          <w:rFonts w:ascii="宋体" w:hAnsi="宋体"/>
          <w:bCs/>
          <w:i/>
          <w:iCs/>
          <w:szCs w:val="24"/>
        </w:rPr>
        <w:t xml:space="preserve"> </w:t>
      </w:r>
      <w:r w:rsidRPr="00D61A3C">
        <w:rPr>
          <w:rFonts w:ascii="宋体" w:hAnsi="宋体" w:hint="eastAsia"/>
          <w:bCs/>
          <w:szCs w:val="24"/>
        </w:rPr>
        <w:sym w:font="Symbol" w:char="F0BE"/>
      </w:r>
      <w:r w:rsidRPr="00D61A3C">
        <w:rPr>
          <w:rFonts w:ascii="宋体" w:hAnsi="宋体" w:hint="eastAsia"/>
          <w:bCs/>
          <w:szCs w:val="24"/>
        </w:rPr>
        <w:sym w:font="Symbol" w:char="F0BE"/>
      </w:r>
      <w:r w:rsidRPr="00D61A3C">
        <w:rPr>
          <w:rFonts w:ascii="宋体" w:hAnsi="宋体"/>
          <w:bCs/>
          <w:szCs w:val="24"/>
        </w:rPr>
        <w:t xml:space="preserve"> </w:t>
      </w:r>
      <w:r w:rsidR="0083641C">
        <w:rPr>
          <w:rFonts w:ascii="宋体" w:hAnsi="宋体" w:hint="eastAsia"/>
          <w:bCs/>
          <w:szCs w:val="24"/>
        </w:rPr>
        <w:t>三个试样中粗骨料含量平均值</w:t>
      </w:r>
      <w:r w:rsidRPr="00D61A3C">
        <w:rPr>
          <w:rFonts w:ascii="宋体" w:hAnsi="宋体" w:hint="eastAsia"/>
          <w:bCs/>
          <w:szCs w:val="24"/>
        </w:rPr>
        <w:t>，</w:t>
      </w:r>
      <w:r w:rsidR="0083641C">
        <w:rPr>
          <w:rFonts w:ascii="宋体" w:hAnsi="宋体" w:hint="eastAsia"/>
          <w:bCs/>
          <w:szCs w:val="24"/>
        </w:rPr>
        <w:t>kg</w:t>
      </w:r>
      <w:r w:rsidRPr="00D61A3C">
        <w:rPr>
          <w:rFonts w:ascii="宋体" w:hAnsi="宋体" w:hint="eastAsia"/>
          <w:bCs/>
          <w:szCs w:val="24"/>
        </w:rPr>
        <w:t>。</w:t>
      </w:r>
    </w:p>
    <w:p w14:paraId="3F52203A" w14:textId="22B94912" w:rsidR="001F2FA3" w:rsidRPr="00D61A3C" w:rsidRDefault="001F2FA3" w:rsidP="001F2FA3">
      <w:pPr>
        <w:spacing w:before="156" w:after="156" w:line="312" w:lineRule="auto"/>
        <w:ind w:firstLineChars="200" w:firstLine="420"/>
        <w:rPr>
          <w:rFonts w:ascii="宋体" w:hAnsi="宋体"/>
          <w:bCs/>
          <w:szCs w:val="24"/>
        </w:rPr>
      </w:pPr>
      <w:r w:rsidRPr="00D61A3C">
        <w:rPr>
          <w:rFonts w:ascii="黑体" w:eastAsia="黑体" w:hAnsi="宋体" w:hint="eastAsia"/>
          <w:bCs/>
          <w:szCs w:val="24"/>
        </w:rPr>
        <w:t xml:space="preserve">2 </w:t>
      </w:r>
      <w:r w:rsidRPr="00D61A3C">
        <w:rPr>
          <w:rFonts w:ascii="宋体" w:hAnsi="宋体" w:hint="eastAsia"/>
          <w:bCs/>
          <w:szCs w:val="24"/>
        </w:rPr>
        <w:t xml:space="preserve"> </w:t>
      </w:r>
      <w:r w:rsidR="00BA5BC1">
        <w:rPr>
          <w:rFonts w:ascii="宋体" w:hAnsi="宋体" w:hint="eastAsia"/>
          <w:bCs/>
          <w:szCs w:val="24"/>
        </w:rPr>
        <w:t>粗骨料含量最大值保留至0</w:t>
      </w:r>
      <w:r w:rsidR="00BA5BC1">
        <w:rPr>
          <w:rFonts w:ascii="宋体" w:hAnsi="宋体"/>
          <w:bCs/>
          <w:szCs w:val="24"/>
        </w:rPr>
        <w:t>.1</w:t>
      </w:r>
      <w:r w:rsidR="00BA5BC1">
        <w:rPr>
          <w:rFonts w:ascii="宋体" w:hAnsi="宋体" w:hint="eastAsia"/>
          <w:bCs/>
          <w:szCs w:val="24"/>
        </w:rPr>
        <w:t>kg，骨料含量平均值保留至0</w:t>
      </w:r>
      <w:r w:rsidR="00BA5BC1">
        <w:rPr>
          <w:rFonts w:ascii="宋体" w:hAnsi="宋体"/>
          <w:bCs/>
          <w:szCs w:val="24"/>
        </w:rPr>
        <w:t>.1</w:t>
      </w:r>
      <w:r w:rsidR="00BA5BC1">
        <w:rPr>
          <w:rFonts w:ascii="宋体" w:hAnsi="宋体" w:hint="eastAsia"/>
          <w:bCs/>
          <w:szCs w:val="24"/>
        </w:rPr>
        <w:t>kg，拌合物均匀度</w:t>
      </w:r>
      <w:proofErr w:type="gramStart"/>
      <w:r w:rsidR="00BA5BC1">
        <w:rPr>
          <w:rFonts w:ascii="宋体" w:hAnsi="宋体" w:hint="eastAsia"/>
          <w:bCs/>
          <w:szCs w:val="24"/>
        </w:rPr>
        <w:t>保留值</w:t>
      </w:r>
      <w:proofErr w:type="gramEnd"/>
      <w:r w:rsidR="00BA5BC1">
        <w:rPr>
          <w:rFonts w:ascii="宋体" w:hAnsi="宋体" w:hint="eastAsia"/>
          <w:bCs/>
          <w:szCs w:val="24"/>
        </w:rPr>
        <w:t>0</w:t>
      </w:r>
      <w:r w:rsidR="00BA5BC1">
        <w:rPr>
          <w:rFonts w:ascii="宋体" w:hAnsi="宋体"/>
          <w:bCs/>
          <w:szCs w:val="24"/>
        </w:rPr>
        <w:t>.1%</w:t>
      </w:r>
      <w:r w:rsidRPr="00D61A3C">
        <w:rPr>
          <w:rFonts w:ascii="宋体" w:hAnsi="宋体" w:hint="eastAsia"/>
          <w:bCs/>
          <w:szCs w:val="24"/>
        </w:rPr>
        <w:t>。</w:t>
      </w:r>
    </w:p>
    <w:p w14:paraId="7001E5DE" w14:textId="77777777" w:rsidR="0083641C" w:rsidRDefault="0083641C" w:rsidP="00C16843">
      <w:pPr>
        <w:spacing w:before="156" w:after="156" w:line="312" w:lineRule="auto"/>
        <w:ind w:firstLineChars="200" w:firstLine="482"/>
        <w:jc w:val="right"/>
        <w:rPr>
          <w:b/>
          <w:sz w:val="24"/>
          <w:szCs w:val="18"/>
        </w:rPr>
        <w:sectPr w:rsidR="0083641C" w:rsidSect="006367E2">
          <w:headerReference w:type="even" r:id="rId25"/>
          <w:headerReference w:type="default" r:id="rId26"/>
          <w:footerReference w:type="even" r:id="rId27"/>
          <w:footerReference w:type="default" r:id="rId28"/>
          <w:headerReference w:type="first" r:id="rId29"/>
          <w:footerReference w:type="first" r:id="rId30"/>
          <w:pgSz w:w="11907" w:h="16840"/>
          <w:pgMar w:top="1440" w:right="1797" w:bottom="1440" w:left="1797" w:header="851" w:footer="992" w:gutter="0"/>
          <w:cols w:space="720"/>
          <w:docGrid w:type="lines" w:linePitch="312"/>
        </w:sectPr>
      </w:pPr>
    </w:p>
    <w:p w14:paraId="3FC3C7F1" w14:textId="1CB53D6B" w:rsidR="00C374C9" w:rsidRPr="00DE04F5" w:rsidRDefault="00A4549E" w:rsidP="00C16843">
      <w:pPr>
        <w:spacing w:before="156" w:after="156" w:line="312" w:lineRule="auto"/>
        <w:ind w:firstLineChars="200" w:firstLine="482"/>
        <w:jc w:val="right"/>
      </w:pPr>
      <w:r w:rsidRPr="00DE04F5">
        <w:rPr>
          <w:b/>
          <w:sz w:val="24"/>
          <w:szCs w:val="18"/>
        </w:rPr>
        <w:lastRenderedPageBreak/>
        <w:t>T/CHINCOLD XXXX-2021</w:t>
      </w:r>
    </w:p>
    <w:p w14:paraId="0285DEEB" w14:textId="77777777" w:rsidR="00A4549E" w:rsidRPr="00DE04F5" w:rsidRDefault="00A4549E" w:rsidP="00C374C9">
      <w:pPr>
        <w:spacing w:before="156" w:after="156"/>
      </w:pPr>
    </w:p>
    <w:p w14:paraId="64C57D4A" w14:textId="77777777" w:rsidR="00A4549E" w:rsidRPr="00DE04F5" w:rsidRDefault="00A4549E" w:rsidP="00C374C9">
      <w:pPr>
        <w:spacing w:before="156" w:after="156"/>
      </w:pPr>
    </w:p>
    <w:p w14:paraId="07646844" w14:textId="77777777" w:rsidR="00A4549E" w:rsidRPr="00DE04F5" w:rsidRDefault="00A4549E" w:rsidP="00C374C9">
      <w:pPr>
        <w:spacing w:before="156" w:after="156"/>
      </w:pPr>
    </w:p>
    <w:p w14:paraId="32009DCB" w14:textId="77777777" w:rsidR="00A4549E" w:rsidRPr="00DE04F5" w:rsidRDefault="00A4549E" w:rsidP="00C374C9">
      <w:pPr>
        <w:spacing w:before="156" w:after="156"/>
      </w:pPr>
    </w:p>
    <w:p w14:paraId="5CB24B36" w14:textId="77777777" w:rsidR="00A4549E" w:rsidRPr="00DE04F5" w:rsidRDefault="00A4549E" w:rsidP="00C374C9">
      <w:pPr>
        <w:spacing w:before="156" w:after="156"/>
      </w:pPr>
    </w:p>
    <w:p w14:paraId="15B022F6" w14:textId="77777777" w:rsidR="00C374C9" w:rsidRPr="00DE04F5" w:rsidRDefault="00C374C9" w:rsidP="00C374C9">
      <w:pPr>
        <w:spacing w:before="156" w:after="156"/>
      </w:pPr>
    </w:p>
    <w:p w14:paraId="2139EE11" w14:textId="77777777" w:rsidR="00C374C9" w:rsidRPr="00DE04F5" w:rsidRDefault="00C374C9" w:rsidP="00C374C9">
      <w:pPr>
        <w:spacing w:before="156" w:after="156"/>
      </w:pPr>
    </w:p>
    <w:p w14:paraId="54DA325B" w14:textId="7B203B69" w:rsidR="00C374C9" w:rsidRPr="00DE04F5" w:rsidRDefault="00A4549E" w:rsidP="00A4549E">
      <w:pPr>
        <w:spacing w:before="156" w:after="156"/>
        <w:jc w:val="center"/>
      </w:pPr>
      <w:r w:rsidRPr="00DE04F5">
        <w:rPr>
          <w:rFonts w:eastAsia="黑体"/>
          <w:b/>
          <w:sz w:val="52"/>
          <w:szCs w:val="52"/>
        </w:rPr>
        <w:t>胶结砂砾石</w:t>
      </w:r>
      <w:r w:rsidR="000E726B">
        <w:rPr>
          <w:rFonts w:eastAsia="黑体" w:hint="eastAsia"/>
          <w:b/>
          <w:sz w:val="52"/>
          <w:szCs w:val="52"/>
        </w:rPr>
        <w:t>拌和物</w:t>
      </w:r>
      <w:r w:rsidRPr="00DE04F5">
        <w:rPr>
          <w:rFonts w:eastAsia="黑体"/>
          <w:b/>
          <w:sz w:val="52"/>
          <w:szCs w:val="52"/>
        </w:rPr>
        <w:t>性能</w:t>
      </w:r>
      <w:r w:rsidRPr="00DE04F5">
        <w:rPr>
          <w:rFonts w:eastAsia="黑体" w:hint="eastAsia"/>
          <w:b/>
          <w:sz w:val="52"/>
          <w:szCs w:val="52"/>
        </w:rPr>
        <w:t>试验规程</w:t>
      </w:r>
    </w:p>
    <w:p w14:paraId="51CAA3AD" w14:textId="77777777" w:rsidR="00C374C9" w:rsidRPr="00DE04F5" w:rsidRDefault="00C374C9" w:rsidP="00C374C9">
      <w:pPr>
        <w:spacing w:before="156" w:after="156"/>
      </w:pPr>
    </w:p>
    <w:p w14:paraId="66E4771F" w14:textId="15424D4F" w:rsidR="00C374C9" w:rsidRPr="00DE04F5" w:rsidRDefault="00C374C9" w:rsidP="00C374C9">
      <w:pPr>
        <w:pStyle w:val="1"/>
        <w:spacing w:before="156" w:after="156" w:line="288" w:lineRule="auto"/>
        <w:rPr>
          <w:rFonts w:eastAsia="黑体"/>
        </w:rPr>
      </w:pPr>
      <w:bookmarkStart w:id="93" w:name="_Toc61017990"/>
      <w:bookmarkStart w:id="94" w:name="_Toc62140215"/>
      <w:bookmarkStart w:id="95" w:name="_Toc63601615"/>
      <w:bookmarkStart w:id="96" w:name="_Toc79517512"/>
      <w:bookmarkStart w:id="97" w:name="_Toc79517924"/>
      <w:bookmarkStart w:id="98" w:name="_Toc80696373"/>
      <w:bookmarkStart w:id="99" w:name="_Toc81493140"/>
      <w:bookmarkStart w:id="100" w:name="_Toc81494071"/>
      <w:r w:rsidRPr="00DE04F5">
        <w:rPr>
          <w:rFonts w:eastAsia="黑体" w:hint="eastAsia"/>
        </w:rPr>
        <w:t>条</w:t>
      </w:r>
      <w:r w:rsidR="00A4549E" w:rsidRPr="00DE04F5">
        <w:rPr>
          <w:rFonts w:eastAsia="黑体" w:hint="eastAsia"/>
        </w:rPr>
        <w:t xml:space="preserve"> </w:t>
      </w:r>
      <w:r w:rsidRPr="00DE04F5">
        <w:rPr>
          <w:rFonts w:eastAsia="黑体" w:hint="eastAsia"/>
        </w:rPr>
        <w:t>文</w:t>
      </w:r>
      <w:r w:rsidR="00A4549E" w:rsidRPr="00DE04F5">
        <w:rPr>
          <w:rFonts w:eastAsia="黑体" w:hint="eastAsia"/>
        </w:rPr>
        <w:t xml:space="preserve"> </w:t>
      </w:r>
      <w:r w:rsidRPr="00DE04F5">
        <w:rPr>
          <w:rFonts w:eastAsia="黑体" w:hint="eastAsia"/>
        </w:rPr>
        <w:t>说</w:t>
      </w:r>
      <w:r w:rsidR="00A4549E" w:rsidRPr="00DE04F5">
        <w:rPr>
          <w:rFonts w:eastAsia="黑体" w:hint="eastAsia"/>
        </w:rPr>
        <w:t xml:space="preserve"> </w:t>
      </w:r>
      <w:r w:rsidRPr="00DE04F5">
        <w:rPr>
          <w:rFonts w:eastAsia="黑体" w:hint="eastAsia"/>
        </w:rPr>
        <w:t>明</w:t>
      </w:r>
      <w:bookmarkEnd w:id="93"/>
      <w:bookmarkEnd w:id="94"/>
      <w:bookmarkEnd w:id="95"/>
      <w:bookmarkEnd w:id="96"/>
      <w:bookmarkEnd w:id="97"/>
      <w:bookmarkEnd w:id="98"/>
      <w:bookmarkEnd w:id="99"/>
      <w:bookmarkEnd w:id="100"/>
    </w:p>
    <w:p w14:paraId="6CE8A6AC" w14:textId="77777777" w:rsidR="00C374C9" w:rsidRPr="00DE04F5" w:rsidRDefault="00C374C9" w:rsidP="00C374C9">
      <w:pPr>
        <w:spacing w:before="156" w:after="156"/>
      </w:pPr>
    </w:p>
    <w:p w14:paraId="31253B99" w14:textId="77777777" w:rsidR="008428FB" w:rsidRPr="00DE04F5" w:rsidRDefault="008428FB" w:rsidP="00C374C9">
      <w:pPr>
        <w:spacing w:before="156" w:after="156"/>
      </w:pPr>
    </w:p>
    <w:bookmarkEnd w:id="86"/>
    <w:p w14:paraId="7C6C38AA" w14:textId="77777777" w:rsidR="008428FB" w:rsidRPr="00DE04F5" w:rsidRDefault="008428FB" w:rsidP="00C374C9">
      <w:pPr>
        <w:spacing w:before="156" w:after="156"/>
      </w:pPr>
    </w:p>
    <w:p w14:paraId="5EC6DB06" w14:textId="77777777" w:rsidR="008428FB" w:rsidRPr="00DE04F5" w:rsidRDefault="008428FB" w:rsidP="00C374C9">
      <w:pPr>
        <w:spacing w:before="156" w:after="156"/>
      </w:pPr>
    </w:p>
    <w:p w14:paraId="33A3A57A" w14:textId="77777777" w:rsidR="008428FB" w:rsidRPr="00DE04F5" w:rsidRDefault="008428FB" w:rsidP="00C374C9">
      <w:pPr>
        <w:spacing w:before="156" w:after="156"/>
        <w:sectPr w:rsidR="008428FB" w:rsidRPr="00DE04F5" w:rsidSect="006367E2">
          <w:pgSz w:w="11907" w:h="16840"/>
          <w:pgMar w:top="1440" w:right="1797" w:bottom="1440" w:left="1797" w:header="851" w:footer="992" w:gutter="0"/>
          <w:cols w:space="720"/>
          <w:docGrid w:type="lines" w:linePitch="312"/>
        </w:sectPr>
      </w:pPr>
    </w:p>
    <w:p w14:paraId="1384F48A" w14:textId="77777777" w:rsidR="00491840" w:rsidRDefault="00EA3061" w:rsidP="00EA3061">
      <w:pPr>
        <w:pStyle w:val="11"/>
        <w:tabs>
          <w:tab w:val="right" w:leader="dot" w:pos="8303"/>
        </w:tabs>
        <w:spacing w:before="156" w:after="156"/>
        <w:jc w:val="center"/>
        <w:rPr>
          <w:b/>
          <w:bCs/>
          <w:sz w:val="28"/>
          <w:szCs w:val="36"/>
        </w:rPr>
      </w:pPr>
      <w:r w:rsidRPr="00DE04F5">
        <w:rPr>
          <w:b/>
          <w:bCs/>
          <w:sz w:val="28"/>
          <w:szCs w:val="36"/>
        </w:rPr>
        <w:lastRenderedPageBreak/>
        <w:t>目</w:t>
      </w:r>
      <w:r w:rsidRPr="00DE04F5">
        <w:rPr>
          <w:rFonts w:hint="eastAsia"/>
          <w:b/>
          <w:bCs/>
          <w:sz w:val="28"/>
          <w:szCs w:val="36"/>
        </w:rPr>
        <w:t xml:space="preserve"> </w:t>
      </w:r>
      <w:r w:rsidRPr="00DE04F5">
        <w:rPr>
          <w:b/>
          <w:bCs/>
          <w:sz w:val="28"/>
          <w:szCs w:val="36"/>
        </w:rPr>
        <w:t xml:space="preserve">   </w:t>
      </w:r>
      <w:r w:rsidRPr="00DE04F5">
        <w:rPr>
          <w:b/>
          <w:bCs/>
          <w:sz w:val="28"/>
          <w:szCs w:val="36"/>
        </w:rPr>
        <w:t>录</w:t>
      </w:r>
    </w:p>
    <w:p w14:paraId="70529DDA" w14:textId="7C322C56" w:rsidR="00823761" w:rsidRPr="00823761" w:rsidRDefault="00E248FF" w:rsidP="00823761">
      <w:pPr>
        <w:pStyle w:val="11"/>
        <w:tabs>
          <w:tab w:val="right" w:leader="dot" w:pos="8303"/>
        </w:tabs>
        <w:spacing w:before="156" w:after="156"/>
        <w:rPr>
          <w:rFonts w:asciiTheme="minorHAnsi" w:eastAsiaTheme="minorEastAsia" w:hAnsiTheme="minorHAnsi" w:cstheme="minorBidi"/>
          <w:noProof/>
          <w:szCs w:val="22"/>
        </w:rPr>
      </w:pPr>
      <w:r w:rsidRPr="00DE04F5">
        <w:rPr>
          <w:b/>
          <w:bCs/>
          <w:sz w:val="24"/>
        </w:rPr>
        <w:fldChar w:fldCharType="begin"/>
      </w:r>
      <w:r w:rsidRPr="00DE04F5">
        <w:rPr>
          <w:b/>
          <w:bCs/>
          <w:sz w:val="24"/>
        </w:rPr>
        <w:instrText xml:space="preserve"> TOC \o "1-3" \h \z \u </w:instrText>
      </w:r>
      <w:r w:rsidRPr="00DE04F5">
        <w:rPr>
          <w:b/>
          <w:bCs/>
          <w:sz w:val="24"/>
        </w:rPr>
        <w:fldChar w:fldCharType="separate"/>
      </w:r>
    </w:p>
    <w:p w14:paraId="2C7EA929" w14:textId="19AEFC77" w:rsidR="00823761" w:rsidRPr="000E726B" w:rsidRDefault="00AC7E4D">
      <w:pPr>
        <w:pStyle w:val="11"/>
        <w:tabs>
          <w:tab w:val="right" w:leader="dot" w:pos="8303"/>
        </w:tabs>
        <w:spacing w:before="156" w:after="156"/>
        <w:rPr>
          <w:rFonts w:asciiTheme="minorEastAsia" w:eastAsiaTheme="minorEastAsia" w:hAnsiTheme="minorEastAsia" w:cstheme="minorBidi"/>
          <w:noProof/>
          <w:szCs w:val="22"/>
        </w:rPr>
      </w:pPr>
      <w:hyperlink w:anchor="_Toc81493141" w:history="1">
        <w:r w:rsidR="00823761" w:rsidRPr="000E726B">
          <w:rPr>
            <w:rStyle w:val="afc"/>
            <w:rFonts w:asciiTheme="minorEastAsia" w:eastAsiaTheme="minorEastAsia" w:hAnsiTheme="minorEastAsia"/>
            <w:noProof/>
          </w:rPr>
          <w:t>3 胶结砂砾石</w:t>
        </w:r>
        <w:r w:rsidR="000E726B" w:rsidRPr="000E726B">
          <w:rPr>
            <w:rStyle w:val="afc"/>
            <w:rFonts w:asciiTheme="minorEastAsia" w:eastAsiaTheme="minorEastAsia" w:hAnsiTheme="minorEastAsia"/>
            <w:noProof/>
          </w:rPr>
          <w:t>拌和物</w:t>
        </w:r>
        <w:r w:rsidR="00823761" w:rsidRPr="000E726B">
          <w:rPr>
            <w:rStyle w:val="afc"/>
            <w:rFonts w:asciiTheme="minorEastAsia" w:eastAsiaTheme="minorEastAsia" w:hAnsiTheme="minorEastAsia"/>
            <w:noProof/>
          </w:rPr>
          <w:t>性能试验</w:t>
        </w:r>
        <w:r w:rsidR="00823761" w:rsidRPr="000E726B">
          <w:rPr>
            <w:rFonts w:asciiTheme="minorEastAsia" w:eastAsiaTheme="minorEastAsia" w:hAnsiTheme="minorEastAsia"/>
            <w:noProof/>
            <w:webHidden/>
          </w:rPr>
          <w:tab/>
        </w:r>
        <w:r w:rsidR="00823761" w:rsidRPr="000E726B">
          <w:rPr>
            <w:rFonts w:asciiTheme="minorEastAsia" w:eastAsiaTheme="minorEastAsia" w:hAnsiTheme="minorEastAsia"/>
            <w:noProof/>
            <w:webHidden/>
          </w:rPr>
          <w:fldChar w:fldCharType="begin"/>
        </w:r>
        <w:r w:rsidR="00823761" w:rsidRPr="000E726B">
          <w:rPr>
            <w:rFonts w:asciiTheme="minorEastAsia" w:eastAsiaTheme="minorEastAsia" w:hAnsiTheme="minorEastAsia"/>
            <w:noProof/>
            <w:webHidden/>
          </w:rPr>
          <w:instrText xml:space="preserve"> PAGEREF _Toc81493141 \h </w:instrText>
        </w:r>
        <w:r w:rsidR="00823761" w:rsidRPr="000E726B">
          <w:rPr>
            <w:rFonts w:asciiTheme="minorEastAsia" w:eastAsiaTheme="minorEastAsia" w:hAnsiTheme="minorEastAsia"/>
            <w:noProof/>
            <w:webHidden/>
          </w:rPr>
        </w:r>
        <w:r w:rsidR="00823761" w:rsidRPr="000E726B">
          <w:rPr>
            <w:rFonts w:asciiTheme="minorEastAsia" w:eastAsiaTheme="minorEastAsia" w:hAnsiTheme="minorEastAsia"/>
            <w:noProof/>
            <w:webHidden/>
          </w:rPr>
          <w:fldChar w:fldCharType="separate"/>
        </w:r>
        <w:r w:rsidR="000E139D">
          <w:rPr>
            <w:rFonts w:asciiTheme="minorEastAsia" w:eastAsiaTheme="minorEastAsia" w:hAnsiTheme="minorEastAsia"/>
            <w:noProof/>
            <w:webHidden/>
          </w:rPr>
          <w:t>2</w:t>
        </w:r>
        <w:r w:rsidR="00823761" w:rsidRPr="000E726B">
          <w:rPr>
            <w:rFonts w:asciiTheme="minorEastAsia" w:eastAsiaTheme="minorEastAsia" w:hAnsiTheme="minorEastAsia"/>
            <w:noProof/>
            <w:webHidden/>
          </w:rPr>
          <w:fldChar w:fldCharType="end"/>
        </w:r>
      </w:hyperlink>
    </w:p>
    <w:p w14:paraId="122C5234" w14:textId="5C664F59" w:rsidR="00823761" w:rsidRPr="00C45632" w:rsidRDefault="00AC7E4D">
      <w:pPr>
        <w:pStyle w:val="24"/>
        <w:spacing w:before="156" w:after="156"/>
        <w:rPr>
          <w:rFonts w:asciiTheme="minorEastAsia" w:eastAsiaTheme="minorEastAsia" w:hAnsiTheme="minorEastAsia" w:cstheme="minorBidi"/>
          <w:noProof/>
          <w:sz w:val="21"/>
          <w:szCs w:val="21"/>
        </w:rPr>
      </w:pPr>
      <w:hyperlink w:anchor="_Toc81493142" w:history="1">
        <w:r w:rsidR="00823761" w:rsidRPr="00F7338F">
          <w:rPr>
            <w:rStyle w:val="afc"/>
            <w:rFonts w:asciiTheme="minorEastAsia" w:eastAsiaTheme="minorEastAsia" w:hAnsiTheme="minorEastAsia"/>
            <w:bCs/>
            <w:noProof/>
            <w:sz w:val="21"/>
            <w:szCs w:val="21"/>
          </w:rPr>
          <w:t>3.1 拌和物室内拌和与现场取样方法</w:t>
        </w:r>
        <w:r w:rsidR="00823761" w:rsidRPr="00F7338F">
          <w:rPr>
            <w:rFonts w:asciiTheme="minorEastAsia" w:eastAsiaTheme="minorEastAsia" w:hAnsiTheme="minorEastAsia"/>
            <w:noProof/>
            <w:webHidden/>
            <w:sz w:val="21"/>
            <w:szCs w:val="21"/>
          </w:rPr>
          <w:tab/>
        </w:r>
        <w:r w:rsidR="00823761" w:rsidRPr="00F7338F">
          <w:rPr>
            <w:rFonts w:asciiTheme="minorEastAsia" w:eastAsiaTheme="minorEastAsia" w:hAnsiTheme="minorEastAsia"/>
            <w:noProof/>
            <w:webHidden/>
            <w:sz w:val="21"/>
            <w:szCs w:val="21"/>
          </w:rPr>
          <w:fldChar w:fldCharType="begin"/>
        </w:r>
        <w:r w:rsidR="00823761" w:rsidRPr="00F7338F">
          <w:rPr>
            <w:rFonts w:asciiTheme="minorEastAsia" w:eastAsiaTheme="minorEastAsia" w:hAnsiTheme="minorEastAsia"/>
            <w:noProof/>
            <w:webHidden/>
            <w:sz w:val="21"/>
            <w:szCs w:val="21"/>
          </w:rPr>
          <w:instrText xml:space="preserve"> PAGEREF _Toc81493142 \h </w:instrText>
        </w:r>
        <w:r w:rsidR="00823761" w:rsidRPr="00F7338F">
          <w:rPr>
            <w:rFonts w:asciiTheme="minorEastAsia" w:eastAsiaTheme="minorEastAsia" w:hAnsiTheme="minorEastAsia"/>
            <w:noProof/>
            <w:webHidden/>
            <w:sz w:val="21"/>
            <w:szCs w:val="21"/>
          </w:rPr>
        </w:r>
        <w:r w:rsidR="00823761" w:rsidRPr="00F7338F">
          <w:rPr>
            <w:rFonts w:asciiTheme="minorEastAsia" w:eastAsiaTheme="minorEastAsia" w:hAnsiTheme="minorEastAsia"/>
            <w:noProof/>
            <w:webHidden/>
            <w:sz w:val="21"/>
            <w:szCs w:val="21"/>
          </w:rPr>
          <w:fldChar w:fldCharType="separate"/>
        </w:r>
        <w:r w:rsidR="000E139D" w:rsidRPr="00F7338F">
          <w:rPr>
            <w:rFonts w:asciiTheme="minorEastAsia" w:eastAsiaTheme="minorEastAsia" w:hAnsiTheme="minorEastAsia"/>
            <w:noProof/>
            <w:webHidden/>
            <w:sz w:val="21"/>
            <w:szCs w:val="21"/>
          </w:rPr>
          <w:t>2</w:t>
        </w:r>
        <w:r w:rsidR="00823761" w:rsidRPr="00F7338F">
          <w:rPr>
            <w:rFonts w:asciiTheme="minorEastAsia" w:eastAsiaTheme="minorEastAsia" w:hAnsiTheme="minorEastAsia"/>
            <w:noProof/>
            <w:webHidden/>
            <w:sz w:val="21"/>
            <w:szCs w:val="21"/>
          </w:rPr>
          <w:fldChar w:fldCharType="end"/>
        </w:r>
      </w:hyperlink>
    </w:p>
    <w:p w14:paraId="495A533B" w14:textId="5C04C4AA" w:rsidR="00823761" w:rsidRPr="00C45632" w:rsidRDefault="00AC7E4D">
      <w:pPr>
        <w:pStyle w:val="24"/>
        <w:spacing w:before="156" w:after="156"/>
        <w:rPr>
          <w:rFonts w:asciiTheme="minorEastAsia" w:eastAsiaTheme="minorEastAsia" w:hAnsiTheme="minorEastAsia" w:cstheme="minorBidi"/>
          <w:noProof/>
          <w:sz w:val="21"/>
          <w:szCs w:val="21"/>
        </w:rPr>
      </w:pPr>
      <w:hyperlink w:anchor="_Toc81493143" w:history="1">
        <w:r w:rsidR="00823761" w:rsidRPr="00F7338F">
          <w:rPr>
            <w:rStyle w:val="afc"/>
            <w:rFonts w:asciiTheme="minorEastAsia" w:eastAsiaTheme="minorEastAsia" w:hAnsiTheme="minorEastAsia"/>
            <w:bCs/>
            <w:noProof/>
            <w:sz w:val="21"/>
            <w:szCs w:val="21"/>
          </w:rPr>
          <w:t>3.2  胶结砂砾石拌和物工作度（VC值）试验</w:t>
        </w:r>
        <w:r w:rsidR="00823761" w:rsidRPr="00F7338F">
          <w:rPr>
            <w:rFonts w:asciiTheme="minorEastAsia" w:eastAsiaTheme="minorEastAsia" w:hAnsiTheme="minorEastAsia"/>
            <w:noProof/>
            <w:webHidden/>
            <w:sz w:val="21"/>
            <w:szCs w:val="21"/>
          </w:rPr>
          <w:tab/>
        </w:r>
        <w:r w:rsidR="00823761" w:rsidRPr="00F7338F">
          <w:rPr>
            <w:rFonts w:asciiTheme="minorEastAsia" w:eastAsiaTheme="minorEastAsia" w:hAnsiTheme="minorEastAsia"/>
            <w:noProof/>
            <w:webHidden/>
            <w:sz w:val="21"/>
            <w:szCs w:val="21"/>
          </w:rPr>
          <w:fldChar w:fldCharType="begin"/>
        </w:r>
        <w:r w:rsidR="00823761" w:rsidRPr="00F7338F">
          <w:rPr>
            <w:rFonts w:asciiTheme="minorEastAsia" w:eastAsiaTheme="minorEastAsia" w:hAnsiTheme="minorEastAsia"/>
            <w:noProof/>
            <w:webHidden/>
            <w:sz w:val="21"/>
            <w:szCs w:val="21"/>
          </w:rPr>
          <w:instrText xml:space="preserve"> PAGEREF _Toc81493143 \h </w:instrText>
        </w:r>
        <w:r w:rsidR="00823761" w:rsidRPr="00F7338F">
          <w:rPr>
            <w:rFonts w:asciiTheme="minorEastAsia" w:eastAsiaTheme="minorEastAsia" w:hAnsiTheme="minorEastAsia"/>
            <w:noProof/>
            <w:webHidden/>
            <w:sz w:val="21"/>
            <w:szCs w:val="21"/>
          </w:rPr>
        </w:r>
        <w:r w:rsidR="00823761" w:rsidRPr="00F7338F">
          <w:rPr>
            <w:rFonts w:asciiTheme="minorEastAsia" w:eastAsiaTheme="minorEastAsia" w:hAnsiTheme="minorEastAsia"/>
            <w:noProof/>
            <w:webHidden/>
            <w:sz w:val="21"/>
            <w:szCs w:val="21"/>
          </w:rPr>
          <w:fldChar w:fldCharType="separate"/>
        </w:r>
        <w:r w:rsidR="000E139D" w:rsidRPr="00F7338F">
          <w:rPr>
            <w:rFonts w:asciiTheme="minorEastAsia" w:eastAsiaTheme="minorEastAsia" w:hAnsiTheme="minorEastAsia"/>
            <w:noProof/>
            <w:webHidden/>
            <w:sz w:val="21"/>
            <w:szCs w:val="21"/>
          </w:rPr>
          <w:t>2</w:t>
        </w:r>
        <w:r w:rsidR="00823761" w:rsidRPr="00F7338F">
          <w:rPr>
            <w:rFonts w:asciiTheme="minorEastAsia" w:eastAsiaTheme="minorEastAsia" w:hAnsiTheme="minorEastAsia"/>
            <w:noProof/>
            <w:webHidden/>
            <w:sz w:val="21"/>
            <w:szCs w:val="21"/>
          </w:rPr>
          <w:fldChar w:fldCharType="end"/>
        </w:r>
      </w:hyperlink>
    </w:p>
    <w:p w14:paraId="2937DD12" w14:textId="2AA8552D" w:rsidR="00823761" w:rsidRPr="00C45632" w:rsidRDefault="00AC7E4D">
      <w:pPr>
        <w:pStyle w:val="24"/>
        <w:spacing w:before="156" w:after="156"/>
        <w:rPr>
          <w:rFonts w:asciiTheme="minorEastAsia" w:eastAsiaTheme="minorEastAsia" w:hAnsiTheme="minorEastAsia" w:cstheme="minorBidi"/>
          <w:noProof/>
          <w:sz w:val="21"/>
          <w:szCs w:val="21"/>
        </w:rPr>
      </w:pPr>
      <w:hyperlink w:anchor="_Toc81493144" w:history="1">
        <w:r w:rsidR="00823761" w:rsidRPr="00F7338F">
          <w:rPr>
            <w:rStyle w:val="afc"/>
            <w:rFonts w:asciiTheme="minorEastAsia" w:eastAsiaTheme="minorEastAsia" w:hAnsiTheme="minorEastAsia"/>
            <w:bCs/>
            <w:noProof/>
            <w:sz w:val="21"/>
            <w:szCs w:val="21"/>
          </w:rPr>
          <w:t>3.3  胶结砂砾石拌和物表观密度测定</w:t>
        </w:r>
        <w:r w:rsidR="00823761" w:rsidRPr="00F7338F">
          <w:rPr>
            <w:rFonts w:asciiTheme="minorEastAsia" w:eastAsiaTheme="minorEastAsia" w:hAnsiTheme="minorEastAsia"/>
            <w:noProof/>
            <w:webHidden/>
            <w:sz w:val="21"/>
            <w:szCs w:val="21"/>
          </w:rPr>
          <w:tab/>
        </w:r>
        <w:r w:rsidR="00823761" w:rsidRPr="00F7338F">
          <w:rPr>
            <w:rFonts w:asciiTheme="minorEastAsia" w:eastAsiaTheme="minorEastAsia" w:hAnsiTheme="minorEastAsia"/>
            <w:noProof/>
            <w:webHidden/>
            <w:sz w:val="21"/>
            <w:szCs w:val="21"/>
          </w:rPr>
          <w:fldChar w:fldCharType="begin"/>
        </w:r>
        <w:r w:rsidR="00823761" w:rsidRPr="00F7338F">
          <w:rPr>
            <w:rFonts w:asciiTheme="minorEastAsia" w:eastAsiaTheme="minorEastAsia" w:hAnsiTheme="minorEastAsia"/>
            <w:noProof/>
            <w:webHidden/>
            <w:sz w:val="21"/>
            <w:szCs w:val="21"/>
          </w:rPr>
          <w:instrText xml:space="preserve"> PAGEREF _Toc81493144 \h </w:instrText>
        </w:r>
        <w:r w:rsidR="00823761" w:rsidRPr="00F7338F">
          <w:rPr>
            <w:rFonts w:asciiTheme="minorEastAsia" w:eastAsiaTheme="minorEastAsia" w:hAnsiTheme="minorEastAsia"/>
            <w:noProof/>
            <w:webHidden/>
            <w:sz w:val="21"/>
            <w:szCs w:val="21"/>
          </w:rPr>
        </w:r>
        <w:r w:rsidR="00823761" w:rsidRPr="00F7338F">
          <w:rPr>
            <w:rFonts w:asciiTheme="minorEastAsia" w:eastAsiaTheme="minorEastAsia" w:hAnsiTheme="minorEastAsia"/>
            <w:noProof/>
            <w:webHidden/>
            <w:sz w:val="21"/>
            <w:szCs w:val="21"/>
          </w:rPr>
          <w:fldChar w:fldCharType="separate"/>
        </w:r>
        <w:r w:rsidR="000E139D" w:rsidRPr="00F7338F">
          <w:rPr>
            <w:rFonts w:asciiTheme="minorEastAsia" w:eastAsiaTheme="minorEastAsia" w:hAnsiTheme="minorEastAsia"/>
            <w:noProof/>
            <w:webHidden/>
            <w:sz w:val="21"/>
            <w:szCs w:val="21"/>
          </w:rPr>
          <w:t>2</w:t>
        </w:r>
        <w:r w:rsidR="00823761" w:rsidRPr="00F7338F">
          <w:rPr>
            <w:rFonts w:asciiTheme="minorEastAsia" w:eastAsiaTheme="minorEastAsia" w:hAnsiTheme="minorEastAsia"/>
            <w:noProof/>
            <w:webHidden/>
            <w:sz w:val="21"/>
            <w:szCs w:val="21"/>
          </w:rPr>
          <w:fldChar w:fldCharType="end"/>
        </w:r>
      </w:hyperlink>
    </w:p>
    <w:p w14:paraId="5F28BED3" w14:textId="06AE7AA5" w:rsidR="00823761" w:rsidRPr="00C45632" w:rsidRDefault="00AC7E4D">
      <w:pPr>
        <w:pStyle w:val="24"/>
        <w:spacing w:before="156" w:after="156"/>
        <w:rPr>
          <w:rFonts w:asciiTheme="minorEastAsia" w:eastAsiaTheme="minorEastAsia" w:hAnsiTheme="minorEastAsia" w:cstheme="minorBidi"/>
          <w:noProof/>
          <w:sz w:val="21"/>
          <w:szCs w:val="21"/>
        </w:rPr>
      </w:pPr>
      <w:hyperlink w:anchor="_Toc81493145" w:history="1">
        <w:r w:rsidR="00823761" w:rsidRPr="00F7338F">
          <w:rPr>
            <w:rStyle w:val="afc"/>
            <w:rFonts w:asciiTheme="minorEastAsia" w:eastAsiaTheme="minorEastAsia" w:hAnsiTheme="minorEastAsia"/>
            <w:bCs/>
            <w:noProof/>
            <w:sz w:val="21"/>
            <w:szCs w:val="21"/>
          </w:rPr>
          <w:t>3.4  胶结砂砾石拌和物含气量试验</w:t>
        </w:r>
        <w:r w:rsidR="00823761" w:rsidRPr="00F7338F">
          <w:rPr>
            <w:rFonts w:asciiTheme="minorEastAsia" w:eastAsiaTheme="minorEastAsia" w:hAnsiTheme="minorEastAsia"/>
            <w:noProof/>
            <w:webHidden/>
            <w:sz w:val="21"/>
            <w:szCs w:val="21"/>
          </w:rPr>
          <w:tab/>
        </w:r>
        <w:r w:rsidR="00823761" w:rsidRPr="00F7338F">
          <w:rPr>
            <w:rFonts w:asciiTheme="minorEastAsia" w:eastAsiaTheme="minorEastAsia" w:hAnsiTheme="minorEastAsia"/>
            <w:noProof/>
            <w:webHidden/>
            <w:sz w:val="21"/>
            <w:szCs w:val="21"/>
          </w:rPr>
          <w:fldChar w:fldCharType="begin"/>
        </w:r>
        <w:r w:rsidR="00823761" w:rsidRPr="00F7338F">
          <w:rPr>
            <w:rFonts w:asciiTheme="minorEastAsia" w:eastAsiaTheme="minorEastAsia" w:hAnsiTheme="minorEastAsia"/>
            <w:noProof/>
            <w:webHidden/>
            <w:sz w:val="21"/>
            <w:szCs w:val="21"/>
          </w:rPr>
          <w:instrText xml:space="preserve"> PAGEREF _Toc81493145 \h </w:instrText>
        </w:r>
        <w:r w:rsidR="00823761" w:rsidRPr="00F7338F">
          <w:rPr>
            <w:rFonts w:asciiTheme="minorEastAsia" w:eastAsiaTheme="minorEastAsia" w:hAnsiTheme="minorEastAsia"/>
            <w:noProof/>
            <w:webHidden/>
            <w:sz w:val="21"/>
            <w:szCs w:val="21"/>
          </w:rPr>
        </w:r>
        <w:r w:rsidR="00823761" w:rsidRPr="00F7338F">
          <w:rPr>
            <w:rFonts w:asciiTheme="minorEastAsia" w:eastAsiaTheme="minorEastAsia" w:hAnsiTheme="minorEastAsia"/>
            <w:noProof/>
            <w:webHidden/>
            <w:sz w:val="21"/>
            <w:szCs w:val="21"/>
          </w:rPr>
          <w:fldChar w:fldCharType="separate"/>
        </w:r>
        <w:r w:rsidR="000E139D" w:rsidRPr="00F7338F">
          <w:rPr>
            <w:rFonts w:asciiTheme="minorEastAsia" w:eastAsiaTheme="minorEastAsia" w:hAnsiTheme="minorEastAsia"/>
            <w:noProof/>
            <w:webHidden/>
            <w:sz w:val="21"/>
            <w:szCs w:val="21"/>
          </w:rPr>
          <w:t>2</w:t>
        </w:r>
        <w:r w:rsidR="00823761" w:rsidRPr="00F7338F">
          <w:rPr>
            <w:rFonts w:asciiTheme="minorEastAsia" w:eastAsiaTheme="minorEastAsia" w:hAnsiTheme="minorEastAsia"/>
            <w:noProof/>
            <w:webHidden/>
            <w:sz w:val="21"/>
            <w:szCs w:val="21"/>
          </w:rPr>
          <w:fldChar w:fldCharType="end"/>
        </w:r>
      </w:hyperlink>
    </w:p>
    <w:p w14:paraId="392D82D7" w14:textId="190D7367" w:rsidR="00823761" w:rsidRPr="00C45632" w:rsidRDefault="00AC7E4D">
      <w:pPr>
        <w:pStyle w:val="24"/>
        <w:spacing w:before="156" w:after="156"/>
        <w:rPr>
          <w:rFonts w:asciiTheme="minorEastAsia" w:eastAsiaTheme="minorEastAsia" w:hAnsiTheme="minorEastAsia" w:cstheme="minorBidi"/>
          <w:noProof/>
          <w:sz w:val="21"/>
          <w:szCs w:val="21"/>
        </w:rPr>
      </w:pPr>
      <w:hyperlink w:anchor="_Toc81493146" w:history="1">
        <w:r w:rsidR="00823761" w:rsidRPr="00F7338F">
          <w:rPr>
            <w:rStyle w:val="afc"/>
            <w:rFonts w:asciiTheme="minorEastAsia" w:eastAsiaTheme="minorEastAsia" w:hAnsiTheme="minorEastAsia"/>
            <w:bCs/>
            <w:noProof/>
            <w:sz w:val="21"/>
            <w:szCs w:val="21"/>
          </w:rPr>
          <w:t>3.5  胶结砂砾石拌和物凝结时间试验（贯入阻力法）</w:t>
        </w:r>
        <w:r w:rsidR="00823761" w:rsidRPr="00F7338F">
          <w:rPr>
            <w:rFonts w:asciiTheme="minorEastAsia" w:eastAsiaTheme="minorEastAsia" w:hAnsiTheme="minorEastAsia"/>
            <w:noProof/>
            <w:webHidden/>
            <w:sz w:val="21"/>
            <w:szCs w:val="21"/>
          </w:rPr>
          <w:tab/>
        </w:r>
        <w:r w:rsidR="00823761" w:rsidRPr="00F7338F">
          <w:rPr>
            <w:rFonts w:asciiTheme="minorEastAsia" w:eastAsiaTheme="minorEastAsia" w:hAnsiTheme="minorEastAsia"/>
            <w:noProof/>
            <w:webHidden/>
            <w:sz w:val="21"/>
            <w:szCs w:val="21"/>
          </w:rPr>
          <w:fldChar w:fldCharType="begin"/>
        </w:r>
        <w:r w:rsidR="00823761" w:rsidRPr="00F7338F">
          <w:rPr>
            <w:rFonts w:asciiTheme="minorEastAsia" w:eastAsiaTheme="minorEastAsia" w:hAnsiTheme="minorEastAsia"/>
            <w:noProof/>
            <w:webHidden/>
            <w:sz w:val="21"/>
            <w:szCs w:val="21"/>
          </w:rPr>
          <w:instrText xml:space="preserve"> PAGEREF _Toc81493146 \h </w:instrText>
        </w:r>
        <w:r w:rsidR="00823761" w:rsidRPr="00F7338F">
          <w:rPr>
            <w:rFonts w:asciiTheme="minorEastAsia" w:eastAsiaTheme="minorEastAsia" w:hAnsiTheme="minorEastAsia"/>
            <w:noProof/>
            <w:webHidden/>
            <w:sz w:val="21"/>
            <w:szCs w:val="21"/>
          </w:rPr>
        </w:r>
        <w:r w:rsidR="00823761" w:rsidRPr="00F7338F">
          <w:rPr>
            <w:rFonts w:asciiTheme="minorEastAsia" w:eastAsiaTheme="minorEastAsia" w:hAnsiTheme="minorEastAsia"/>
            <w:noProof/>
            <w:webHidden/>
            <w:sz w:val="21"/>
            <w:szCs w:val="21"/>
          </w:rPr>
          <w:fldChar w:fldCharType="separate"/>
        </w:r>
        <w:r w:rsidR="000E139D" w:rsidRPr="00F7338F">
          <w:rPr>
            <w:rFonts w:asciiTheme="minorEastAsia" w:eastAsiaTheme="minorEastAsia" w:hAnsiTheme="minorEastAsia"/>
            <w:noProof/>
            <w:webHidden/>
            <w:sz w:val="21"/>
            <w:szCs w:val="21"/>
          </w:rPr>
          <w:t>2</w:t>
        </w:r>
        <w:r w:rsidR="00823761" w:rsidRPr="00F7338F">
          <w:rPr>
            <w:rFonts w:asciiTheme="minorEastAsia" w:eastAsiaTheme="minorEastAsia" w:hAnsiTheme="minorEastAsia"/>
            <w:noProof/>
            <w:webHidden/>
            <w:sz w:val="21"/>
            <w:szCs w:val="21"/>
          </w:rPr>
          <w:fldChar w:fldCharType="end"/>
        </w:r>
      </w:hyperlink>
    </w:p>
    <w:p w14:paraId="220131F2" w14:textId="08BE7E4C" w:rsidR="00823761" w:rsidRPr="00C45632" w:rsidRDefault="00AC7E4D">
      <w:pPr>
        <w:pStyle w:val="24"/>
        <w:spacing w:before="156" w:after="156"/>
        <w:rPr>
          <w:rFonts w:asciiTheme="minorEastAsia" w:eastAsiaTheme="minorEastAsia" w:hAnsiTheme="minorEastAsia" w:cstheme="minorBidi"/>
          <w:noProof/>
          <w:sz w:val="21"/>
          <w:szCs w:val="21"/>
        </w:rPr>
      </w:pPr>
      <w:hyperlink w:anchor="_Toc81493147" w:history="1">
        <w:r w:rsidR="00823761" w:rsidRPr="00F7338F">
          <w:rPr>
            <w:rStyle w:val="afc"/>
            <w:rFonts w:asciiTheme="minorEastAsia" w:eastAsiaTheme="minorEastAsia" w:hAnsiTheme="minorEastAsia"/>
            <w:bCs/>
            <w:noProof/>
            <w:sz w:val="21"/>
            <w:szCs w:val="21"/>
          </w:rPr>
          <w:t>3.6  胶结砂砾石拌和物均匀性试验</w:t>
        </w:r>
        <w:r w:rsidR="00823761" w:rsidRPr="00F7338F">
          <w:rPr>
            <w:rFonts w:asciiTheme="minorEastAsia" w:eastAsiaTheme="minorEastAsia" w:hAnsiTheme="minorEastAsia"/>
            <w:noProof/>
            <w:webHidden/>
            <w:sz w:val="21"/>
            <w:szCs w:val="21"/>
          </w:rPr>
          <w:tab/>
        </w:r>
        <w:r w:rsidR="00823761" w:rsidRPr="00F7338F">
          <w:rPr>
            <w:rFonts w:asciiTheme="minorEastAsia" w:eastAsiaTheme="minorEastAsia" w:hAnsiTheme="minorEastAsia"/>
            <w:noProof/>
            <w:webHidden/>
            <w:sz w:val="21"/>
            <w:szCs w:val="21"/>
          </w:rPr>
          <w:fldChar w:fldCharType="begin"/>
        </w:r>
        <w:r w:rsidR="00823761" w:rsidRPr="00F7338F">
          <w:rPr>
            <w:rFonts w:asciiTheme="minorEastAsia" w:eastAsiaTheme="minorEastAsia" w:hAnsiTheme="minorEastAsia"/>
            <w:noProof/>
            <w:webHidden/>
            <w:sz w:val="21"/>
            <w:szCs w:val="21"/>
          </w:rPr>
          <w:instrText xml:space="preserve"> PAGEREF _Toc81493147 \h </w:instrText>
        </w:r>
        <w:r w:rsidR="00823761" w:rsidRPr="00F7338F">
          <w:rPr>
            <w:rFonts w:asciiTheme="minorEastAsia" w:eastAsiaTheme="minorEastAsia" w:hAnsiTheme="minorEastAsia"/>
            <w:noProof/>
            <w:webHidden/>
            <w:sz w:val="21"/>
            <w:szCs w:val="21"/>
          </w:rPr>
        </w:r>
        <w:r w:rsidR="00823761" w:rsidRPr="00F7338F">
          <w:rPr>
            <w:rFonts w:asciiTheme="minorEastAsia" w:eastAsiaTheme="minorEastAsia" w:hAnsiTheme="minorEastAsia"/>
            <w:noProof/>
            <w:webHidden/>
            <w:sz w:val="21"/>
            <w:szCs w:val="21"/>
          </w:rPr>
          <w:fldChar w:fldCharType="separate"/>
        </w:r>
        <w:r w:rsidR="000E139D" w:rsidRPr="00F7338F">
          <w:rPr>
            <w:rFonts w:asciiTheme="minorEastAsia" w:eastAsiaTheme="minorEastAsia" w:hAnsiTheme="minorEastAsia"/>
            <w:noProof/>
            <w:webHidden/>
            <w:sz w:val="21"/>
            <w:szCs w:val="21"/>
          </w:rPr>
          <w:t>2</w:t>
        </w:r>
        <w:r w:rsidR="00823761" w:rsidRPr="00F7338F">
          <w:rPr>
            <w:rFonts w:asciiTheme="minorEastAsia" w:eastAsiaTheme="minorEastAsia" w:hAnsiTheme="minorEastAsia"/>
            <w:noProof/>
            <w:webHidden/>
            <w:sz w:val="21"/>
            <w:szCs w:val="21"/>
          </w:rPr>
          <w:fldChar w:fldCharType="end"/>
        </w:r>
      </w:hyperlink>
    </w:p>
    <w:p w14:paraId="22E5E177" w14:textId="090AE415" w:rsidR="00823761" w:rsidRPr="000E726B" w:rsidRDefault="00AC7E4D">
      <w:pPr>
        <w:pStyle w:val="11"/>
        <w:tabs>
          <w:tab w:val="right" w:leader="dot" w:pos="8303"/>
        </w:tabs>
        <w:spacing w:before="156" w:after="156"/>
        <w:rPr>
          <w:rFonts w:asciiTheme="minorEastAsia" w:eastAsiaTheme="minorEastAsia" w:hAnsiTheme="minorEastAsia" w:cstheme="minorBidi"/>
          <w:noProof/>
          <w:szCs w:val="22"/>
        </w:rPr>
      </w:pPr>
      <w:hyperlink w:anchor="_Toc81493148" w:history="1">
        <w:r w:rsidR="00823761" w:rsidRPr="000E726B">
          <w:rPr>
            <w:rStyle w:val="afc"/>
            <w:rFonts w:asciiTheme="minorEastAsia" w:eastAsiaTheme="minorEastAsia" w:hAnsiTheme="minorEastAsia"/>
            <w:bCs/>
            <w:noProof/>
            <w:kern w:val="44"/>
          </w:rPr>
          <w:t>标准用词说明</w:t>
        </w:r>
        <w:r w:rsidR="00823761" w:rsidRPr="000E726B">
          <w:rPr>
            <w:rFonts w:asciiTheme="minorEastAsia" w:eastAsiaTheme="minorEastAsia" w:hAnsiTheme="minorEastAsia"/>
            <w:noProof/>
            <w:webHidden/>
          </w:rPr>
          <w:tab/>
        </w:r>
        <w:r w:rsidR="00823761" w:rsidRPr="000E726B">
          <w:rPr>
            <w:rFonts w:asciiTheme="minorEastAsia" w:eastAsiaTheme="minorEastAsia" w:hAnsiTheme="minorEastAsia"/>
            <w:noProof/>
            <w:webHidden/>
          </w:rPr>
          <w:fldChar w:fldCharType="begin"/>
        </w:r>
        <w:r w:rsidR="00823761" w:rsidRPr="000E726B">
          <w:rPr>
            <w:rFonts w:asciiTheme="minorEastAsia" w:eastAsiaTheme="minorEastAsia" w:hAnsiTheme="minorEastAsia"/>
            <w:noProof/>
            <w:webHidden/>
          </w:rPr>
          <w:instrText xml:space="preserve"> PAGEREF _Toc81493148 \h </w:instrText>
        </w:r>
        <w:r w:rsidR="00823761" w:rsidRPr="000E726B">
          <w:rPr>
            <w:rFonts w:asciiTheme="minorEastAsia" w:eastAsiaTheme="minorEastAsia" w:hAnsiTheme="minorEastAsia"/>
            <w:noProof/>
            <w:webHidden/>
          </w:rPr>
        </w:r>
        <w:r w:rsidR="00823761" w:rsidRPr="000E726B">
          <w:rPr>
            <w:rFonts w:asciiTheme="minorEastAsia" w:eastAsiaTheme="minorEastAsia" w:hAnsiTheme="minorEastAsia"/>
            <w:noProof/>
            <w:webHidden/>
          </w:rPr>
          <w:fldChar w:fldCharType="separate"/>
        </w:r>
        <w:r w:rsidR="000E139D">
          <w:rPr>
            <w:rFonts w:asciiTheme="minorEastAsia" w:eastAsiaTheme="minorEastAsia" w:hAnsiTheme="minorEastAsia"/>
            <w:noProof/>
            <w:webHidden/>
          </w:rPr>
          <w:t>2</w:t>
        </w:r>
        <w:r w:rsidR="00823761" w:rsidRPr="000E726B">
          <w:rPr>
            <w:rFonts w:asciiTheme="minorEastAsia" w:eastAsiaTheme="minorEastAsia" w:hAnsiTheme="minorEastAsia"/>
            <w:noProof/>
            <w:webHidden/>
          </w:rPr>
          <w:fldChar w:fldCharType="end"/>
        </w:r>
      </w:hyperlink>
    </w:p>
    <w:p w14:paraId="0B6E4110" w14:textId="446863AB" w:rsidR="008428FB" w:rsidRPr="00DE04F5" w:rsidRDefault="00E248FF" w:rsidP="00C374C9">
      <w:pPr>
        <w:spacing w:before="156" w:after="156"/>
      </w:pPr>
      <w:r w:rsidRPr="00DE04F5">
        <w:rPr>
          <w:sz w:val="24"/>
          <w:szCs w:val="24"/>
        </w:rPr>
        <w:fldChar w:fldCharType="end"/>
      </w:r>
    </w:p>
    <w:p w14:paraId="1FC2B205" w14:textId="77777777" w:rsidR="008428FB" w:rsidRPr="00DE04F5" w:rsidRDefault="008428FB" w:rsidP="00C374C9">
      <w:pPr>
        <w:spacing w:before="156" w:after="156"/>
      </w:pPr>
    </w:p>
    <w:p w14:paraId="0E64BF7E" w14:textId="77777777" w:rsidR="008428FB" w:rsidRPr="00DE04F5" w:rsidRDefault="008428FB" w:rsidP="00C374C9">
      <w:pPr>
        <w:spacing w:before="156" w:after="156"/>
        <w:sectPr w:rsidR="008428FB" w:rsidRPr="00DE04F5" w:rsidSect="006367E2">
          <w:pgSz w:w="11907" w:h="16840"/>
          <w:pgMar w:top="1440" w:right="1797" w:bottom="1440" w:left="1797" w:header="851" w:footer="992" w:gutter="0"/>
          <w:cols w:space="720"/>
          <w:docGrid w:type="lines" w:linePitch="312"/>
        </w:sectPr>
      </w:pPr>
    </w:p>
    <w:p w14:paraId="0DCD6C65" w14:textId="1FE15E61" w:rsidR="008428FB" w:rsidRPr="00DE04F5" w:rsidRDefault="00250FB1" w:rsidP="008428FB">
      <w:pPr>
        <w:pStyle w:val="1"/>
        <w:spacing w:before="156" w:after="156" w:line="288" w:lineRule="auto"/>
        <w:rPr>
          <w:rFonts w:eastAsia="黑体"/>
        </w:rPr>
      </w:pPr>
      <w:bookmarkStart w:id="101" w:name="_Toc63601439"/>
      <w:bookmarkStart w:id="102" w:name="_Toc79514668"/>
      <w:bookmarkStart w:id="103" w:name="_Toc79517556"/>
      <w:bookmarkStart w:id="104" w:name="_Toc81493079"/>
      <w:bookmarkStart w:id="105" w:name="_Toc81493141"/>
      <w:bookmarkStart w:id="106" w:name="_Toc81494072"/>
      <w:r>
        <w:rPr>
          <w:rFonts w:eastAsia="黑体"/>
        </w:rPr>
        <w:lastRenderedPageBreak/>
        <w:t>3</w:t>
      </w:r>
      <w:r w:rsidR="003D2A1D" w:rsidRPr="00DE04F5">
        <w:rPr>
          <w:rFonts w:eastAsia="黑体"/>
        </w:rPr>
        <w:t xml:space="preserve"> </w:t>
      </w:r>
      <w:r w:rsidR="00442376" w:rsidRPr="00DE04F5">
        <w:rPr>
          <w:rFonts w:eastAsia="黑体"/>
        </w:rPr>
        <w:t>胶结砂砾石</w:t>
      </w:r>
      <w:bookmarkEnd w:id="101"/>
      <w:bookmarkEnd w:id="102"/>
      <w:bookmarkEnd w:id="103"/>
      <w:r w:rsidR="000E726B">
        <w:rPr>
          <w:rFonts w:eastAsia="黑体" w:hint="eastAsia"/>
        </w:rPr>
        <w:t>拌和物</w:t>
      </w:r>
      <w:r>
        <w:rPr>
          <w:rFonts w:eastAsia="黑体" w:hint="eastAsia"/>
        </w:rPr>
        <w:t>性能试验</w:t>
      </w:r>
      <w:bookmarkEnd w:id="104"/>
      <w:bookmarkEnd w:id="105"/>
      <w:bookmarkEnd w:id="106"/>
    </w:p>
    <w:p w14:paraId="49212EE2" w14:textId="05698CA8" w:rsidR="001A4441" w:rsidRPr="00DE04F5" w:rsidRDefault="00250FB1" w:rsidP="001A4441">
      <w:pPr>
        <w:pStyle w:val="20"/>
        <w:spacing w:before="156" w:after="156" w:line="288" w:lineRule="auto"/>
        <w:rPr>
          <w:rFonts w:eastAsia="黑体"/>
          <w:bCs/>
          <w:i/>
        </w:rPr>
      </w:pPr>
      <w:bookmarkStart w:id="107" w:name="_Toc79514669"/>
      <w:bookmarkStart w:id="108" w:name="_Toc79517557"/>
      <w:bookmarkStart w:id="109" w:name="_Toc81493080"/>
      <w:bookmarkStart w:id="110" w:name="_Toc81493142"/>
      <w:bookmarkStart w:id="111" w:name="_Toc81494073"/>
      <w:bookmarkStart w:id="112" w:name="_Toc61016906"/>
      <w:bookmarkStart w:id="113" w:name="_Toc63601440"/>
      <w:r>
        <w:rPr>
          <w:rFonts w:eastAsia="黑体"/>
          <w:bCs/>
        </w:rPr>
        <w:t>3</w:t>
      </w:r>
      <w:r w:rsidR="001A4441" w:rsidRPr="00DE04F5">
        <w:rPr>
          <w:rFonts w:eastAsia="黑体"/>
          <w:bCs/>
        </w:rPr>
        <w:t xml:space="preserve">.1 </w:t>
      </w:r>
      <w:r w:rsidR="001A4441" w:rsidRPr="00DE04F5">
        <w:rPr>
          <w:rFonts w:eastAsia="黑体"/>
          <w:bCs/>
        </w:rPr>
        <w:t>拌和物室内拌和</w:t>
      </w:r>
      <w:r w:rsidR="001A4441" w:rsidRPr="00DE04F5">
        <w:rPr>
          <w:rFonts w:eastAsia="黑体" w:hint="eastAsia"/>
          <w:bCs/>
        </w:rPr>
        <w:t>与</w:t>
      </w:r>
      <w:r w:rsidR="001A4441" w:rsidRPr="00DE04F5">
        <w:rPr>
          <w:rFonts w:eastAsia="黑体"/>
          <w:bCs/>
        </w:rPr>
        <w:t>现场取样方法</w:t>
      </w:r>
      <w:bookmarkEnd w:id="107"/>
      <w:bookmarkEnd w:id="108"/>
      <w:bookmarkEnd w:id="109"/>
      <w:bookmarkEnd w:id="110"/>
      <w:bookmarkEnd w:id="111"/>
    </w:p>
    <w:p w14:paraId="12D67A5E" w14:textId="3E9F3A88" w:rsidR="001A4441" w:rsidRPr="001A4441" w:rsidRDefault="00250FB1" w:rsidP="00165BC9">
      <w:pPr>
        <w:spacing w:before="156" w:after="156" w:line="288" w:lineRule="auto"/>
        <w:rPr>
          <w:rFonts w:eastAsia="黑体"/>
          <w:bCs/>
        </w:rPr>
      </w:pPr>
      <w:r>
        <w:rPr>
          <w:rFonts w:eastAsia="黑体"/>
          <w:b/>
        </w:rPr>
        <w:t>3</w:t>
      </w:r>
      <w:r w:rsidR="001A4441" w:rsidRPr="00DE04F5">
        <w:rPr>
          <w:rFonts w:eastAsia="黑体"/>
          <w:b/>
        </w:rPr>
        <w:t>.1.</w:t>
      </w:r>
      <w:r w:rsidR="001A4441">
        <w:rPr>
          <w:rFonts w:eastAsia="黑体"/>
          <w:b/>
        </w:rPr>
        <w:t>6</w:t>
      </w:r>
      <w:r w:rsidR="001A4441" w:rsidRPr="00DE04F5">
        <w:rPr>
          <w:rFonts w:eastAsia="黑体"/>
          <w:bCs/>
        </w:rPr>
        <w:t xml:space="preserve"> </w:t>
      </w:r>
      <w:r w:rsidR="001A4441" w:rsidRPr="00DE04F5">
        <w:rPr>
          <w:bCs/>
        </w:rPr>
        <w:t xml:space="preserve"> </w:t>
      </w:r>
      <w:r w:rsidR="001A4441" w:rsidRPr="00DE04F5">
        <w:rPr>
          <w:bCs/>
        </w:rPr>
        <w:t>胶结砂砾石拌和</w:t>
      </w:r>
      <w:proofErr w:type="gramStart"/>
      <w:r w:rsidR="001A4441" w:rsidRPr="00DE04F5">
        <w:rPr>
          <w:bCs/>
        </w:rPr>
        <w:t>物</w:t>
      </w:r>
      <w:r w:rsidR="001A4441" w:rsidRPr="00DE04F5">
        <w:rPr>
          <w:bCs/>
          <w:szCs w:val="24"/>
        </w:rPr>
        <w:t>现场</w:t>
      </w:r>
      <w:proofErr w:type="gramEnd"/>
      <w:r w:rsidR="001A4441" w:rsidRPr="00DE04F5">
        <w:rPr>
          <w:bCs/>
          <w:szCs w:val="24"/>
        </w:rPr>
        <w:t>取样</w:t>
      </w:r>
      <w:r w:rsidR="001A4441">
        <w:rPr>
          <w:bCs/>
          <w:szCs w:val="24"/>
        </w:rPr>
        <w:t>根据实际情况进行调整</w:t>
      </w:r>
      <w:r w:rsidR="001A4441">
        <w:rPr>
          <w:rFonts w:hint="eastAsia"/>
          <w:bCs/>
          <w:szCs w:val="24"/>
        </w:rPr>
        <w:t>，</w:t>
      </w:r>
      <w:r w:rsidR="001A4441">
        <w:rPr>
          <w:bCs/>
          <w:szCs w:val="24"/>
        </w:rPr>
        <w:t>但要遵循</w:t>
      </w:r>
      <w:r w:rsidR="001A4441" w:rsidRPr="00DE04F5">
        <w:rPr>
          <w:bCs/>
          <w:szCs w:val="24"/>
        </w:rPr>
        <w:t>多次采样的方法，</w:t>
      </w:r>
      <w:r w:rsidR="001A4441">
        <w:rPr>
          <w:bCs/>
          <w:szCs w:val="24"/>
        </w:rPr>
        <w:t>同一车可在</w:t>
      </w:r>
      <w:r w:rsidR="001A4441" w:rsidRPr="001D702D">
        <w:rPr>
          <w:rFonts w:hint="eastAsia"/>
          <w:bCs/>
          <w:szCs w:val="24"/>
        </w:rPr>
        <w:t>卸料过程中卸料量</w:t>
      </w:r>
      <w:r w:rsidR="001A4441">
        <w:rPr>
          <w:rFonts w:hint="eastAsia"/>
          <w:bCs/>
          <w:szCs w:val="24"/>
        </w:rPr>
        <w:t>约</w:t>
      </w:r>
      <w:r w:rsidR="001A4441" w:rsidRPr="001D702D">
        <w:rPr>
          <w:rFonts w:hint="eastAsia"/>
          <w:bCs/>
          <w:szCs w:val="24"/>
        </w:rPr>
        <w:t>占总</w:t>
      </w:r>
      <w:r w:rsidR="001A4441">
        <w:rPr>
          <w:rFonts w:hint="eastAsia"/>
          <w:bCs/>
          <w:szCs w:val="24"/>
        </w:rPr>
        <w:t>体积的</w:t>
      </w:r>
      <w:r w:rsidR="001A4441" w:rsidRPr="001D702D">
        <w:rPr>
          <w:rFonts w:hint="eastAsia"/>
          <w:bCs/>
          <w:szCs w:val="24"/>
        </w:rPr>
        <w:t>1/4</w:t>
      </w:r>
      <w:r w:rsidR="001A4441" w:rsidRPr="001D702D">
        <w:rPr>
          <w:rFonts w:hint="eastAsia"/>
          <w:bCs/>
          <w:szCs w:val="24"/>
        </w:rPr>
        <w:t>、</w:t>
      </w:r>
      <w:r w:rsidR="001A4441" w:rsidRPr="001D702D">
        <w:rPr>
          <w:rFonts w:hint="eastAsia"/>
          <w:bCs/>
          <w:szCs w:val="24"/>
        </w:rPr>
        <w:t>1/2</w:t>
      </w:r>
      <w:r w:rsidR="001A4441" w:rsidRPr="001D702D">
        <w:rPr>
          <w:rFonts w:hint="eastAsia"/>
          <w:bCs/>
          <w:szCs w:val="24"/>
        </w:rPr>
        <w:t>和</w:t>
      </w:r>
      <w:r w:rsidR="001A4441" w:rsidRPr="001D702D">
        <w:rPr>
          <w:rFonts w:hint="eastAsia"/>
          <w:bCs/>
          <w:szCs w:val="24"/>
        </w:rPr>
        <w:t>3/4</w:t>
      </w:r>
      <w:r w:rsidR="001A4441" w:rsidRPr="001D702D">
        <w:rPr>
          <w:rFonts w:hint="eastAsia"/>
          <w:bCs/>
          <w:szCs w:val="24"/>
        </w:rPr>
        <w:t>时</w:t>
      </w:r>
      <w:r w:rsidR="001A4441">
        <w:rPr>
          <w:rFonts w:hint="eastAsia"/>
          <w:bCs/>
          <w:szCs w:val="24"/>
        </w:rPr>
        <w:t>取样，也可调整</w:t>
      </w:r>
      <w:proofErr w:type="gramStart"/>
      <w:r w:rsidR="001A4441">
        <w:rPr>
          <w:rFonts w:hint="eastAsia"/>
          <w:bCs/>
          <w:szCs w:val="24"/>
        </w:rPr>
        <w:t>为机口取样</w:t>
      </w:r>
      <w:proofErr w:type="gramEnd"/>
      <w:r w:rsidR="001A4441" w:rsidRPr="001D702D">
        <w:rPr>
          <w:rFonts w:hint="eastAsia"/>
          <w:bCs/>
          <w:szCs w:val="24"/>
        </w:rPr>
        <w:t>，</w:t>
      </w:r>
      <w:proofErr w:type="gramStart"/>
      <w:r w:rsidR="001A4441">
        <w:rPr>
          <w:rFonts w:hint="eastAsia"/>
          <w:bCs/>
          <w:szCs w:val="24"/>
        </w:rPr>
        <w:t>机口取样</w:t>
      </w:r>
      <w:proofErr w:type="gramEnd"/>
      <w:r w:rsidR="001A4441">
        <w:rPr>
          <w:rFonts w:hint="eastAsia"/>
          <w:bCs/>
          <w:szCs w:val="24"/>
        </w:rPr>
        <w:t>时间间隔不宜过长</w:t>
      </w:r>
      <w:r w:rsidR="001A4441" w:rsidRPr="001D702D">
        <w:rPr>
          <w:rFonts w:hint="eastAsia"/>
          <w:bCs/>
          <w:szCs w:val="24"/>
        </w:rPr>
        <w:t>。</w:t>
      </w:r>
    </w:p>
    <w:p w14:paraId="39386173" w14:textId="214484BD" w:rsidR="00BD25B6" w:rsidRPr="00BD25B6" w:rsidRDefault="00250FB1" w:rsidP="00BD25B6">
      <w:pPr>
        <w:pStyle w:val="20"/>
        <w:spacing w:before="156" w:after="156" w:line="288" w:lineRule="auto"/>
        <w:rPr>
          <w:rFonts w:eastAsia="黑体"/>
          <w:bCs/>
        </w:rPr>
      </w:pPr>
      <w:bookmarkStart w:id="114" w:name="_Toc79514670"/>
      <w:bookmarkStart w:id="115" w:name="_Toc79517558"/>
      <w:bookmarkStart w:id="116" w:name="_Toc81493081"/>
      <w:bookmarkStart w:id="117" w:name="_Toc81493143"/>
      <w:bookmarkStart w:id="118" w:name="_Toc81494074"/>
      <w:bookmarkEnd w:id="112"/>
      <w:bookmarkEnd w:id="113"/>
      <w:r>
        <w:rPr>
          <w:rFonts w:eastAsia="黑体"/>
          <w:bCs/>
        </w:rPr>
        <w:t>3</w:t>
      </w:r>
      <w:r w:rsidR="00BD25B6" w:rsidRPr="00BD25B6">
        <w:rPr>
          <w:rFonts w:eastAsia="黑体" w:hint="eastAsia"/>
          <w:bCs/>
        </w:rPr>
        <w:t>.</w:t>
      </w:r>
      <w:r w:rsidR="008854AD">
        <w:rPr>
          <w:rFonts w:eastAsia="黑体"/>
          <w:bCs/>
        </w:rPr>
        <w:t>2</w:t>
      </w:r>
      <w:r w:rsidR="00BD25B6" w:rsidRPr="00BD25B6">
        <w:rPr>
          <w:rFonts w:eastAsia="黑体" w:hint="eastAsia"/>
          <w:bCs/>
        </w:rPr>
        <w:t xml:space="preserve">  </w:t>
      </w:r>
      <w:r w:rsidR="00BD25B6">
        <w:rPr>
          <w:rFonts w:eastAsia="黑体" w:hint="eastAsia"/>
          <w:bCs/>
        </w:rPr>
        <w:t>胶结砂砾石</w:t>
      </w:r>
      <w:r w:rsidR="00BD25B6" w:rsidRPr="00BD25B6">
        <w:rPr>
          <w:rFonts w:eastAsia="黑体" w:hint="eastAsia"/>
          <w:bCs/>
        </w:rPr>
        <w:t>拌和物工作度（</w:t>
      </w:r>
      <w:r w:rsidR="00BD25B6" w:rsidRPr="00BD25B6">
        <w:rPr>
          <w:rFonts w:eastAsia="黑体" w:hint="eastAsia"/>
          <w:bCs/>
        </w:rPr>
        <w:t>VC</w:t>
      </w:r>
      <w:r w:rsidR="00BD25B6" w:rsidRPr="00BD25B6">
        <w:rPr>
          <w:rFonts w:eastAsia="黑体" w:hint="eastAsia"/>
          <w:bCs/>
        </w:rPr>
        <w:t>值）试验</w:t>
      </w:r>
      <w:bookmarkEnd w:id="114"/>
      <w:bookmarkEnd w:id="115"/>
      <w:bookmarkEnd w:id="116"/>
      <w:bookmarkEnd w:id="117"/>
      <w:bookmarkEnd w:id="118"/>
    </w:p>
    <w:p w14:paraId="42FF5C6F" w14:textId="24A48131" w:rsidR="00BD25B6" w:rsidRPr="00D61A3C" w:rsidRDefault="00BD25B6" w:rsidP="008854AD">
      <w:pPr>
        <w:spacing w:beforeLines="0" w:before="0" w:afterLines="0" w:after="0" w:line="312" w:lineRule="auto"/>
        <w:rPr>
          <w:rFonts w:ascii="宋体" w:hAnsi="宋体"/>
          <w:bCs/>
          <w:szCs w:val="24"/>
        </w:rPr>
      </w:pPr>
      <w:r w:rsidRPr="00D61A3C">
        <w:rPr>
          <w:rFonts w:ascii="黑体" w:eastAsia="黑体" w:hAnsi="宋体" w:hint="eastAsia"/>
          <w:bCs/>
          <w:szCs w:val="24"/>
        </w:rPr>
        <w:t xml:space="preserve">    1</w:t>
      </w:r>
      <w:r w:rsidRPr="00D61A3C">
        <w:rPr>
          <w:rFonts w:ascii="宋体" w:hAnsi="宋体" w:hint="eastAsia"/>
          <w:bCs/>
          <w:szCs w:val="24"/>
        </w:rPr>
        <w:t xml:space="preserve">  </w:t>
      </w:r>
      <w:r w:rsidR="008854AD">
        <w:rPr>
          <w:rFonts w:ascii="宋体" w:hAnsi="宋体" w:hint="eastAsia"/>
          <w:bCs/>
          <w:szCs w:val="24"/>
        </w:rPr>
        <w:t>胶结砂砾石</w:t>
      </w:r>
      <w:r w:rsidRPr="00D61A3C">
        <w:rPr>
          <w:rFonts w:ascii="宋体" w:hAnsi="宋体" w:hint="eastAsia"/>
          <w:bCs/>
          <w:szCs w:val="24"/>
        </w:rPr>
        <w:t>的振动液化与工作度关系</w:t>
      </w:r>
    </w:p>
    <w:p w14:paraId="5989D821" w14:textId="271453F3" w:rsidR="00BD25B6" w:rsidRPr="00D61A3C" w:rsidRDefault="00BD25B6" w:rsidP="00F7338F">
      <w:pPr>
        <w:spacing w:before="156" w:after="156" w:line="312" w:lineRule="auto"/>
        <w:ind w:firstLineChars="200" w:firstLine="420"/>
        <w:rPr>
          <w:rFonts w:ascii="宋体" w:hAnsi="宋体"/>
          <w:bCs/>
          <w:szCs w:val="24"/>
        </w:rPr>
      </w:pPr>
      <w:r w:rsidRPr="00D61A3C">
        <w:rPr>
          <w:rFonts w:ascii="黑体" w:eastAsia="黑体" w:hAnsi="宋体" w:hint="eastAsia"/>
          <w:bCs/>
          <w:szCs w:val="24"/>
        </w:rPr>
        <w:t>1）</w:t>
      </w:r>
      <w:r w:rsidR="008854AD" w:rsidRPr="008854AD">
        <w:rPr>
          <w:rFonts w:ascii="宋体" w:hAnsi="宋体" w:hint="eastAsia"/>
          <w:bCs/>
          <w:szCs w:val="24"/>
        </w:rPr>
        <w:t>胶结砂砾石</w:t>
      </w:r>
      <w:r w:rsidRPr="00D61A3C">
        <w:rPr>
          <w:rFonts w:ascii="宋体" w:hAnsi="宋体" w:hint="eastAsia"/>
          <w:bCs/>
          <w:szCs w:val="24"/>
        </w:rPr>
        <w:t>的振动液化与工作度：</w:t>
      </w:r>
      <w:r w:rsidR="008854AD">
        <w:rPr>
          <w:rFonts w:ascii="宋体" w:hAnsi="宋体" w:hint="eastAsia"/>
          <w:bCs/>
          <w:szCs w:val="24"/>
        </w:rPr>
        <w:t>胶结砂砾石</w:t>
      </w:r>
      <w:proofErr w:type="gramStart"/>
      <w:r w:rsidRPr="00D61A3C">
        <w:rPr>
          <w:rFonts w:ascii="宋体" w:hAnsi="宋体" w:hint="eastAsia"/>
          <w:bCs/>
          <w:szCs w:val="24"/>
        </w:rPr>
        <w:t>的振实过程</w:t>
      </w:r>
      <w:proofErr w:type="gramEnd"/>
      <w:r w:rsidRPr="00D61A3C">
        <w:rPr>
          <w:rFonts w:ascii="宋体" w:hAnsi="宋体" w:hint="eastAsia"/>
          <w:bCs/>
          <w:szCs w:val="24"/>
        </w:rPr>
        <w:t>及原理与普通混凝土相似。拌和物在振动的作用下其颗粒围绕某一不稳定平衡位置作颤振运动，并借助自身的质量向下产生位移，浆体在振动作用下发生了液化。逐步挤压了拌和物各组份之间的空气所占的空间，空气逐渐排出，因此拌和物得到逐步增实。</w:t>
      </w:r>
      <w:r w:rsidR="008854AD">
        <w:rPr>
          <w:rFonts w:ascii="宋体" w:hAnsi="宋体" w:hint="eastAsia"/>
          <w:bCs/>
          <w:szCs w:val="24"/>
        </w:rPr>
        <w:t>胶结砂砾</w:t>
      </w:r>
      <w:proofErr w:type="gramStart"/>
      <w:r w:rsidR="008854AD">
        <w:rPr>
          <w:rFonts w:ascii="宋体" w:hAnsi="宋体" w:hint="eastAsia"/>
          <w:bCs/>
          <w:szCs w:val="24"/>
        </w:rPr>
        <w:t>石</w:t>
      </w:r>
      <w:r w:rsidRPr="00D61A3C">
        <w:rPr>
          <w:rFonts w:ascii="宋体" w:hAnsi="宋体" w:hint="eastAsia"/>
          <w:bCs/>
          <w:szCs w:val="24"/>
        </w:rPr>
        <w:t>特别</w:t>
      </w:r>
      <w:proofErr w:type="gramEnd"/>
      <w:r w:rsidRPr="00D61A3C">
        <w:rPr>
          <w:rFonts w:ascii="宋体" w:hAnsi="宋体" w:hint="eastAsia"/>
          <w:bCs/>
          <w:szCs w:val="24"/>
        </w:rPr>
        <w:t>干硬，</w:t>
      </w:r>
      <w:proofErr w:type="gramStart"/>
      <w:r w:rsidRPr="00D61A3C">
        <w:rPr>
          <w:rFonts w:ascii="宋体" w:hAnsi="宋体" w:hint="eastAsia"/>
          <w:bCs/>
          <w:szCs w:val="24"/>
        </w:rPr>
        <w:t>内摩阻力</w:t>
      </w:r>
      <w:proofErr w:type="gramEnd"/>
      <w:r w:rsidRPr="00D61A3C">
        <w:rPr>
          <w:rFonts w:ascii="宋体" w:hAnsi="宋体" w:hint="eastAsia"/>
          <w:bCs/>
          <w:szCs w:val="24"/>
        </w:rPr>
        <w:t>大到自身质量所不能克服的程度，必须供给辅助力量，才能使其完成液化过程。通常的办法是施加压重，压重物的振动对拌和物做功，使其颗粒下移直至液化。从振动开始到表面液化完成的时间（s），因拌和物的干湿而异，它可以作为工作度的衡量标准，通常称VC值。</w:t>
      </w:r>
    </w:p>
    <w:p w14:paraId="2966334C" w14:textId="4D32C790" w:rsidR="00BD25B6" w:rsidRPr="00D61A3C" w:rsidRDefault="008854AD" w:rsidP="00BD25B6">
      <w:pPr>
        <w:spacing w:before="156" w:after="156" w:line="312" w:lineRule="auto"/>
        <w:ind w:firstLineChars="200" w:firstLine="420"/>
        <w:rPr>
          <w:rFonts w:ascii="宋体" w:hAnsi="宋体"/>
          <w:bCs/>
          <w:szCs w:val="24"/>
        </w:rPr>
      </w:pPr>
      <w:r>
        <w:rPr>
          <w:rFonts w:ascii="黑体" w:eastAsia="黑体" w:hAnsi="宋体" w:hint="eastAsia"/>
          <w:bCs/>
          <w:szCs w:val="24"/>
        </w:rPr>
        <w:t>2</w:t>
      </w:r>
      <w:r w:rsidR="00BD25B6" w:rsidRPr="00D61A3C">
        <w:rPr>
          <w:rFonts w:ascii="黑体" w:eastAsia="黑体" w:hAnsi="宋体" w:hint="eastAsia"/>
          <w:bCs/>
          <w:szCs w:val="24"/>
        </w:rPr>
        <w:t>）</w:t>
      </w:r>
      <w:r w:rsidR="00BD25B6" w:rsidRPr="00D61A3C">
        <w:rPr>
          <w:rFonts w:ascii="宋体" w:hAnsi="宋体" w:hint="eastAsia"/>
          <w:bCs/>
          <w:spacing w:val="-2"/>
          <w:szCs w:val="24"/>
        </w:rPr>
        <w:t>附加压重质量和振动液化临界时间关系：普通混凝土的工作度以坍落度表示，一般干贫混凝土和零坍落度混凝土可以用VB值表示。但</w:t>
      </w:r>
      <w:r>
        <w:rPr>
          <w:rFonts w:ascii="宋体" w:hAnsi="宋体" w:hint="eastAsia"/>
          <w:bCs/>
          <w:spacing w:val="-2"/>
          <w:szCs w:val="24"/>
        </w:rPr>
        <w:t>胶结砂砾</w:t>
      </w:r>
      <w:proofErr w:type="gramStart"/>
      <w:r>
        <w:rPr>
          <w:rFonts w:ascii="宋体" w:hAnsi="宋体" w:hint="eastAsia"/>
          <w:bCs/>
          <w:spacing w:val="-2"/>
          <w:szCs w:val="24"/>
        </w:rPr>
        <w:t>石</w:t>
      </w:r>
      <w:r w:rsidR="00BD25B6" w:rsidRPr="00D61A3C">
        <w:rPr>
          <w:rFonts w:ascii="宋体" w:hAnsi="宋体" w:hint="eastAsia"/>
          <w:bCs/>
          <w:spacing w:val="-2"/>
          <w:szCs w:val="24"/>
        </w:rPr>
        <w:t>特别</w:t>
      </w:r>
      <w:proofErr w:type="gramEnd"/>
      <w:r w:rsidR="00BD25B6" w:rsidRPr="00D61A3C">
        <w:rPr>
          <w:rFonts w:ascii="宋体" w:hAnsi="宋体" w:hint="eastAsia"/>
          <w:bCs/>
          <w:spacing w:val="-2"/>
          <w:szCs w:val="24"/>
        </w:rPr>
        <w:t>干硬，用标准的VB试验法，出</w:t>
      </w:r>
      <w:proofErr w:type="gramStart"/>
      <w:r w:rsidR="00BD25B6" w:rsidRPr="00D61A3C">
        <w:rPr>
          <w:rFonts w:ascii="宋体" w:hAnsi="宋体" w:hint="eastAsia"/>
          <w:bCs/>
          <w:spacing w:val="-2"/>
          <w:szCs w:val="24"/>
        </w:rPr>
        <w:t>浆时间</w:t>
      </w:r>
      <w:proofErr w:type="gramEnd"/>
      <w:r w:rsidR="00BD25B6" w:rsidRPr="00D61A3C">
        <w:rPr>
          <w:rFonts w:ascii="宋体" w:hAnsi="宋体" w:hint="eastAsia"/>
          <w:bCs/>
          <w:spacing w:val="-2"/>
          <w:szCs w:val="24"/>
        </w:rPr>
        <w:t>较长且难于判断准确，试验表明，只要增加压重质量，出</w:t>
      </w:r>
      <w:proofErr w:type="gramStart"/>
      <w:r w:rsidR="00BD25B6" w:rsidRPr="00D61A3C">
        <w:rPr>
          <w:rFonts w:ascii="宋体" w:hAnsi="宋体" w:hint="eastAsia"/>
          <w:bCs/>
          <w:spacing w:val="-2"/>
          <w:szCs w:val="24"/>
        </w:rPr>
        <w:t>浆时间</w:t>
      </w:r>
      <w:proofErr w:type="gramEnd"/>
      <w:r w:rsidR="00BD25B6" w:rsidRPr="00D61A3C">
        <w:rPr>
          <w:rFonts w:ascii="宋体" w:hAnsi="宋体" w:hint="eastAsia"/>
          <w:bCs/>
          <w:spacing w:val="-2"/>
          <w:szCs w:val="24"/>
        </w:rPr>
        <w:t>就会明显缩短，而且随压重质量的增加逐渐趋于稳定。</w:t>
      </w:r>
      <w:r>
        <w:rPr>
          <w:rFonts w:ascii="宋体" w:hAnsi="宋体" w:hint="eastAsia"/>
          <w:bCs/>
          <w:spacing w:val="-2"/>
          <w:szCs w:val="24"/>
        </w:rPr>
        <w:t>胶结砂砾石压重质量参考</w:t>
      </w:r>
      <w:r w:rsidR="00BD25B6" w:rsidRPr="00D61A3C">
        <w:rPr>
          <w:rFonts w:ascii="宋体" w:hAnsi="宋体" w:hint="eastAsia"/>
          <w:bCs/>
          <w:spacing w:val="-2"/>
          <w:szCs w:val="24"/>
        </w:rPr>
        <w:t>碾压混凝土拌和物工作度测定选用</w:t>
      </w:r>
      <w:smartTag w:uri="urn:schemas-microsoft-com:office:smarttags" w:element="chmetcnv">
        <w:smartTagPr>
          <w:attr w:name="UnitName" w:val="kg"/>
          <w:attr w:name="SourceValue" w:val="17.75"/>
          <w:attr w:name="HasSpace" w:val="False"/>
          <w:attr w:name="Negative" w:val="False"/>
          <w:attr w:name="NumberType" w:val="1"/>
          <w:attr w:name="TCSC" w:val="0"/>
        </w:smartTagPr>
        <w:r>
          <w:rPr>
            <w:rFonts w:ascii="宋体" w:hAnsi="宋体" w:hint="eastAsia"/>
            <w:bCs/>
            <w:spacing w:val="-2"/>
            <w:szCs w:val="24"/>
          </w:rPr>
          <w:t>的</w:t>
        </w:r>
        <w:r w:rsidR="00BD25B6" w:rsidRPr="00D61A3C">
          <w:rPr>
            <w:rFonts w:ascii="宋体" w:hAnsi="宋体" w:hint="eastAsia"/>
            <w:bCs/>
            <w:spacing w:val="-2"/>
            <w:szCs w:val="24"/>
          </w:rPr>
          <w:t>17.75kg</w:t>
        </w:r>
      </w:smartTag>
      <w:r w:rsidR="00BD25B6" w:rsidRPr="00D61A3C">
        <w:rPr>
          <w:rFonts w:ascii="宋体" w:hAnsi="宋体" w:hint="eastAsia"/>
          <w:bCs/>
          <w:spacing w:val="-2"/>
          <w:szCs w:val="24"/>
        </w:rPr>
        <w:t>。</w:t>
      </w:r>
    </w:p>
    <w:p w14:paraId="50CAA162" w14:textId="77777777" w:rsidR="00BD25B6" w:rsidRPr="00D61A3C" w:rsidRDefault="00BD25B6" w:rsidP="008854AD">
      <w:pPr>
        <w:spacing w:beforeLines="0" w:before="0" w:afterLines="0" w:after="0" w:line="312" w:lineRule="auto"/>
        <w:rPr>
          <w:rFonts w:ascii="宋体" w:hAnsi="宋体"/>
          <w:bCs/>
          <w:szCs w:val="24"/>
        </w:rPr>
      </w:pPr>
      <w:r w:rsidRPr="00D61A3C">
        <w:rPr>
          <w:rFonts w:ascii="宋体" w:hAnsi="宋体" w:hint="eastAsia"/>
          <w:bCs/>
          <w:szCs w:val="24"/>
        </w:rPr>
        <w:t xml:space="preserve"> </w:t>
      </w:r>
      <w:r w:rsidRPr="00D61A3C">
        <w:rPr>
          <w:rFonts w:ascii="黑体" w:eastAsia="黑体" w:hAnsi="宋体" w:hint="eastAsia"/>
          <w:bCs/>
          <w:szCs w:val="24"/>
        </w:rPr>
        <w:t xml:space="preserve">   2  </w:t>
      </w:r>
      <w:r w:rsidRPr="00D61A3C">
        <w:rPr>
          <w:rFonts w:ascii="宋体" w:hAnsi="宋体" w:hint="eastAsia"/>
          <w:bCs/>
          <w:szCs w:val="24"/>
        </w:rPr>
        <w:t>振动台选定</w:t>
      </w:r>
    </w:p>
    <w:p w14:paraId="30251D56" w14:textId="2C30832D" w:rsidR="00BD25B6" w:rsidRPr="00D61A3C" w:rsidRDefault="00BD25B6" w:rsidP="00BD25B6">
      <w:pPr>
        <w:spacing w:before="156" w:after="156" w:line="312" w:lineRule="auto"/>
        <w:rPr>
          <w:rFonts w:ascii="宋体" w:hAnsi="宋体"/>
          <w:bCs/>
          <w:sz w:val="24"/>
          <w:szCs w:val="24"/>
        </w:rPr>
      </w:pPr>
      <w:r w:rsidRPr="00D61A3C">
        <w:rPr>
          <w:rFonts w:ascii="宋体" w:hAnsi="宋体" w:hint="eastAsia"/>
          <w:bCs/>
          <w:szCs w:val="24"/>
        </w:rPr>
        <w:t xml:space="preserve">    选定振动台的原则是：①振动参数的波动对测值的影响不显著；②优先选用国内定型产品。根据这两条原则，测定</w:t>
      </w:r>
      <w:r w:rsidR="008854AD">
        <w:rPr>
          <w:rFonts w:ascii="宋体" w:hAnsi="宋体" w:hint="eastAsia"/>
          <w:bCs/>
          <w:szCs w:val="24"/>
        </w:rPr>
        <w:t>胶结砂砾石</w:t>
      </w:r>
      <w:r w:rsidRPr="00D61A3C">
        <w:rPr>
          <w:rFonts w:ascii="宋体" w:hAnsi="宋体" w:hint="eastAsia"/>
          <w:bCs/>
          <w:szCs w:val="24"/>
        </w:rPr>
        <w:t>拌和物工作度选用维</w:t>
      </w:r>
      <w:proofErr w:type="gramStart"/>
      <w:r w:rsidRPr="00D61A3C">
        <w:rPr>
          <w:rFonts w:ascii="宋体" w:hAnsi="宋体" w:hint="eastAsia"/>
          <w:bCs/>
          <w:szCs w:val="24"/>
        </w:rPr>
        <w:t>勃</w:t>
      </w:r>
      <w:proofErr w:type="gramEnd"/>
      <w:r w:rsidRPr="00D61A3C">
        <w:rPr>
          <w:rFonts w:ascii="宋体" w:hAnsi="宋体" w:hint="eastAsia"/>
          <w:bCs/>
          <w:szCs w:val="24"/>
        </w:rPr>
        <w:t>稠度仪。该设备振动频率为50</w:t>
      </w:r>
      <w:r w:rsidRPr="00D61A3C">
        <w:rPr>
          <w:rFonts w:ascii="宋体" w:hAnsi="宋体"/>
          <w:bCs/>
          <w:szCs w:val="24"/>
        </w:rPr>
        <w:t>H</w:t>
      </w:r>
      <w:r w:rsidRPr="00D61A3C">
        <w:rPr>
          <w:rFonts w:ascii="宋体" w:hAnsi="宋体" w:hint="eastAsia"/>
          <w:bCs/>
          <w:szCs w:val="24"/>
        </w:rPr>
        <w:t>z</w:t>
      </w:r>
      <w:r w:rsidRPr="00D61A3C">
        <w:rPr>
          <w:rFonts w:ascii="宋体" w:hAnsi="宋体"/>
          <w:bCs/>
          <w:szCs w:val="24"/>
        </w:rPr>
        <w:t>±3H</w:t>
      </w:r>
      <w:r w:rsidRPr="00D61A3C">
        <w:rPr>
          <w:rFonts w:ascii="宋体" w:hAnsi="宋体" w:hint="eastAsia"/>
          <w:bCs/>
          <w:szCs w:val="24"/>
        </w:rPr>
        <w:t>z，空载振幅</w:t>
      </w:r>
      <w:smartTag w:uri="urn:schemas-microsoft-com:office:smarttags" w:element="chmetcnv">
        <w:smartTagPr>
          <w:attr w:name="UnitName" w:val="mm"/>
          <w:attr w:name="SourceValue" w:val="0.5"/>
          <w:attr w:name="HasSpace" w:val="False"/>
          <w:attr w:name="Negative" w:val="False"/>
          <w:attr w:name="NumberType" w:val="1"/>
          <w:attr w:name="TCSC" w:val="0"/>
        </w:smartTagPr>
        <w:r w:rsidRPr="00D61A3C">
          <w:rPr>
            <w:rFonts w:ascii="宋体" w:hAnsi="宋体" w:hint="eastAsia"/>
            <w:bCs/>
            <w:szCs w:val="24"/>
          </w:rPr>
          <w:t>0.5mm</w:t>
        </w:r>
      </w:smartTag>
      <w:r w:rsidRPr="00D61A3C">
        <w:rPr>
          <w:rFonts w:ascii="宋体" w:hAnsi="宋体"/>
          <w:bCs/>
          <w:szCs w:val="24"/>
        </w:rPr>
        <w:t>±</w:t>
      </w:r>
      <w:smartTag w:uri="urn:schemas-microsoft-com:office:smarttags" w:element="chmetcnv">
        <w:smartTagPr>
          <w:attr w:name="UnitName" w:val="mm"/>
          <w:attr w:name="SourceValue" w:val="0.1"/>
          <w:attr w:name="HasSpace" w:val="False"/>
          <w:attr w:name="Negative" w:val="False"/>
          <w:attr w:name="NumberType" w:val="1"/>
          <w:attr w:name="TCSC" w:val="0"/>
        </w:smartTagPr>
        <w:r w:rsidRPr="00D61A3C">
          <w:rPr>
            <w:rFonts w:ascii="宋体" w:hAnsi="宋体"/>
            <w:bCs/>
            <w:szCs w:val="24"/>
          </w:rPr>
          <w:t>0.1mm</w:t>
        </w:r>
      </w:smartTag>
      <w:r w:rsidRPr="00D61A3C">
        <w:rPr>
          <w:rFonts w:ascii="宋体" w:hAnsi="宋体" w:hint="eastAsia"/>
          <w:bCs/>
          <w:szCs w:val="24"/>
        </w:rPr>
        <w:t>，名义加速度</w:t>
      </w:r>
      <w:smartTag w:uri="urn:schemas-microsoft-com:office:smarttags" w:element="chmetcnv">
        <w:smartTagPr>
          <w:attr w:name="UnitName" w:val="g"/>
          <w:attr w:name="SourceValue" w:val="5"/>
          <w:attr w:name="HasSpace" w:val="False"/>
          <w:attr w:name="Negative" w:val="False"/>
          <w:attr w:name="NumberType" w:val="1"/>
          <w:attr w:name="TCSC" w:val="0"/>
        </w:smartTagPr>
        <w:r w:rsidRPr="00D61A3C">
          <w:rPr>
            <w:rFonts w:ascii="宋体" w:hAnsi="宋体" w:hint="eastAsia"/>
            <w:bCs/>
            <w:szCs w:val="24"/>
          </w:rPr>
          <w:t>5</w:t>
        </w:r>
        <w:r w:rsidRPr="00D61A3C">
          <w:rPr>
            <w:rFonts w:ascii="宋体" w:hAnsi="宋体"/>
            <w:bCs/>
            <w:szCs w:val="24"/>
          </w:rPr>
          <w:t>g</w:t>
        </w:r>
      </w:smartTag>
      <w:r w:rsidRPr="00D61A3C">
        <w:rPr>
          <w:rFonts w:ascii="宋体" w:hAnsi="宋体" w:hint="eastAsia"/>
          <w:bCs/>
          <w:szCs w:val="24"/>
        </w:rPr>
        <w:t>。</w:t>
      </w:r>
    </w:p>
    <w:p w14:paraId="1AE34AF4" w14:textId="004EC13E" w:rsidR="00BD25B6" w:rsidRPr="008854AD" w:rsidRDefault="00250FB1" w:rsidP="008854AD">
      <w:pPr>
        <w:pStyle w:val="20"/>
        <w:spacing w:before="156" w:after="156" w:line="288" w:lineRule="auto"/>
        <w:rPr>
          <w:rFonts w:eastAsia="黑体"/>
          <w:bCs/>
        </w:rPr>
      </w:pPr>
      <w:bookmarkStart w:id="119" w:name="_Toc79514671"/>
      <w:bookmarkStart w:id="120" w:name="_Toc79517559"/>
      <w:bookmarkStart w:id="121" w:name="_Toc81493082"/>
      <w:bookmarkStart w:id="122" w:name="_Toc81493144"/>
      <w:bookmarkStart w:id="123" w:name="_Toc81494075"/>
      <w:r>
        <w:rPr>
          <w:rFonts w:eastAsia="黑体"/>
          <w:bCs/>
        </w:rPr>
        <w:t>3</w:t>
      </w:r>
      <w:r w:rsidR="00BD25B6" w:rsidRPr="008854AD">
        <w:rPr>
          <w:rFonts w:eastAsia="黑体" w:hint="eastAsia"/>
          <w:bCs/>
        </w:rPr>
        <w:t>.</w:t>
      </w:r>
      <w:r w:rsidR="008854AD">
        <w:rPr>
          <w:rFonts w:eastAsia="黑体"/>
          <w:bCs/>
        </w:rPr>
        <w:t>3</w:t>
      </w:r>
      <w:r w:rsidR="00BD25B6" w:rsidRPr="008854AD">
        <w:rPr>
          <w:rFonts w:eastAsia="黑体" w:hint="eastAsia"/>
          <w:bCs/>
        </w:rPr>
        <w:t xml:space="preserve">  </w:t>
      </w:r>
      <w:r w:rsidR="00BD43C6">
        <w:rPr>
          <w:rFonts w:eastAsia="黑体" w:hint="eastAsia"/>
          <w:bCs/>
        </w:rPr>
        <w:t>胶结砂砾石</w:t>
      </w:r>
      <w:r w:rsidR="00BD25B6" w:rsidRPr="008854AD">
        <w:rPr>
          <w:rFonts w:eastAsia="黑体" w:hint="eastAsia"/>
          <w:bCs/>
        </w:rPr>
        <w:t>拌和物表观密度测定</w:t>
      </w:r>
      <w:bookmarkEnd w:id="119"/>
      <w:bookmarkEnd w:id="120"/>
      <w:bookmarkEnd w:id="121"/>
      <w:bookmarkEnd w:id="122"/>
      <w:bookmarkEnd w:id="123"/>
    </w:p>
    <w:p w14:paraId="6F8FF741" w14:textId="0C7CA7FC" w:rsidR="00BD25B6" w:rsidRPr="00D61A3C" w:rsidRDefault="00BD25B6" w:rsidP="00BD25B6">
      <w:pPr>
        <w:spacing w:before="156" w:after="156" w:line="312" w:lineRule="auto"/>
        <w:rPr>
          <w:rFonts w:ascii="宋体" w:hAnsi="宋体"/>
          <w:bCs/>
          <w:szCs w:val="24"/>
        </w:rPr>
      </w:pPr>
      <w:r w:rsidRPr="00D61A3C">
        <w:rPr>
          <w:rFonts w:ascii="黑体" w:eastAsia="黑体" w:hAnsi="宋体" w:hint="eastAsia"/>
          <w:bCs/>
          <w:szCs w:val="24"/>
        </w:rPr>
        <w:t xml:space="preserve">    1 </w:t>
      </w:r>
      <w:r w:rsidRPr="00D61A3C">
        <w:rPr>
          <w:rFonts w:ascii="宋体" w:hAnsi="宋体" w:hint="eastAsia"/>
          <w:bCs/>
          <w:szCs w:val="24"/>
        </w:rPr>
        <w:t xml:space="preserve"> </w:t>
      </w:r>
      <w:r w:rsidR="008854AD">
        <w:rPr>
          <w:rFonts w:ascii="宋体" w:hAnsi="宋体" w:hint="eastAsia"/>
          <w:bCs/>
          <w:szCs w:val="24"/>
        </w:rPr>
        <w:t>胶结砂砾石</w:t>
      </w:r>
      <w:r w:rsidRPr="00D61A3C">
        <w:rPr>
          <w:rFonts w:ascii="宋体" w:hAnsi="宋体" w:hint="eastAsia"/>
          <w:bCs/>
          <w:szCs w:val="24"/>
        </w:rPr>
        <w:t>表观密度测定采用容量筒法。</w:t>
      </w:r>
    </w:p>
    <w:p w14:paraId="010D5F32" w14:textId="21C0F4CF" w:rsidR="00BD25B6" w:rsidRPr="00D61A3C" w:rsidRDefault="00BD25B6" w:rsidP="00BD25B6">
      <w:pPr>
        <w:spacing w:before="156" w:after="156" w:line="312" w:lineRule="auto"/>
        <w:ind w:left="899" w:hangingChars="428" w:hanging="899"/>
        <w:rPr>
          <w:rFonts w:ascii="宋体" w:hAnsi="宋体"/>
          <w:bCs/>
          <w:szCs w:val="24"/>
        </w:rPr>
      </w:pPr>
      <w:r w:rsidRPr="00D61A3C">
        <w:rPr>
          <w:rFonts w:ascii="黑体" w:eastAsia="黑体" w:hAnsi="宋体" w:hint="eastAsia"/>
          <w:bCs/>
          <w:szCs w:val="24"/>
        </w:rPr>
        <w:t xml:space="preserve">      1）</w:t>
      </w:r>
      <w:r w:rsidRPr="00D61A3C">
        <w:rPr>
          <w:rFonts w:ascii="宋体" w:hAnsi="宋体" w:hint="eastAsia"/>
          <w:bCs/>
          <w:szCs w:val="24"/>
        </w:rPr>
        <w:t>容量筒容积：</w:t>
      </w:r>
      <w:r w:rsidR="00BD43C6">
        <w:rPr>
          <w:rFonts w:ascii="宋体" w:hAnsi="宋体" w:hint="eastAsia"/>
          <w:bCs/>
          <w:szCs w:val="24"/>
        </w:rPr>
        <w:t>考虑到胶结砂砾石</w:t>
      </w:r>
      <w:r w:rsidRPr="00D61A3C">
        <w:rPr>
          <w:rFonts w:ascii="宋体" w:hAnsi="宋体" w:hint="eastAsia"/>
          <w:bCs/>
          <w:szCs w:val="24"/>
        </w:rPr>
        <w:t>比常规混凝土干硬，因此把容量筒的容积适当加大以保证实测表观密度的精度，</w:t>
      </w:r>
      <w:proofErr w:type="gramStart"/>
      <w:r w:rsidRPr="00D61A3C">
        <w:rPr>
          <w:rFonts w:ascii="宋体" w:hAnsi="宋体" w:hint="eastAsia"/>
          <w:bCs/>
          <w:szCs w:val="24"/>
        </w:rPr>
        <w:t>相应于粗骨料</w:t>
      </w:r>
      <w:proofErr w:type="gramEnd"/>
      <w:r w:rsidRPr="00D61A3C">
        <w:rPr>
          <w:rFonts w:ascii="宋体" w:hAnsi="宋体" w:hint="eastAsia"/>
          <w:bCs/>
          <w:szCs w:val="24"/>
        </w:rPr>
        <w:t>最大粒径</w:t>
      </w:r>
      <w:r w:rsidR="00BD43C6">
        <w:rPr>
          <w:rFonts w:ascii="宋体" w:hAnsi="宋体" w:hint="eastAsia"/>
          <w:bCs/>
          <w:szCs w:val="24"/>
        </w:rPr>
        <w:t>大于等于1</w:t>
      </w:r>
      <w:r w:rsidR="00BD43C6">
        <w:rPr>
          <w:rFonts w:ascii="宋体" w:hAnsi="宋体"/>
          <w:bCs/>
          <w:szCs w:val="24"/>
        </w:rPr>
        <w:t>50</w:t>
      </w:r>
      <w:r w:rsidR="00BD43C6">
        <w:rPr>
          <w:rFonts w:ascii="宋体" w:hAnsi="宋体" w:hint="eastAsia"/>
          <w:bCs/>
          <w:szCs w:val="24"/>
        </w:rPr>
        <w:t>mm</w:t>
      </w:r>
      <w:r w:rsidRPr="00D61A3C">
        <w:rPr>
          <w:rFonts w:ascii="宋体" w:hAnsi="宋体" w:hint="eastAsia"/>
          <w:bCs/>
          <w:szCs w:val="24"/>
        </w:rPr>
        <w:t>的拌和物，容量筒容积定为</w:t>
      </w:r>
      <w:r w:rsidR="00BD43C6">
        <w:rPr>
          <w:rFonts w:ascii="宋体" w:hAnsi="宋体"/>
          <w:bCs/>
          <w:szCs w:val="24"/>
        </w:rPr>
        <w:t>8</w:t>
      </w:r>
      <w:r w:rsidRPr="00D61A3C">
        <w:rPr>
          <w:rFonts w:ascii="宋体" w:hAnsi="宋体" w:hint="eastAsia"/>
          <w:bCs/>
          <w:szCs w:val="24"/>
        </w:rPr>
        <w:t>0L。目前国内及国外</w:t>
      </w:r>
      <w:r w:rsidR="00BD43C6">
        <w:rPr>
          <w:rFonts w:ascii="宋体" w:hAnsi="宋体" w:hint="eastAsia"/>
          <w:bCs/>
          <w:szCs w:val="24"/>
        </w:rPr>
        <w:t>胶</w:t>
      </w:r>
      <w:r w:rsidR="00C45632">
        <w:rPr>
          <w:rFonts w:ascii="宋体" w:hAnsi="宋体" w:hint="eastAsia"/>
          <w:bCs/>
          <w:szCs w:val="24"/>
        </w:rPr>
        <w:t>结</w:t>
      </w:r>
      <w:r w:rsidR="00BD43C6">
        <w:rPr>
          <w:rFonts w:ascii="宋体" w:hAnsi="宋体" w:hint="eastAsia"/>
          <w:bCs/>
          <w:szCs w:val="24"/>
        </w:rPr>
        <w:t>砂砾石</w:t>
      </w:r>
      <w:r w:rsidRPr="00D61A3C">
        <w:rPr>
          <w:rFonts w:ascii="宋体" w:hAnsi="宋体" w:hint="eastAsia"/>
          <w:bCs/>
          <w:szCs w:val="24"/>
        </w:rPr>
        <w:t>所用粗骨料最大粒径</w:t>
      </w:r>
      <w:r w:rsidR="00BD43C6">
        <w:rPr>
          <w:rFonts w:ascii="宋体" w:hAnsi="宋体" w:hint="eastAsia"/>
          <w:bCs/>
          <w:szCs w:val="24"/>
        </w:rPr>
        <w:t>可达1</w:t>
      </w:r>
      <w:r w:rsidR="00BD43C6">
        <w:rPr>
          <w:rFonts w:ascii="宋体" w:hAnsi="宋体"/>
          <w:bCs/>
          <w:szCs w:val="24"/>
        </w:rPr>
        <w:t>50</w:t>
      </w:r>
      <w:r w:rsidR="00BD43C6">
        <w:rPr>
          <w:rFonts w:ascii="宋体" w:hAnsi="宋体" w:hint="eastAsia"/>
          <w:bCs/>
          <w:szCs w:val="24"/>
        </w:rPr>
        <w:t>mm或以上</w:t>
      </w:r>
      <w:r w:rsidRPr="00D61A3C">
        <w:rPr>
          <w:rFonts w:ascii="宋体" w:hAnsi="宋体" w:hint="eastAsia"/>
          <w:bCs/>
          <w:szCs w:val="24"/>
        </w:rPr>
        <w:t>。</w:t>
      </w:r>
    </w:p>
    <w:p w14:paraId="7909A7E6" w14:textId="411A6A51" w:rsidR="00BD25B6" w:rsidRPr="00D61A3C" w:rsidRDefault="00BD25B6" w:rsidP="00BD25B6">
      <w:pPr>
        <w:spacing w:before="156" w:after="156" w:line="312" w:lineRule="auto"/>
        <w:ind w:left="899" w:hangingChars="428" w:hanging="899"/>
        <w:rPr>
          <w:rFonts w:ascii="宋体" w:hAnsi="宋体"/>
          <w:bCs/>
          <w:szCs w:val="24"/>
        </w:rPr>
      </w:pPr>
      <w:r w:rsidRPr="00D61A3C">
        <w:rPr>
          <w:rFonts w:ascii="黑体" w:eastAsia="黑体" w:hAnsi="宋体" w:hint="eastAsia"/>
          <w:bCs/>
          <w:szCs w:val="24"/>
        </w:rPr>
        <w:lastRenderedPageBreak/>
        <w:t xml:space="preserve">      2）</w:t>
      </w:r>
      <w:r w:rsidRPr="00D61A3C">
        <w:rPr>
          <w:rFonts w:ascii="宋体" w:hAnsi="宋体" w:hint="eastAsia"/>
          <w:bCs/>
          <w:szCs w:val="24"/>
        </w:rPr>
        <w:t>试验时压重块质量的确定：试验表明，试验时拌和物表面承受的动压力的大小对表观密度和强度有一定的影响。</w:t>
      </w:r>
      <w:r w:rsidR="00BD43C6">
        <w:rPr>
          <w:rFonts w:ascii="宋体" w:hAnsi="宋体" w:hint="eastAsia"/>
          <w:bCs/>
          <w:szCs w:val="24"/>
        </w:rPr>
        <w:t>参考碾压混凝土，</w:t>
      </w:r>
      <w:r w:rsidRPr="00D61A3C">
        <w:rPr>
          <w:rFonts w:ascii="宋体" w:hAnsi="宋体" w:hint="eastAsia"/>
          <w:bCs/>
          <w:szCs w:val="24"/>
        </w:rPr>
        <w:t>当每平方厘米面积上平均作用</w:t>
      </w:r>
      <w:smartTag w:uri="urn:schemas-microsoft-com:office:smarttags" w:element="chmetcnv">
        <w:smartTagPr>
          <w:attr w:name="UnitName" w:val="g"/>
          <w:attr w:name="SourceValue" w:val="50"/>
          <w:attr w:name="HasSpace" w:val="False"/>
          <w:attr w:name="Negative" w:val="False"/>
          <w:attr w:name="NumberType" w:val="1"/>
          <w:attr w:name="TCSC" w:val="0"/>
        </w:smartTagPr>
        <w:r w:rsidRPr="00D61A3C">
          <w:rPr>
            <w:rFonts w:ascii="宋体" w:hAnsi="宋体" w:hint="eastAsia"/>
            <w:bCs/>
            <w:szCs w:val="24"/>
          </w:rPr>
          <w:t>50g</w:t>
        </w:r>
      </w:smartTag>
      <w:r w:rsidRPr="00D61A3C">
        <w:rPr>
          <w:rFonts w:ascii="宋体" w:hAnsi="宋体" w:hint="eastAsia"/>
          <w:bCs/>
          <w:szCs w:val="24"/>
        </w:rPr>
        <w:t>力时，所得强度值较高。故规定进行表观密度试验时，压重块总质量按压强为4900Pa计算求得。</w:t>
      </w:r>
    </w:p>
    <w:p w14:paraId="027B1F3E" w14:textId="3A7BFD01" w:rsidR="00BD25B6" w:rsidRPr="00D61A3C" w:rsidRDefault="00BD25B6" w:rsidP="00BD25B6">
      <w:pPr>
        <w:spacing w:before="156" w:after="156" w:line="312" w:lineRule="auto"/>
        <w:ind w:left="899" w:hangingChars="428" w:hanging="899"/>
        <w:rPr>
          <w:rFonts w:ascii="宋体" w:hAnsi="宋体"/>
          <w:bCs/>
          <w:szCs w:val="24"/>
        </w:rPr>
      </w:pPr>
      <w:r w:rsidRPr="00D61A3C">
        <w:rPr>
          <w:rFonts w:ascii="黑体" w:eastAsia="黑体" w:hAnsi="宋体" w:hint="eastAsia"/>
          <w:bCs/>
          <w:szCs w:val="24"/>
        </w:rPr>
        <w:t xml:space="preserve">      3）</w:t>
      </w:r>
      <w:proofErr w:type="gramStart"/>
      <w:r w:rsidRPr="00D61A3C">
        <w:rPr>
          <w:rFonts w:ascii="宋体" w:hAnsi="宋体" w:hint="eastAsia"/>
          <w:bCs/>
          <w:szCs w:val="24"/>
        </w:rPr>
        <w:t>成型振时的</w:t>
      </w:r>
      <w:proofErr w:type="gramEnd"/>
      <w:r w:rsidRPr="00D61A3C">
        <w:rPr>
          <w:rFonts w:ascii="宋体" w:hAnsi="宋体" w:hint="eastAsia"/>
          <w:bCs/>
          <w:szCs w:val="24"/>
        </w:rPr>
        <w:t>确定：从拌和物液化原理及液化过程考虑，拌和</w:t>
      </w:r>
      <w:proofErr w:type="gramStart"/>
      <w:r w:rsidRPr="00D61A3C">
        <w:rPr>
          <w:rFonts w:ascii="宋体" w:hAnsi="宋体" w:hint="eastAsia"/>
          <w:bCs/>
          <w:szCs w:val="24"/>
        </w:rPr>
        <w:t>物受振表面</w:t>
      </w:r>
      <w:proofErr w:type="gramEnd"/>
      <w:r w:rsidRPr="00D61A3C">
        <w:rPr>
          <w:rFonts w:ascii="宋体" w:hAnsi="宋体" w:hint="eastAsia"/>
          <w:bCs/>
          <w:szCs w:val="24"/>
        </w:rPr>
        <w:t>出浆，说明拌和物已经达到临界液化，也就是说，这时拌和物已基本上密实了。因此，用VC值控制振动时间是可行的，但为了保证拌和物充分振捣密实，适当延长振捣时间是必要的。故规程中规定“下层振动时间等于VC值，顶层振动时间为2VC值～3VC值”。</w:t>
      </w:r>
    </w:p>
    <w:p w14:paraId="2CB74C6C" w14:textId="35D43F3A" w:rsidR="00BD25B6" w:rsidRPr="00F02564" w:rsidRDefault="00250FB1" w:rsidP="00F02564">
      <w:pPr>
        <w:pStyle w:val="20"/>
        <w:spacing w:before="156" w:after="156" w:line="288" w:lineRule="auto"/>
        <w:rPr>
          <w:rFonts w:eastAsia="黑体"/>
          <w:bCs/>
        </w:rPr>
      </w:pPr>
      <w:bookmarkStart w:id="124" w:name="_Toc79514672"/>
      <w:bookmarkStart w:id="125" w:name="_Toc79517560"/>
      <w:bookmarkStart w:id="126" w:name="_Toc81493083"/>
      <w:bookmarkStart w:id="127" w:name="_Toc81493145"/>
      <w:bookmarkStart w:id="128" w:name="_Toc81494076"/>
      <w:r>
        <w:rPr>
          <w:rFonts w:eastAsia="黑体"/>
          <w:bCs/>
        </w:rPr>
        <w:t>3</w:t>
      </w:r>
      <w:r w:rsidR="00BD25B6" w:rsidRPr="00F02564">
        <w:rPr>
          <w:rFonts w:eastAsia="黑体" w:hint="eastAsia"/>
          <w:bCs/>
        </w:rPr>
        <w:t>.</w:t>
      </w:r>
      <w:r w:rsidR="00F02564">
        <w:rPr>
          <w:rFonts w:eastAsia="黑体"/>
          <w:bCs/>
        </w:rPr>
        <w:t>4</w:t>
      </w:r>
      <w:r w:rsidR="00BD25B6" w:rsidRPr="00F02564">
        <w:rPr>
          <w:rFonts w:eastAsia="黑体" w:hint="eastAsia"/>
          <w:bCs/>
        </w:rPr>
        <w:t xml:space="preserve">  </w:t>
      </w:r>
      <w:r w:rsidR="00F02564">
        <w:rPr>
          <w:rFonts w:eastAsia="黑体" w:hint="eastAsia"/>
          <w:bCs/>
        </w:rPr>
        <w:t>胶结砂砾石</w:t>
      </w:r>
      <w:r w:rsidR="00BD25B6" w:rsidRPr="00F02564">
        <w:rPr>
          <w:rFonts w:eastAsia="黑体" w:hint="eastAsia"/>
          <w:bCs/>
        </w:rPr>
        <w:t>拌和物含气量试验</w:t>
      </w:r>
      <w:bookmarkEnd w:id="124"/>
      <w:bookmarkEnd w:id="125"/>
      <w:bookmarkEnd w:id="126"/>
      <w:bookmarkEnd w:id="127"/>
      <w:bookmarkEnd w:id="128"/>
    </w:p>
    <w:p w14:paraId="62EAEA42" w14:textId="027C76AE" w:rsidR="00BD25B6" w:rsidRPr="00D61A3C" w:rsidRDefault="00BD25B6" w:rsidP="00BD25B6">
      <w:pPr>
        <w:spacing w:before="156" w:after="156" w:line="312" w:lineRule="auto"/>
        <w:ind w:firstLineChars="200" w:firstLine="412"/>
        <w:rPr>
          <w:rFonts w:ascii="宋体" w:hAnsi="宋体"/>
          <w:bCs/>
          <w:spacing w:val="-2"/>
          <w:szCs w:val="24"/>
        </w:rPr>
      </w:pPr>
      <w:r w:rsidRPr="00D61A3C">
        <w:rPr>
          <w:rFonts w:ascii="宋体" w:hAnsi="宋体" w:hint="eastAsia"/>
          <w:bCs/>
          <w:spacing w:val="-2"/>
          <w:szCs w:val="24"/>
        </w:rPr>
        <w:t>含气量试样成型采用维</w:t>
      </w:r>
      <w:proofErr w:type="gramStart"/>
      <w:r w:rsidRPr="00D61A3C">
        <w:rPr>
          <w:rFonts w:ascii="宋体" w:hAnsi="宋体" w:hint="eastAsia"/>
          <w:bCs/>
          <w:spacing w:val="-2"/>
          <w:szCs w:val="24"/>
        </w:rPr>
        <w:t>勃</w:t>
      </w:r>
      <w:proofErr w:type="gramEnd"/>
      <w:r w:rsidRPr="00D61A3C">
        <w:rPr>
          <w:rFonts w:ascii="宋体" w:hAnsi="宋体" w:hint="eastAsia"/>
          <w:bCs/>
          <w:spacing w:val="-2"/>
          <w:szCs w:val="24"/>
        </w:rPr>
        <w:t>振动台，需要一套卡具，使含气量</w:t>
      </w:r>
      <w:proofErr w:type="gramStart"/>
      <w:r w:rsidRPr="00D61A3C">
        <w:rPr>
          <w:rFonts w:ascii="宋体" w:hAnsi="宋体" w:hint="eastAsia"/>
          <w:bCs/>
          <w:spacing w:val="-2"/>
          <w:szCs w:val="24"/>
        </w:rPr>
        <w:t>量钵固定</w:t>
      </w:r>
      <w:proofErr w:type="gramEnd"/>
      <w:r w:rsidRPr="00D61A3C">
        <w:rPr>
          <w:rFonts w:ascii="宋体" w:hAnsi="宋体" w:hint="eastAsia"/>
          <w:bCs/>
          <w:spacing w:val="-2"/>
          <w:szCs w:val="24"/>
        </w:rPr>
        <w:t>在振动台上。</w:t>
      </w:r>
      <w:r w:rsidR="00BD43C6">
        <w:rPr>
          <w:rFonts w:ascii="宋体" w:hAnsi="宋体" w:hint="eastAsia"/>
          <w:bCs/>
          <w:spacing w:val="-2"/>
          <w:szCs w:val="24"/>
        </w:rPr>
        <w:t>胶</w:t>
      </w:r>
      <w:r w:rsidR="000D067C">
        <w:rPr>
          <w:rFonts w:ascii="宋体" w:hAnsi="宋体" w:hint="eastAsia"/>
          <w:bCs/>
          <w:spacing w:val="-2"/>
          <w:szCs w:val="24"/>
        </w:rPr>
        <w:t>结</w:t>
      </w:r>
      <w:r w:rsidR="00BD43C6">
        <w:rPr>
          <w:rFonts w:ascii="宋体" w:hAnsi="宋体" w:hint="eastAsia"/>
          <w:bCs/>
          <w:spacing w:val="-2"/>
          <w:szCs w:val="24"/>
        </w:rPr>
        <w:t>砂砾石</w:t>
      </w:r>
      <w:r w:rsidRPr="00D61A3C">
        <w:rPr>
          <w:rFonts w:ascii="宋体" w:hAnsi="宋体" w:hint="eastAsia"/>
          <w:bCs/>
          <w:spacing w:val="-2"/>
          <w:szCs w:val="24"/>
        </w:rPr>
        <w:t>试样装入</w:t>
      </w:r>
      <w:proofErr w:type="gramStart"/>
      <w:r w:rsidRPr="00D61A3C">
        <w:rPr>
          <w:rFonts w:ascii="宋体" w:hAnsi="宋体" w:hint="eastAsia"/>
          <w:bCs/>
          <w:spacing w:val="-2"/>
          <w:szCs w:val="24"/>
        </w:rPr>
        <w:t>量钵后置于</w:t>
      </w:r>
      <w:proofErr w:type="gramEnd"/>
      <w:r w:rsidRPr="00D61A3C">
        <w:rPr>
          <w:rFonts w:ascii="宋体" w:hAnsi="宋体" w:hint="eastAsia"/>
          <w:bCs/>
          <w:spacing w:val="-2"/>
          <w:szCs w:val="24"/>
        </w:rPr>
        <w:t>振动台上振动液化，使其达到密实。</w:t>
      </w:r>
      <w:r w:rsidR="00BD43C6">
        <w:rPr>
          <w:rFonts w:ascii="宋体" w:hAnsi="宋体" w:hint="eastAsia"/>
          <w:bCs/>
          <w:spacing w:val="-2"/>
          <w:szCs w:val="24"/>
        </w:rPr>
        <w:t>参考碾压混凝土含气量测定</w:t>
      </w:r>
      <w:r w:rsidRPr="00D61A3C">
        <w:rPr>
          <w:rFonts w:ascii="宋体" w:hAnsi="宋体" w:hint="eastAsia"/>
          <w:bCs/>
          <w:spacing w:val="-2"/>
          <w:szCs w:val="24"/>
        </w:rPr>
        <w:t>，当表面压强达到4900Pa时，强度最高，也即密实度最大，以此换算得混凝土表面压重需</w:t>
      </w:r>
      <w:smartTag w:uri="urn:schemas-microsoft-com:office:smarttags" w:element="chmetcnv">
        <w:smartTagPr>
          <w:attr w:name="UnitName" w:val="kg"/>
          <w:attr w:name="SourceValue" w:val="15"/>
          <w:attr w:name="HasSpace" w:val="False"/>
          <w:attr w:name="Negative" w:val="False"/>
          <w:attr w:name="NumberType" w:val="1"/>
          <w:attr w:name="TCSC" w:val="0"/>
        </w:smartTagPr>
        <w:r w:rsidRPr="00D61A3C">
          <w:rPr>
            <w:rFonts w:ascii="宋体" w:hAnsi="宋体" w:hint="eastAsia"/>
            <w:bCs/>
            <w:spacing w:val="-2"/>
            <w:szCs w:val="24"/>
          </w:rPr>
          <w:t>15kg</w:t>
        </w:r>
      </w:smartTag>
      <w:r w:rsidRPr="00D61A3C">
        <w:rPr>
          <w:rFonts w:ascii="宋体" w:hAnsi="宋体" w:hint="eastAsia"/>
          <w:bCs/>
          <w:spacing w:val="-2"/>
          <w:szCs w:val="24"/>
        </w:rPr>
        <w:t>，振动时间与抗压强度规定相同。</w:t>
      </w:r>
    </w:p>
    <w:p w14:paraId="061A33C7" w14:textId="7CA6AD36" w:rsidR="00BD25B6" w:rsidRPr="00F02564" w:rsidRDefault="00250FB1" w:rsidP="00F02564">
      <w:pPr>
        <w:pStyle w:val="20"/>
        <w:spacing w:before="156" w:after="156" w:line="288" w:lineRule="auto"/>
        <w:rPr>
          <w:rFonts w:eastAsia="黑体"/>
          <w:bCs/>
        </w:rPr>
      </w:pPr>
      <w:bookmarkStart w:id="129" w:name="_Toc79514673"/>
      <w:bookmarkStart w:id="130" w:name="_Toc79517561"/>
      <w:bookmarkStart w:id="131" w:name="_Toc81493084"/>
      <w:bookmarkStart w:id="132" w:name="_Toc81493146"/>
      <w:bookmarkStart w:id="133" w:name="_Toc81494077"/>
      <w:r>
        <w:rPr>
          <w:rFonts w:eastAsia="黑体"/>
          <w:bCs/>
        </w:rPr>
        <w:t>3</w:t>
      </w:r>
      <w:r w:rsidR="00BD25B6" w:rsidRPr="00F02564">
        <w:rPr>
          <w:rFonts w:eastAsia="黑体" w:hint="eastAsia"/>
          <w:bCs/>
        </w:rPr>
        <w:t>.</w:t>
      </w:r>
      <w:r w:rsidR="00F02564">
        <w:rPr>
          <w:rFonts w:eastAsia="黑体"/>
          <w:bCs/>
        </w:rPr>
        <w:t>5</w:t>
      </w:r>
      <w:r w:rsidR="00BD25B6" w:rsidRPr="00F02564">
        <w:rPr>
          <w:rFonts w:eastAsia="黑体" w:hint="eastAsia"/>
          <w:bCs/>
        </w:rPr>
        <w:t xml:space="preserve">  </w:t>
      </w:r>
      <w:r w:rsidR="00F02564">
        <w:rPr>
          <w:rFonts w:eastAsia="黑体" w:hint="eastAsia"/>
          <w:bCs/>
        </w:rPr>
        <w:t>胶结砂砾石</w:t>
      </w:r>
      <w:r w:rsidR="00BD25B6" w:rsidRPr="00F02564">
        <w:rPr>
          <w:rFonts w:eastAsia="黑体" w:hint="eastAsia"/>
          <w:bCs/>
        </w:rPr>
        <w:t>拌和物凝结时间试验（贯入阻力法）</w:t>
      </w:r>
      <w:bookmarkEnd w:id="129"/>
      <w:bookmarkEnd w:id="130"/>
      <w:bookmarkEnd w:id="131"/>
      <w:bookmarkEnd w:id="132"/>
      <w:bookmarkEnd w:id="133"/>
    </w:p>
    <w:p w14:paraId="6F219F57" w14:textId="196991C5" w:rsidR="00BD25B6" w:rsidRDefault="00BD25B6" w:rsidP="00BD43C6">
      <w:pPr>
        <w:spacing w:before="156" w:after="156" w:line="312" w:lineRule="auto"/>
        <w:rPr>
          <w:rFonts w:ascii="宋体" w:hAnsi="宋体"/>
          <w:bCs/>
          <w:szCs w:val="24"/>
        </w:rPr>
      </w:pPr>
      <w:r w:rsidRPr="00D61A3C">
        <w:rPr>
          <w:rFonts w:ascii="黑体" w:eastAsia="黑体" w:hAnsi="宋体" w:hint="eastAsia"/>
          <w:bCs/>
          <w:szCs w:val="24"/>
        </w:rPr>
        <w:t xml:space="preserve">  </w:t>
      </w:r>
      <w:r w:rsidRPr="00BD43C6">
        <w:rPr>
          <w:rFonts w:ascii="宋体" w:hAnsi="宋体" w:hint="eastAsia"/>
          <w:bCs/>
          <w:szCs w:val="24"/>
        </w:rPr>
        <w:t xml:space="preserve"> </w:t>
      </w:r>
      <w:r w:rsidR="00BD43C6" w:rsidRPr="00BD43C6">
        <w:rPr>
          <w:rFonts w:ascii="宋体" w:hAnsi="宋体" w:hint="eastAsia"/>
          <w:bCs/>
          <w:szCs w:val="24"/>
        </w:rPr>
        <w:t>参考碾压混凝土凝结时间试验方法</w:t>
      </w:r>
      <w:r w:rsidRPr="00D61A3C">
        <w:rPr>
          <w:rFonts w:ascii="宋体" w:hAnsi="宋体" w:hint="eastAsia"/>
          <w:bCs/>
          <w:szCs w:val="24"/>
        </w:rPr>
        <w:t>。</w:t>
      </w:r>
      <w:r w:rsidR="00BD43C6">
        <w:rPr>
          <w:rFonts w:ascii="宋体" w:hAnsi="宋体" w:hint="eastAsia"/>
          <w:bCs/>
          <w:szCs w:val="24"/>
        </w:rPr>
        <w:t>胶结砂砾石与碾压混凝土相比，砂浆含量更少，骨料含量更多，该方法采用筛出砂浆进行贯入阻力测试，因此，骨料含量的多少对砂浆影响不大。</w:t>
      </w:r>
      <w:r w:rsidRPr="00D61A3C">
        <w:rPr>
          <w:rFonts w:ascii="宋体" w:hAnsi="宋体" w:hint="eastAsia"/>
          <w:bCs/>
          <w:szCs w:val="24"/>
        </w:rPr>
        <w:t>实践表明，初凝时间不宜用作判别</w:t>
      </w:r>
      <w:r w:rsidR="00BD43C6">
        <w:rPr>
          <w:rFonts w:ascii="宋体" w:hAnsi="宋体" w:hint="eastAsia"/>
          <w:bCs/>
          <w:szCs w:val="24"/>
        </w:rPr>
        <w:t>胶</w:t>
      </w:r>
      <w:r w:rsidR="00C45632">
        <w:rPr>
          <w:rFonts w:ascii="宋体" w:hAnsi="宋体" w:hint="eastAsia"/>
          <w:bCs/>
          <w:szCs w:val="24"/>
        </w:rPr>
        <w:t>结</w:t>
      </w:r>
      <w:r w:rsidR="00BD43C6">
        <w:rPr>
          <w:rFonts w:ascii="宋体" w:hAnsi="宋体" w:hint="eastAsia"/>
          <w:bCs/>
          <w:szCs w:val="24"/>
        </w:rPr>
        <w:t>砂砾</w:t>
      </w:r>
      <w:proofErr w:type="gramStart"/>
      <w:r w:rsidR="00BD43C6">
        <w:rPr>
          <w:rFonts w:ascii="宋体" w:hAnsi="宋体" w:hint="eastAsia"/>
          <w:bCs/>
          <w:szCs w:val="24"/>
        </w:rPr>
        <w:t>石</w:t>
      </w:r>
      <w:r w:rsidRPr="00D61A3C">
        <w:rPr>
          <w:rFonts w:ascii="宋体" w:hAnsi="宋体" w:hint="eastAsia"/>
          <w:bCs/>
          <w:szCs w:val="24"/>
        </w:rPr>
        <w:t>仓面直接</w:t>
      </w:r>
      <w:proofErr w:type="gramEnd"/>
      <w:r w:rsidRPr="00D61A3C">
        <w:rPr>
          <w:rFonts w:ascii="宋体" w:hAnsi="宋体" w:hint="eastAsia"/>
          <w:bCs/>
          <w:szCs w:val="24"/>
        </w:rPr>
        <w:t>铺筑允许时间，铺筑允许时间一般短于初凝时间。</w:t>
      </w:r>
      <w:r w:rsidR="00BD43C6">
        <w:rPr>
          <w:rFonts w:ascii="宋体" w:hAnsi="宋体" w:hint="eastAsia"/>
          <w:bCs/>
          <w:szCs w:val="24"/>
        </w:rPr>
        <w:t>胶</w:t>
      </w:r>
      <w:r w:rsidR="00C45632">
        <w:rPr>
          <w:rFonts w:ascii="宋体" w:hAnsi="宋体" w:hint="eastAsia"/>
          <w:bCs/>
          <w:szCs w:val="24"/>
        </w:rPr>
        <w:t>结</w:t>
      </w:r>
      <w:r w:rsidR="00BD43C6">
        <w:rPr>
          <w:rFonts w:ascii="宋体" w:hAnsi="宋体" w:hint="eastAsia"/>
          <w:bCs/>
          <w:szCs w:val="24"/>
        </w:rPr>
        <w:t>砂砾</w:t>
      </w:r>
      <w:proofErr w:type="gramStart"/>
      <w:r w:rsidR="00BD43C6">
        <w:rPr>
          <w:rFonts w:ascii="宋体" w:hAnsi="宋体" w:hint="eastAsia"/>
          <w:bCs/>
          <w:szCs w:val="24"/>
        </w:rPr>
        <w:t>石</w:t>
      </w:r>
      <w:r w:rsidRPr="00D61A3C">
        <w:rPr>
          <w:rFonts w:ascii="宋体" w:hAnsi="宋体" w:hint="eastAsia"/>
          <w:bCs/>
          <w:szCs w:val="24"/>
        </w:rPr>
        <w:t>仓面直接</w:t>
      </w:r>
      <w:proofErr w:type="gramEnd"/>
      <w:r w:rsidRPr="00D61A3C">
        <w:rPr>
          <w:rFonts w:ascii="宋体" w:hAnsi="宋体" w:hint="eastAsia"/>
          <w:bCs/>
          <w:szCs w:val="24"/>
        </w:rPr>
        <w:t>铺筑允许时间应由现场试验确定。</w:t>
      </w:r>
    </w:p>
    <w:p w14:paraId="7A251D99" w14:textId="77777777" w:rsidR="0083641C" w:rsidRPr="007F70AA" w:rsidRDefault="0083641C" w:rsidP="0083641C">
      <w:pPr>
        <w:pStyle w:val="20"/>
        <w:spacing w:before="156" w:after="156" w:line="288" w:lineRule="auto"/>
        <w:rPr>
          <w:rFonts w:ascii="黑体" w:eastAsia="黑体" w:hAnsi="宋体"/>
          <w:bCs/>
        </w:rPr>
      </w:pPr>
      <w:bookmarkStart w:id="134" w:name="_Toc81493085"/>
      <w:bookmarkStart w:id="135" w:name="_Toc81493147"/>
      <w:bookmarkStart w:id="136" w:name="_Toc81494078"/>
      <w:r>
        <w:rPr>
          <w:rFonts w:ascii="黑体" w:eastAsia="黑体" w:hAnsi="宋体"/>
          <w:bCs/>
        </w:rPr>
        <w:t>3</w:t>
      </w:r>
      <w:r w:rsidRPr="00D61A3C">
        <w:rPr>
          <w:rFonts w:ascii="黑体" w:eastAsia="黑体" w:hAnsi="宋体" w:hint="eastAsia"/>
          <w:bCs/>
        </w:rPr>
        <w:t>.</w:t>
      </w:r>
      <w:r>
        <w:rPr>
          <w:rFonts w:ascii="黑体" w:eastAsia="黑体" w:hAnsi="宋体"/>
          <w:bCs/>
        </w:rPr>
        <w:t>6</w:t>
      </w:r>
      <w:r w:rsidRPr="00D61A3C">
        <w:rPr>
          <w:rFonts w:ascii="黑体" w:eastAsia="黑体" w:hAnsi="宋体" w:hint="eastAsia"/>
          <w:bCs/>
        </w:rPr>
        <w:t xml:space="preserve">  </w:t>
      </w:r>
      <w:r>
        <w:rPr>
          <w:rFonts w:ascii="黑体" w:eastAsia="黑体" w:hAnsi="宋体" w:hint="eastAsia"/>
          <w:bCs/>
        </w:rPr>
        <w:t>胶结砂砾石</w:t>
      </w:r>
      <w:r w:rsidRPr="00D61A3C">
        <w:rPr>
          <w:rFonts w:ascii="黑体" w:eastAsia="黑体" w:hAnsi="宋体" w:hint="eastAsia"/>
          <w:bCs/>
        </w:rPr>
        <w:t>拌和物</w:t>
      </w:r>
      <w:r>
        <w:rPr>
          <w:rFonts w:ascii="黑体" w:eastAsia="黑体" w:hAnsi="宋体" w:hint="eastAsia"/>
          <w:bCs/>
        </w:rPr>
        <w:t>均匀性</w:t>
      </w:r>
      <w:r w:rsidRPr="00D61A3C">
        <w:rPr>
          <w:rFonts w:ascii="黑体" w:eastAsia="黑体" w:hAnsi="宋体" w:hint="eastAsia"/>
          <w:bCs/>
        </w:rPr>
        <w:t>试验</w:t>
      </w:r>
      <w:bookmarkEnd w:id="134"/>
      <w:bookmarkEnd w:id="135"/>
      <w:bookmarkEnd w:id="136"/>
    </w:p>
    <w:p w14:paraId="2830331B" w14:textId="668B96F4" w:rsidR="0083641C" w:rsidRPr="0083641C" w:rsidRDefault="0083641C" w:rsidP="0083641C">
      <w:pPr>
        <w:spacing w:before="156" w:after="156" w:line="312" w:lineRule="auto"/>
        <w:ind w:firstLineChars="200" w:firstLine="420"/>
        <w:rPr>
          <w:rFonts w:ascii="宋体" w:hAnsi="宋体"/>
          <w:bCs/>
          <w:szCs w:val="24"/>
        </w:rPr>
      </w:pPr>
      <w:r>
        <w:rPr>
          <w:rFonts w:ascii="宋体" w:hAnsi="宋体" w:hint="eastAsia"/>
          <w:bCs/>
          <w:szCs w:val="24"/>
        </w:rPr>
        <w:t>对于胶结砂砾石而言，由于</w:t>
      </w:r>
      <w:r w:rsidR="004F135F">
        <w:rPr>
          <w:rFonts w:ascii="宋体" w:hAnsi="宋体" w:hint="eastAsia"/>
          <w:bCs/>
          <w:szCs w:val="24"/>
        </w:rPr>
        <w:t>其粗骨料含量大，且</w:t>
      </w:r>
      <w:r w:rsidR="000E726B">
        <w:rPr>
          <w:rFonts w:ascii="宋体" w:hAnsi="宋体" w:hint="eastAsia"/>
          <w:bCs/>
          <w:szCs w:val="24"/>
        </w:rPr>
        <w:t>试验室</w:t>
      </w:r>
      <w:r w:rsidR="004F135F">
        <w:rPr>
          <w:rFonts w:ascii="宋体" w:hAnsi="宋体" w:hint="eastAsia"/>
          <w:bCs/>
          <w:szCs w:val="24"/>
        </w:rPr>
        <w:t>内以及现场施工时采用的拌制方式不一，胶结砂砾石的拌制均匀性对其硬化后的性能影响更大。本章采用测试胶结砂砾石</w:t>
      </w:r>
      <w:r w:rsidR="000E726B">
        <w:rPr>
          <w:rFonts w:ascii="宋体" w:hAnsi="宋体" w:hint="eastAsia"/>
          <w:bCs/>
          <w:szCs w:val="24"/>
        </w:rPr>
        <w:t>拌和物</w:t>
      </w:r>
      <w:r w:rsidR="004F135F">
        <w:rPr>
          <w:rFonts w:ascii="宋体" w:hAnsi="宋体" w:hint="eastAsia"/>
          <w:bCs/>
          <w:szCs w:val="24"/>
        </w:rPr>
        <w:t>中特定粒径范围内</w:t>
      </w:r>
      <w:proofErr w:type="gramStart"/>
      <w:r w:rsidR="004F135F">
        <w:rPr>
          <w:rFonts w:ascii="宋体" w:hAnsi="宋体" w:hint="eastAsia"/>
          <w:bCs/>
          <w:szCs w:val="24"/>
        </w:rPr>
        <w:t>裹浆粗骨料</w:t>
      </w:r>
      <w:proofErr w:type="gramEnd"/>
      <w:r w:rsidR="004F135F">
        <w:rPr>
          <w:rFonts w:ascii="宋体" w:hAnsi="宋体" w:hint="eastAsia"/>
          <w:bCs/>
          <w:szCs w:val="24"/>
        </w:rPr>
        <w:t>的含量来评价胶结砂砾石</w:t>
      </w:r>
      <w:r w:rsidR="000E726B">
        <w:rPr>
          <w:rFonts w:ascii="宋体" w:hAnsi="宋体" w:hint="eastAsia"/>
          <w:bCs/>
          <w:szCs w:val="24"/>
        </w:rPr>
        <w:t>拌和物</w:t>
      </w:r>
      <w:r w:rsidR="004F135F">
        <w:rPr>
          <w:rFonts w:ascii="宋体" w:hAnsi="宋体" w:hint="eastAsia"/>
          <w:bCs/>
          <w:szCs w:val="24"/>
        </w:rPr>
        <w:t>的均匀性，该方法的基本原理来自对于混凝土搅拌机拌制均匀性的校验方法，并结合胶结砂砾石</w:t>
      </w:r>
      <w:r w:rsidR="000E726B">
        <w:rPr>
          <w:rFonts w:ascii="宋体" w:hAnsi="宋体" w:hint="eastAsia"/>
          <w:bCs/>
          <w:szCs w:val="24"/>
        </w:rPr>
        <w:t>拌和物</w:t>
      </w:r>
      <w:r w:rsidR="004F135F">
        <w:rPr>
          <w:rFonts w:ascii="宋体" w:hAnsi="宋体" w:hint="eastAsia"/>
          <w:bCs/>
          <w:szCs w:val="24"/>
        </w:rPr>
        <w:t>的特点，在</w:t>
      </w:r>
      <w:r w:rsidR="000E726B">
        <w:rPr>
          <w:rFonts w:ascii="宋体" w:hAnsi="宋体" w:hint="eastAsia"/>
          <w:bCs/>
          <w:szCs w:val="24"/>
        </w:rPr>
        <w:t>拌和物</w:t>
      </w:r>
      <w:r w:rsidR="004F135F">
        <w:rPr>
          <w:rFonts w:ascii="宋体" w:hAnsi="宋体" w:hint="eastAsia"/>
          <w:bCs/>
          <w:szCs w:val="24"/>
        </w:rPr>
        <w:t>取样数量方面稍做了改进。</w:t>
      </w:r>
    </w:p>
    <w:p w14:paraId="4AB38470" w14:textId="77777777" w:rsidR="00AC76B2" w:rsidRPr="00DE04F5" w:rsidRDefault="00AC76B2" w:rsidP="00693F33">
      <w:pPr>
        <w:spacing w:before="156" w:after="156" w:line="288" w:lineRule="auto"/>
      </w:pPr>
    </w:p>
    <w:p w14:paraId="0552C971" w14:textId="77777777" w:rsidR="00C374C9" w:rsidRPr="00DE04F5" w:rsidRDefault="00C374C9" w:rsidP="00C374C9">
      <w:pPr>
        <w:spacing w:before="156" w:after="156"/>
      </w:pPr>
    </w:p>
    <w:p w14:paraId="65BACE8E" w14:textId="77777777" w:rsidR="00C374C9" w:rsidRPr="00DE04F5" w:rsidRDefault="00C374C9" w:rsidP="00C374C9">
      <w:pPr>
        <w:keepNext/>
        <w:keepLines/>
        <w:spacing w:before="156" w:after="156" w:line="336" w:lineRule="auto"/>
        <w:ind w:firstLineChars="49" w:firstLine="138"/>
        <w:jc w:val="center"/>
        <w:rPr>
          <w:b/>
          <w:bCs/>
          <w:kern w:val="44"/>
          <w:sz w:val="28"/>
          <w:szCs w:val="28"/>
        </w:rPr>
        <w:sectPr w:rsidR="00C374C9" w:rsidRPr="00DE04F5" w:rsidSect="006367E2">
          <w:pgSz w:w="11907" w:h="16840"/>
          <w:pgMar w:top="1440" w:right="1797" w:bottom="1440" w:left="1797" w:header="851" w:footer="992" w:gutter="0"/>
          <w:cols w:space="720"/>
          <w:docGrid w:type="lines" w:linePitch="312"/>
        </w:sectPr>
      </w:pPr>
    </w:p>
    <w:p w14:paraId="113D0674" w14:textId="44FE3282" w:rsidR="004438AB" w:rsidRPr="00DE04F5" w:rsidRDefault="00FB5140">
      <w:pPr>
        <w:keepNext/>
        <w:keepLines/>
        <w:spacing w:before="156" w:after="156" w:line="336" w:lineRule="auto"/>
        <w:ind w:firstLineChars="49" w:firstLine="138"/>
        <w:jc w:val="center"/>
        <w:outlineLvl w:val="0"/>
        <w:rPr>
          <w:b/>
          <w:bCs/>
          <w:kern w:val="44"/>
          <w:sz w:val="28"/>
          <w:szCs w:val="28"/>
        </w:rPr>
      </w:pPr>
      <w:bookmarkStart w:id="137" w:name="_Toc61016914"/>
      <w:bookmarkStart w:id="138" w:name="_Toc61018002"/>
      <w:bookmarkStart w:id="139" w:name="_Toc62140228"/>
      <w:bookmarkStart w:id="140" w:name="_Toc63601449"/>
      <w:bookmarkStart w:id="141" w:name="_Toc79514674"/>
      <w:bookmarkStart w:id="142" w:name="_Toc79517562"/>
      <w:bookmarkStart w:id="143" w:name="_Toc81493086"/>
      <w:bookmarkStart w:id="144" w:name="_Toc81493148"/>
      <w:bookmarkStart w:id="145" w:name="_Toc81494079"/>
      <w:r w:rsidRPr="00DE04F5">
        <w:rPr>
          <w:b/>
          <w:bCs/>
          <w:kern w:val="44"/>
          <w:sz w:val="28"/>
          <w:szCs w:val="28"/>
        </w:rPr>
        <w:lastRenderedPageBreak/>
        <w:t>标准用词说明</w:t>
      </w:r>
      <w:bookmarkEnd w:id="87"/>
      <w:bookmarkEnd w:id="88"/>
      <w:bookmarkEnd w:id="89"/>
      <w:bookmarkEnd w:id="90"/>
      <w:bookmarkEnd w:id="137"/>
      <w:bookmarkEnd w:id="138"/>
      <w:bookmarkEnd w:id="139"/>
      <w:bookmarkEnd w:id="140"/>
      <w:bookmarkEnd w:id="141"/>
      <w:bookmarkEnd w:id="142"/>
      <w:bookmarkEnd w:id="143"/>
      <w:bookmarkEnd w:id="144"/>
      <w:bookmarkEnd w:id="145"/>
    </w:p>
    <w:tbl>
      <w:tblPr>
        <w:tblStyle w:val="af9"/>
        <w:tblW w:w="0" w:type="auto"/>
        <w:jc w:val="center"/>
        <w:tblLook w:val="04A0" w:firstRow="1" w:lastRow="0" w:firstColumn="1" w:lastColumn="0" w:noHBand="0" w:noVBand="1"/>
      </w:tblPr>
      <w:tblGrid>
        <w:gridCol w:w="2730"/>
        <w:gridCol w:w="5436"/>
      </w:tblGrid>
      <w:tr w:rsidR="004438AB" w:rsidRPr="00DE04F5" w14:paraId="780E4426" w14:textId="77777777">
        <w:trPr>
          <w:trHeight w:val="454"/>
          <w:jc w:val="center"/>
        </w:trPr>
        <w:tc>
          <w:tcPr>
            <w:tcW w:w="2730" w:type="dxa"/>
            <w:vAlign w:val="center"/>
          </w:tcPr>
          <w:p w14:paraId="6D2D4E7B" w14:textId="77777777" w:rsidR="004438AB" w:rsidRPr="00DE04F5" w:rsidRDefault="00FB5140">
            <w:pPr>
              <w:tabs>
                <w:tab w:val="left" w:pos="780"/>
              </w:tabs>
              <w:spacing w:before="156" w:after="156" w:line="360" w:lineRule="auto"/>
              <w:rPr>
                <w:color w:val="000000" w:themeColor="text1"/>
              </w:rPr>
            </w:pPr>
            <w:r w:rsidRPr="00DE04F5">
              <w:rPr>
                <w:color w:val="000000" w:themeColor="text1"/>
              </w:rPr>
              <w:t>标准用词</w:t>
            </w:r>
          </w:p>
        </w:tc>
        <w:tc>
          <w:tcPr>
            <w:tcW w:w="5436" w:type="dxa"/>
            <w:vAlign w:val="center"/>
          </w:tcPr>
          <w:p w14:paraId="7E28A351" w14:textId="77777777" w:rsidR="004438AB" w:rsidRPr="00DE04F5" w:rsidRDefault="00FB5140">
            <w:pPr>
              <w:tabs>
                <w:tab w:val="left" w:pos="780"/>
              </w:tabs>
              <w:spacing w:before="156" w:after="156" w:line="360" w:lineRule="auto"/>
              <w:rPr>
                <w:color w:val="000000" w:themeColor="text1"/>
              </w:rPr>
            </w:pPr>
            <w:r w:rsidRPr="00DE04F5">
              <w:rPr>
                <w:color w:val="000000" w:themeColor="text1"/>
              </w:rPr>
              <w:t>严格程度</w:t>
            </w:r>
          </w:p>
        </w:tc>
      </w:tr>
      <w:tr w:rsidR="004438AB" w:rsidRPr="00DE04F5" w14:paraId="34D115AD" w14:textId="77777777">
        <w:trPr>
          <w:trHeight w:val="454"/>
          <w:jc w:val="center"/>
        </w:trPr>
        <w:tc>
          <w:tcPr>
            <w:tcW w:w="2730" w:type="dxa"/>
            <w:vAlign w:val="center"/>
          </w:tcPr>
          <w:p w14:paraId="56594B08" w14:textId="77777777" w:rsidR="004438AB" w:rsidRPr="00DE04F5" w:rsidRDefault="00FB5140">
            <w:pPr>
              <w:tabs>
                <w:tab w:val="left" w:pos="780"/>
              </w:tabs>
              <w:spacing w:before="156" w:after="156" w:line="360" w:lineRule="auto"/>
              <w:rPr>
                <w:color w:val="000000" w:themeColor="text1"/>
              </w:rPr>
            </w:pPr>
            <w:r w:rsidRPr="00DE04F5">
              <w:rPr>
                <w:szCs w:val="24"/>
              </w:rPr>
              <w:t>必须</w:t>
            </w:r>
          </w:p>
        </w:tc>
        <w:tc>
          <w:tcPr>
            <w:tcW w:w="5436" w:type="dxa"/>
            <w:vMerge w:val="restart"/>
            <w:vAlign w:val="center"/>
          </w:tcPr>
          <w:p w14:paraId="3AA05B08" w14:textId="77777777" w:rsidR="004438AB" w:rsidRPr="00DE04F5" w:rsidRDefault="00FB5140">
            <w:pPr>
              <w:tabs>
                <w:tab w:val="left" w:pos="780"/>
              </w:tabs>
              <w:spacing w:before="156" w:after="156" w:line="360" w:lineRule="auto"/>
              <w:rPr>
                <w:color w:val="000000" w:themeColor="text1"/>
              </w:rPr>
            </w:pPr>
            <w:r w:rsidRPr="00DE04F5">
              <w:rPr>
                <w:szCs w:val="24"/>
              </w:rPr>
              <w:t>很严格，非这样做不可</w:t>
            </w:r>
          </w:p>
        </w:tc>
      </w:tr>
      <w:tr w:rsidR="004438AB" w:rsidRPr="00DE04F5" w14:paraId="03379DE9" w14:textId="77777777">
        <w:trPr>
          <w:trHeight w:val="454"/>
          <w:jc w:val="center"/>
        </w:trPr>
        <w:tc>
          <w:tcPr>
            <w:tcW w:w="2730" w:type="dxa"/>
            <w:vAlign w:val="center"/>
          </w:tcPr>
          <w:p w14:paraId="54396A88" w14:textId="77777777" w:rsidR="004438AB" w:rsidRPr="00DE04F5" w:rsidRDefault="00FB5140">
            <w:pPr>
              <w:tabs>
                <w:tab w:val="left" w:pos="780"/>
              </w:tabs>
              <w:spacing w:before="156" w:after="156" w:line="360" w:lineRule="auto"/>
              <w:rPr>
                <w:color w:val="000000" w:themeColor="text1"/>
              </w:rPr>
            </w:pPr>
            <w:r w:rsidRPr="00DE04F5">
              <w:rPr>
                <w:szCs w:val="24"/>
              </w:rPr>
              <w:t>严禁</w:t>
            </w:r>
          </w:p>
        </w:tc>
        <w:tc>
          <w:tcPr>
            <w:tcW w:w="5436" w:type="dxa"/>
            <w:vMerge/>
            <w:vAlign w:val="center"/>
          </w:tcPr>
          <w:p w14:paraId="39B8D7B2" w14:textId="77777777" w:rsidR="004438AB" w:rsidRPr="00DE04F5" w:rsidRDefault="004438AB">
            <w:pPr>
              <w:tabs>
                <w:tab w:val="left" w:pos="780"/>
              </w:tabs>
              <w:spacing w:before="156" w:after="156" w:line="360" w:lineRule="auto"/>
              <w:rPr>
                <w:color w:val="000000" w:themeColor="text1"/>
              </w:rPr>
            </w:pPr>
          </w:p>
        </w:tc>
      </w:tr>
      <w:tr w:rsidR="004438AB" w:rsidRPr="00DE04F5" w14:paraId="67743861" w14:textId="77777777">
        <w:trPr>
          <w:trHeight w:val="454"/>
          <w:jc w:val="center"/>
        </w:trPr>
        <w:tc>
          <w:tcPr>
            <w:tcW w:w="2730" w:type="dxa"/>
            <w:vAlign w:val="center"/>
          </w:tcPr>
          <w:p w14:paraId="07B1A9BF" w14:textId="77777777" w:rsidR="004438AB" w:rsidRPr="00DE04F5" w:rsidRDefault="00FB5140">
            <w:pPr>
              <w:tabs>
                <w:tab w:val="left" w:pos="780"/>
              </w:tabs>
              <w:spacing w:before="156" w:after="156" w:line="360" w:lineRule="auto"/>
              <w:rPr>
                <w:color w:val="000000" w:themeColor="text1"/>
              </w:rPr>
            </w:pPr>
            <w:r w:rsidRPr="00DE04F5">
              <w:rPr>
                <w:szCs w:val="24"/>
              </w:rPr>
              <w:t>应</w:t>
            </w:r>
          </w:p>
        </w:tc>
        <w:tc>
          <w:tcPr>
            <w:tcW w:w="5436" w:type="dxa"/>
            <w:vMerge w:val="restart"/>
            <w:vAlign w:val="center"/>
          </w:tcPr>
          <w:p w14:paraId="45C9BD69" w14:textId="77777777" w:rsidR="004438AB" w:rsidRPr="00DE04F5" w:rsidRDefault="00FB5140">
            <w:pPr>
              <w:tabs>
                <w:tab w:val="left" w:pos="780"/>
              </w:tabs>
              <w:spacing w:before="156" w:after="156" w:line="360" w:lineRule="auto"/>
              <w:rPr>
                <w:color w:val="000000" w:themeColor="text1"/>
              </w:rPr>
            </w:pPr>
            <w:r w:rsidRPr="00DE04F5">
              <w:rPr>
                <w:szCs w:val="24"/>
              </w:rPr>
              <w:t>严格，在正常情况下均应这样做</w:t>
            </w:r>
          </w:p>
        </w:tc>
      </w:tr>
      <w:tr w:rsidR="004438AB" w:rsidRPr="00DE04F5" w14:paraId="4A5BD305" w14:textId="77777777">
        <w:trPr>
          <w:trHeight w:val="454"/>
          <w:jc w:val="center"/>
        </w:trPr>
        <w:tc>
          <w:tcPr>
            <w:tcW w:w="2730" w:type="dxa"/>
            <w:vAlign w:val="center"/>
          </w:tcPr>
          <w:p w14:paraId="70A3CA96" w14:textId="77777777" w:rsidR="004438AB" w:rsidRPr="00DE04F5" w:rsidRDefault="00FB5140">
            <w:pPr>
              <w:tabs>
                <w:tab w:val="left" w:pos="780"/>
              </w:tabs>
              <w:spacing w:before="156" w:after="156" w:line="360" w:lineRule="auto"/>
              <w:rPr>
                <w:color w:val="000000" w:themeColor="text1"/>
              </w:rPr>
            </w:pPr>
            <w:r w:rsidRPr="00DE04F5">
              <w:rPr>
                <w:szCs w:val="24"/>
              </w:rPr>
              <w:t>不应、不得</w:t>
            </w:r>
          </w:p>
        </w:tc>
        <w:tc>
          <w:tcPr>
            <w:tcW w:w="5436" w:type="dxa"/>
            <w:vMerge/>
            <w:vAlign w:val="center"/>
          </w:tcPr>
          <w:p w14:paraId="569FC52A" w14:textId="77777777" w:rsidR="004438AB" w:rsidRPr="00DE04F5" w:rsidRDefault="004438AB">
            <w:pPr>
              <w:tabs>
                <w:tab w:val="left" w:pos="780"/>
              </w:tabs>
              <w:spacing w:before="156" w:after="156" w:line="360" w:lineRule="auto"/>
              <w:rPr>
                <w:color w:val="000000" w:themeColor="text1"/>
              </w:rPr>
            </w:pPr>
          </w:p>
        </w:tc>
      </w:tr>
      <w:tr w:rsidR="004438AB" w:rsidRPr="00DE04F5" w14:paraId="2BE7405C" w14:textId="77777777">
        <w:trPr>
          <w:trHeight w:val="454"/>
          <w:jc w:val="center"/>
        </w:trPr>
        <w:tc>
          <w:tcPr>
            <w:tcW w:w="2730" w:type="dxa"/>
            <w:vAlign w:val="center"/>
          </w:tcPr>
          <w:p w14:paraId="3FBB3CD6" w14:textId="77777777" w:rsidR="004438AB" w:rsidRPr="00DE04F5" w:rsidRDefault="00FB5140">
            <w:pPr>
              <w:tabs>
                <w:tab w:val="left" w:pos="780"/>
              </w:tabs>
              <w:spacing w:before="156" w:after="156" w:line="360" w:lineRule="auto"/>
              <w:rPr>
                <w:color w:val="000000" w:themeColor="text1"/>
              </w:rPr>
            </w:pPr>
            <w:r w:rsidRPr="00DE04F5">
              <w:rPr>
                <w:szCs w:val="24"/>
              </w:rPr>
              <w:t>宜</w:t>
            </w:r>
          </w:p>
        </w:tc>
        <w:tc>
          <w:tcPr>
            <w:tcW w:w="5436" w:type="dxa"/>
            <w:vMerge w:val="restart"/>
            <w:vAlign w:val="center"/>
          </w:tcPr>
          <w:p w14:paraId="0D19A54D" w14:textId="77777777" w:rsidR="004438AB" w:rsidRPr="00DE04F5" w:rsidRDefault="00FB5140">
            <w:pPr>
              <w:tabs>
                <w:tab w:val="left" w:pos="780"/>
              </w:tabs>
              <w:spacing w:before="156" w:after="156" w:line="360" w:lineRule="auto"/>
              <w:rPr>
                <w:color w:val="000000" w:themeColor="text1"/>
              </w:rPr>
            </w:pPr>
            <w:r w:rsidRPr="00DE04F5">
              <w:rPr>
                <w:szCs w:val="24"/>
              </w:rPr>
              <w:t>允许稍有选择，在条件许可时首先应这样做</w:t>
            </w:r>
          </w:p>
        </w:tc>
      </w:tr>
      <w:tr w:rsidR="004438AB" w:rsidRPr="00DE04F5" w14:paraId="0F02DC50" w14:textId="77777777">
        <w:trPr>
          <w:trHeight w:val="454"/>
          <w:jc w:val="center"/>
        </w:trPr>
        <w:tc>
          <w:tcPr>
            <w:tcW w:w="2730" w:type="dxa"/>
            <w:vAlign w:val="center"/>
          </w:tcPr>
          <w:p w14:paraId="619CC48A" w14:textId="77777777" w:rsidR="004438AB" w:rsidRPr="00DE04F5" w:rsidRDefault="00FB5140">
            <w:pPr>
              <w:tabs>
                <w:tab w:val="left" w:pos="780"/>
              </w:tabs>
              <w:spacing w:before="156" w:after="156" w:line="360" w:lineRule="auto"/>
              <w:rPr>
                <w:color w:val="000000" w:themeColor="text1"/>
              </w:rPr>
            </w:pPr>
            <w:r w:rsidRPr="00DE04F5">
              <w:rPr>
                <w:szCs w:val="24"/>
              </w:rPr>
              <w:t>不宜</w:t>
            </w:r>
          </w:p>
        </w:tc>
        <w:tc>
          <w:tcPr>
            <w:tcW w:w="5436" w:type="dxa"/>
            <w:vMerge/>
            <w:vAlign w:val="center"/>
          </w:tcPr>
          <w:p w14:paraId="562CC809" w14:textId="77777777" w:rsidR="004438AB" w:rsidRPr="00DE04F5" w:rsidRDefault="004438AB">
            <w:pPr>
              <w:tabs>
                <w:tab w:val="left" w:pos="780"/>
              </w:tabs>
              <w:spacing w:before="156" w:after="156" w:line="360" w:lineRule="auto"/>
              <w:rPr>
                <w:color w:val="000000" w:themeColor="text1"/>
              </w:rPr>
            </w:pPr>
          </w:p>
        </w:tc>
      </w:tr>
      <w:tr w:rsidR="004438AB" w:rsidRPr="00967BE8" w14:paraId="79426677" w14:textId="77777777">
        <w:trPr>
          <w:trHeight w:val="454"/>
          <w:jc w:val="center"/>
        </w:trPr>
        <w:tc>
          <w:tcPr>
            <w:tcW w:w="2730" w:type="dxa"/>
            <w:vAlign w:val="center"/>
          </w:tcPr>
          <w:p w14:paraId="7BCA90C5" w14:textId="77777777" w:rsidR="004438AB" w:rsidRPr="00DE04F5" w:rsidRDefault="00FB5140">
            <w:pPr>
              <w:tabs>
                <w:tab w:val="left" w:pos="780"/>
              </w:tabs>
              <w:spacing w:before="156" w:after="156" w:line="360" w:lineRule="auto"/>
              <w:rPr>
                <w:color w:val="000000" w:themeColor="text1"/>
              </w:rPr>
            </w:pPr>
            <w:r w:rsidRPr="00DE04F5">
              <w:rPr>
                <w:szCs w:val="24"/>
              </w:rPr>
              <w:t>可</w:t>
            </w:r>
          </w:p>
        </w:tc>
        <w:tc>
          <w:tcPr>
            <w:tcW w:w="5436" w:type="dxa"/>
            <w:vAlign w:val="center"/>
          </w:tcPr>
          <w:p w14:paraId="2520E01C" w14:textId="77777777" w:rsidR="004438AB" w:rsidRPr="00967BE8" w:rsidRDefault="00FB5140">
            <w:pPr>
              <w:tabs>
                <w:tab w:val="left" w:pos="780"/>
              </w:tabs>
              <w:spacing w:before="156" w:after="156" w:line="360" w:lineRule="auto"/>
              <w:rPr>
                <w:color w:val="000000" w:themeColor="text1"/>
              </w:rPr>
            </w:pPr>
            <w:r w:rsidRPr="00DE04F5">
              <w:rPr>
                <w:szCs w:val="24"/>
              </w:rPr>
              <w:t>有选择，在一定条件下可以这样做</w:t>
            </w:r>
          </w:p>
        </w:tc>
      </w:tr>
    </w:tbl>
    <w:p w14:paraId="0361CA56" w14:textId="77777777" w:rsidR="004438AB" w:rsidRPr="00967BE8" w:rsidRDefault="004438AB">
      <w:pPr>
        <w:spacing w:before="156" w:after="156"/>
        <w:rPr>
          <w:rFonts w:eastAsia="黑体"/>
          <w:bCs/>
          <w:sz w:val="18"/>
        </w:rPr>
      </w:pPr>
    </w:p>
    <w:sectPr w:rsidR="004438AB" w:rsidRPr="00967BE8" w:rsidSect="006367E2">
      <w:pgSz w:w="11907" w:h="16840"/>
      <w:pgMar w:top="1440" w:right="1797" w:bottom="1440" w:left="1797"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629B4B" w14:textId="77777777" w:rsidR="00AC7E4D" w:rsidRDefault="00AC7E4D">
      <w:pPr>
        <w:spacing w:before="120" w:after="120"/>
      </w:pPr>
      <w:r>
        <w:separator/>
      </w:r>
    </w:p>
  </w:endnote>
  <w:endnote w:type="continuationSeparator" w:id="0">
    <w:p w14:paraId="5B685C7A" w14:textId="77777777" w:rsidR="00AC7E4D" w:rsidRDefault="00AC7E4D">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Yu Gothic UI"/>
    <w:panose1 w:val="02020609040205080304"/>
    <w:charset w:val="80"/>
    <w:family w:val="modern"/>
    <w:pitch w:val="default"/>
    <w:sig w:usb0="00000000" w:usb1="00000000" w:usb2="08000012" w:usb3="00000000" w:csb0="0002009F" w:csb1="00000000"/>
  </w:font>
  <w:font w:name="Cambria">
    <w:panose1 w:val="02040503050406030204"/>
    <w:charset w:val="00"/>
    <w:family w:val="roman"/>
    <w:pitch w:val="variable"/>
    <w:sig w:usb0="E00006FF" w:usb1="420024FF" w:usb2="02000000" w:usb3="00000000" w:csb0="0000019F" w:csb1="00000000"/>
  </w:font>
  <w:font w:name="BBLOMA+TimesNewRoman">
    <w:altName w:val="宋体"/>
    <w:charset w:val="86"/>
    <w:family w:val="auto"/>
    <w:pitch w:val="default"/>
    <w:sig w:usb0="00000000" w:usb1="00000000" w:usb2="00000010" w:usb3="00000000" w:csb0="00040000" w:csb1="00000000"/>
  </w:font>
  <w:font w:name="Sim Hei">
    <w:altName w:val="等线"/>
    <w:charset w:val="86"/>
    <w:family w:val="auto"/>
    <w:pitch w:val="default"/>
    <w:sig w:usb0="00000000" w:usb1="00000000" w:usb2="00000010" w:usb3="00000000" w:csb0="00040000" w:csb1="00000000"/>
  </w:font>
  <w:font w:name="仿宋">
    <w:panose1 w:val="02010609060101010101"/>
    <w:charset w:val="86"/>
    <w:family w:val="modern"/>
    <w:pitch w:val="fixed"/>
    <w:sig w:usb0="800002BF" w:usb1="38CF7CFA" w:usb2="00000016" w:usb3="00000000" w:csb0="00040001" w:csb1="00000000"/>
  </w:font>
  <w:font w:name="小标宋">
    <w:altName w:val="Malgun Gothic Semilight"/>
    <w:charset w:val="86"/>
    <w:family w:val="script"/>
    <w:pitch w:val="default"/>
    <w:sig w:usb0="00000000" w:usb1="00000000" w:usb2="00000000" w:usb3="00000000" w:csb0="00040000" w:csb1="00000000"/>
  </w:font>
  <w:font w:name="仿宋_GB2312">
    <w:altName w:val="仿宋"/>
    <w:charset w:val="86"/>
    <w:family w:val="modern"/>
    <w:pitch w:val="fixed"/>
    <w:sig w:usb0="00000001" w:usb1="080E0000" w:usb2="00000010" w:usb3="00000000" w:csb0="00040000" w:csb1="00000000"/>
  </w:font>
  <w:font w:name="Dotum">
    <w:altName w:val="Malgun Gothic Semilight"/>
    <w:panose1 w:val="020B0600000101010101"/>
    <w:charset w:val="81"/>
    <w:family w:val="swiss"/>
    <w:pitch w:val="variable"/>
    <w:sig w:usb0="00000000"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40482C" w14:textId="77777777" w:rsidR="004A48D2" w:rsidRDefault="004A48D2">
    <w:pPr>
      <w:pStyle w:val="af0"/>
      <w:framePr w:wrap="around" w:vAnchor="text" w:hAnchor="margin" w:xAlign="center" w:y="1"/>
      <w:spacing w:before="120" w:after="120"/>
      <w:rPr>
        <w:rStyle w:val="afa"/>
        <w:sz w:val="21"/>
        <w:szCs w:val="22"/>
      </w:rPr>
    </w:pPr>
    <w:r>
      <w:fldChar w:fldCharType="begin"/>
    </w:r>
    <w:r>
      <w:rPr>
        <w:rStyle w:val="afa"/>
      </w:rPr>
      <w:instrText xml:space="preserve">PAGE  </w:instrText>
    </w:r>
    <w:r>
      <w:fldChar w:fldCharType="separate"/>
    </w:r>
    <w:r>
      <w:rPr>
        <w:rStyle w:val="afa"/>
      </w:rPr>
      <w:t>9</w:t>
    </w:r>
    <w:r>
      <w:fldChar w:fldCharType="end"/>
    </w:r>
  </w:p>
  <w:p w14:paraId="531D7927" w14:textId="77777777" w:rsidR="004A48D2" w:rsidRDefault="004A48D2">
    <w:pPr>
      <w:pStyle w:val="af0"/>
      <w:spacing w:before="120" w:after="12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23C237" w14:textId="77777777" w:rsidR="004A48D2" w:rsidRDefault="004A48D2">
    <w:pPr>
      <w:pStyle w:val="af0"/>
      <w:spacing w:before="120" w:after="12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FA3A82" w14:textId="77777777" w:rsidR="004A48D2" w:rsidRDefault="004A48D2">
    <w:pPr>
      <w:pStyle w:val="af0"/>
      <w:spacing w:before="120" w:after="120"/>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962A45" w14:textId="77777777" w:rsidR="004A48D2" w:rsidRDefault="004A48D2">
    <w:pPr>
      <w:pStyle w:val="af0"/>
      <w:spacing w:before="120" w:after="120"/>
      <w:jc w:val="center"/>
    </w:pPr>
  </w:p>
  <w:p w14:paraId="39E0796D" w14:textId="77777777" w:rsidR="004A48D2" w:rsidRDefault="004A48D2">
    <w:pPr>
      <w:pStyle w:val="af0"/>
      <w:spacing w:before="120" w:after="120"/>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EA0985" w14:textId="0FB0B080" w:rsidR="004A48D2" w:rsidRDefault="004A48D2">
    <w:pPr>
      <w:pStyle w:val="af0"/>
      <w:spacing w:before="120" w:after="120"/>
      <w:jc w:val="center"/>
    </w:pPr>
    <w:r>
      <w:fldChar w:fldCharType="begin"/>
    </w:r>
    <w:r>
      <w:instrText xml:space="preserve"> PAGE   \* MERGEFORMAT </w:instrText>
    </w:r>
    <w:r>
      <w:fldChar w:fldCharType="separate"/>
    </w:r>
    <w:r w:rsidR="00E76752" w:rsidRPr="00E76752">
      <w:rPr>
        <w:noProof/>
        <w:lang w:val="zh-CN"/>
      </w:rPr>
      <w:t>1</w:t>
    </w:r>
    <w:r>
      <w:fldChar w:fldCharType="end"/>
    </w:r>
  </w:p>
  <w:p w14:paraId="057BFBC7" w14:textId="77777777" w:rsidR="004A48D2" w:rsidRDefault="004A48D2">
    <w:pPr>
      <w:pStyle w:val="af0"/>
      <w:spacing w:before="120" w:after="120"/>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AFF6AB" w14:textId="77777777" w:rsidR="004A48D2" w:rsidRDefault="004A48D2">
    <w:pPr>
      <w:pStyle w:val="af0"/>
      <w:spacing w:before="120" w:after="120"/>
    </w:pP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47AAD5" w14:textId="3BBBEEC8" w:rsidR="004A48D2" w:rsidRDefault="004A48D2">
    <w:pPr>
      <w:pStyle w:val="af0"/>
      <w:spacing w:before="120" w:after="120"/>
      <w:jc w:val="center"/>
    </w:pPr>
    <w:r>
      <w:fldChar w:fldCharType="begin"/>
    </w:r>
    <w:r>
      <w:instrText xml:space="preserve"> PAGE   \* MERGEFORMAT </w:instrText>
    </w:r>
    <w:r>
      <w:fldChar w:fldCharType="separate"/>
    </w:r>
    <w:r w:rsidR="00E76752" w:rsidRPr="00E76752">
      <w:rPr>
        <w:noProof/>
        <w:lang w:val="zh-CN"/>
      </w:rPr>
      <w:t>17</w:t>
    </w:r>
    <w:r>
      <w:fldChar w:fldCharType="end"/>
    </w:r>
  </w:p>
  <w:p w14:paraId="23717FCD" w14:textId="77777777" w:rsidR="004A48D2" w:rsidRDefault="004A48D2">
    <w:pPr>
      <w:pStyle w:val="af0"/>
      <w:spacing w:before="120" w:after="120"/>
    </w:pP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37F1E2" w14:textId="77777777" w:rsidR="004A48D2" w:rsidRDefault="004A48D2">
    <w:pPr>
      <w:pStyle w:val="af0"/>
      <w:spacing w:before="120" w:after="12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DA37A5" w14:textId="77777777" w:rsidR="00AC7E4D" w:rsidRDefault="00AC7E4D">
      <w:pPr>
        <w:spacing w:before="120" w:after="120"/>
      </w:pPr>
      <w:r>
        <w:separator/>
      </w:r>
    </w:p>
  </w:footnote>
  <w:footnote w:type="continuationSeparator" w:id="0">
    <w:p w14:paraId="3D774FA9" w14:textId="77777777" w:rsidR="00AC7E4D" w:rsidRDefault="00AC7E4D">
      <w:pPr>
        <w:spacing w:before="120"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85E8DB" w14:textId="77777777" w:rsidR="004A48D2" w:rsidRDefault="004A48D2">
    <w:pPr>
      <w:pStyle w:val="af2"/>
      <w:spacing w:before="120" w:after="12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075023" w14:textId="77777777" w:rsidR="004A48D2" w:rsidRDefault="004A48D2">
    <w:pPr>
      <w:pStyle w:val="af2"/>
      <w:pBdr>
        <w:bottom w:val="none" w:sz="0" w:space="0" w:color="auto"/>
      </w:pBdr>
      <w:spacing w:before="120" w:after="120"/>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53FC15" w14:textId="77777777" w:rsidR="004A48D2" w:rsidRDefault="004A48D2">
    <w:pPr>
      <w:pStyle w:val="af2"/>
      <w:spacing w:before="120" w:after="120"/>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F972A5" w14:textId="77777777" w:rsidR="004A48D2" w:rsidRDefault="004A48D2">
    <w:pPr>
      <w:pStyle w:val="af2"/>
      <w:spacing w:before="120" w:after="120"/>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230235" w14:textId="77777777" w:rsidR="004A48D2" w:rsidRDefault="004A48D2">
    <w:pPr>
      <w:pStyle w:val="af2"/>
      <w:pBdr>
        <w:bottom w:val="none" w:sz="0" w:space="0" w:color="auto"/>
      </w:pBdr>
      <w:spacing w:before="120" w:after="120"/>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591CAB" w14:textId="77777777" w:rsidR="004A48D2" w:rsidRDefault="004A48D2">
    <w:pPr>
      <w:pStyle w:val="af2"/>
      <w:spacing w:before="120" w:after="12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AF723209"/>
    <w:multiLevelType w:val="singleLevel"/>
    <w:tmpl w:val="AF723209"/>
    <w:lvl w:ilvl="0">
      <w:start w:val="1"/>
      <w:numFmt w:val="decimal"/>
      <w:suff w:val="space"/>
      <w:lvlText w:val="%1）"/>
      <w:lvlJc w:val="left"/>
    </w:lvl>
  </w:abstractNum>
  <w:abstractNum w:abstractNumId="1" w15:restartNumberingAfterBreak="0">
    <w:nsid w:val="BB6CA654"/>
    <w:multiLevelType w:val="singleLevel"/>
    <w:tmpl w:val="BB6CA654"/>
    <w:lvl w:ilvl="0">
      <w:start w:val="2"/>
      <w:numFmt w:val="decimal"/>
      <w:suff w:val="space"/>
      <w:lvlText w:val="%1)"/>
      <w:lvlJc w:val="left"/>
      <w:pPr>
        <w:ind w:left="630" w:firstLine="0"/>
      </w:pPr>
    </w:lvl>
  </w:abstractNum>
  <w:abstractNum w:abstractNumId="2" w15:restartNumberingAfterBreak="0">
    <w:nsid w:val="00000002"/>
    <w:multiLevelType w:val="multilevel"/>
    <w:tmpl w:val="00000002"/>
    <w:lvl w:ilvl="0">
      <w:start w:val="1"/>
      <w:numFmt w:val="decimal"/>
      <w:isLgl/>
      <w:suff w:val="space"/>
      <w:lvlText w:val="第%1章"/>
      <w:lvlJc w:val="left"/>
      <w:pPr>
        <w:ind w:left="785" w:hanging="425"/>
      </w:pPr>
      <w:rPr>
        <w:rFonts w:hint="eastAsia"/>
      </w:rPr>
    </w:lvl>
    <w:lvl w:ilvl="1">
      <w:start w:val="2"/>
      <w:numFmt w:val="decimal"/>
      <w:pStyle w:val="2"/>
      <w:suff w:val="space"/>
      <w:lvlText w:val="%1.%2"/>
      <w:lvlJc w:val="left"/>
      <w:pPr>
        <w:ind w:left="927" w:hanging="567"/>
      </w:pPr>
      <w:rPr>
        <w:rFonts w:hint="eastAsia"/>
      </w:rPr>
    </w:lvl>
    <w:lvl w:ilvl="2">
      <w:start w:val="1"/>
      <w:numFmt w:val="decimal"/>
      <w:pStyle w:val="3"/>
      <w:suff w:val="space"/>
      <w:lvlText w:val="%1.%2.%3"/>
      <w:lvlJc w:val="left"/>
      <w:pPr>
        <w:ind w:left="502" w:firstLine="0"/>
      </w:pPr>
      <w:rPr>
        <w:rFonts w:hint="eastAsia"/>
      </w:rPr>
    </w:lvl>
    <w:lvl w:ilvl="3">
      <w:start w:val="1"/>
      <w:numFmt w:val="decimal"/>
      <w:pStyle w:val="4"/>
      <w:suff w:val="space"/>
      <w:lvlText w:val="%1.%2.%3.%4"/>
      <w:lvlJc w:val="left"/>
      <w:pPr>
        <w:ind w:left="1931" w:hanging="851"/>
      </w:pPr>
      <w:rPr>
        <w:rFonts w:hint="eastAsia"/>
      </w:rPr>
    </w:lvl>
    <w:lvl w:ilvl="4">
      <w:start w:val="1"/>
      <w:numFmt w:val="decimal"/>
      <w:lvlText w:val="%1.%2.%3.%4.%5."/>
      <w:lvlJc w:val="left"/>
      <w:pPr>
        <w:tabs>
          <w:tab w:val="left" w:pos="1352"/>
        </w:tabs>
        <w:ind w:left="1352" w:hanging="992"/>
      </w:pPr>
      <w:rPr>
        <w:rFonts w:hint="eastAsia"/>
      </w:rPr>
    </w:lvl>
    <w:lvl w:ilvl="5">
      <w:start w:val="1"/>
      <w:numFmt w:val="decimal"/>
      <w:lvlText w:val="%1.%2.%3.%4.%5.%6."/>
      <w:lvlJc w:val="left"/>
      <w:pPr>
        <w:tabs>
          <w:tab w:val="left" w:pos="1494"/>
        </w:tabs>
        <w:ind w:left="1494" w:hanging="1134"/>
      </w:pPr>
      <w:rPr>
        <w:rFonts w:hint="eastAsia"/>
      </w:rPr>
    </w:lvl>
    <w:lvl w:ilvl="6">
      <w:start w:val="1"/>
      <w:numFmt w:val="decimal"/>
      <w:lvlText w:val="%1.%2.%3.%4.%5.%6.%7."/>
      <w:lvlJc w:val="left"/>
      <w:pPr>
        <w:tabs>
          <w:tab w:val="left" w:pos="1636"/>
        </w:tabs>
        <w:ind w:left="1636" w:hanging="1276"/>
      </w:pPr>
      <w:rPr>
        <w:rFonts w:hint="eastAsia"/>
      </w:rPr>
    </w:lvl>
    <w:lvl w:ilvl="7">
      <w:start w:val="1"/>
      <w:numFmt w:val="decimal"/>
      <w:lvlText w:val="%1.%2.%3.%4.%5.%6.%7.%8."/>
      <w:lvlJc w:val="left"/>
      <w:pPr>
        <w:tabs>
          <w:tab w:val="left" w:pos="1778"/>
        </w:tabs>
        <w:ind w:left="1778" w:hanging="1418"/>
      </w:pPr>
      <w:rPr>
        <w:rFonts w:hint="eastAsia"/>
      </w:rPr>
    </w:lvl>
    <w:lvl w:ilvl="8">
      <w:start w:val="1"/>
      <w:numFmt w:val="decimal"/>
      <w:lvlText w:val="%1.%2.%3.%4.%5.%6.%7.%8.%9."/>
      <w:lvlJc w:val="left"/>
      <w:pPr>
        <w:tabs>
          <w:tab w:val="left" w:pos="1919"/>
        </w:tabs>
        <w:ind w:left="1919" w:hanging="1559"/>
      </w:pPr>
      <w:rPr>
        <w:rFonts w:hint="eastAsia"/>
      </w:rPr>
    </w:lvl>
  </w:abstractNum>
  <w:abstractNum w:abstractNumId="3" w15:restartNumberingAfterBreak="0">
    <w:nsid w:val="02AF1D09"/>
    <w:multiLevelType w:val="hybridMultilevel"/>
    <w:tmpl w:val="CB3E92F4"/>
    <w:lvl w:ilvl="0" w:tplc="21EEF624">
      <w:start w:val="1"/>
      <w:numFmt w:val="decimal"/>
      <w:lvlText w:val="%1"/>
      <w:lvlJc w:val="left"/>
      <w:pPr>
        <w:ind w:left="420" w:hanging="420"/>
      </w:pPr>
      <w:rPr>
        <w:rFonts w:ascii="黑体" w:eastAsia="黑体" w:hint="default"/>
        <w:vanish/>
        <w:color w:val="FFFFFF" w:themeColor="background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5BC4945C"/>
    <w:multiLevelType w:val="singleLevel"/>
    <w:tmpl w:val="5BC4945C"/>
    <w:lvl w:ilvl="0">
      <w:start w:val="2"/>
      <w:numFmt w:val="decimal"/>
      <w:suff w:val="space"/>
      <w:lvlText w:val="%1."/>
      <w:lvlJc w:val="left"/>
    </w:lvl>
  </w:abstractNum>
  <w:num w:numId="1">
    <w:abstractNumId w:val="2"/>
  </w:num>
  <w:num w:numId="2">
    <w:abstractNumId w:val="0"/>
  </w:num>
  <w:num w:numId="3">
    <w:abstractNumId w:val="1"/>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hideSpellingErrors/>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3E6F"/>
    <w:rsid w:val="0000035A"/>
    <w:rsid w:val="000005B6"/>
    <w:rsid w:val="00000C85"/>
    <w:rsid w:val="0000115D"/>
    <w:rsid w:val="00001272"/>
    <w:rsid w:val="0000128E"/>
    <w:rsid w:val="00001F2A"/>
    <w:rsid w:val="00002ADD"/>
    <w:rsid w:val="0000466B"/>
    <w:rsid w:val="000047FD"/>
    <w:rsid w:val="00007139"/>
    <w:rsid w:val="0000714A"/>
    <w:rsid w:val="0000722B"/>
    <w:rsid w:val="000079DA"/>
    <w:rsid w:val="00007B10"/>
    <w:rsid w:val="00010228"/>
    <w:rsid w:val="00010323"/>
    <w:rsid w:val="00011DCC"/>
    <w:rsid w:val="00011F0E"/>
    <w:rsid w:val="00012053"/>
    <w:rsid w:val="000123CB"/>
    <w:rsid w:val="00012B1B"/>
    <w:rsid w:val="000137A9"/>
    <w:rsid w:val="00013DF3"/>
    <w:rsid w:val="00013E9E"/>
    <w:rsid w:val="00014580"/>
    <w:rsid w:val="000151CA"/>
    <w:rsid w:val="00015591"/>
    <w:rsid w:val="00016712"/>
    <w:rsid w:val="00017622"/>
    <w:rsid w:val="00017D75"/>
    <w:rsid w:val="000200E3"/>
    <w:rsid w:val="000206C9"/>
    <w:rsid w:val="00021996"/>
    <w:rsid w:val="00023CDB"/>
    <w:rsid w:val="0002448D"/>
    <w:rsid w:val="000246E3"/>
    <w:rsid w:val="00024E36"/>
    <w:rsid w:val="000254EF"/>
    <w:rsid w:val="00025A96"/>
    <w:rsid w:val="00026776"/>
    <w:rsid w:val="00027080"/>
    <w:rsid w:val="0002720F"/>
    <w:rsid w:val="00030048"/>
    <w:rsid w:val="00030112"/>
    <w:rsid w:val="000304FE"/>
    <w:rsid w:val="00030657"/>
    <w:rsid w:val="000320B6"/>
    <w:rsid w:val="00033173"/>
    <w:rsid w:val="000335B1"/>
    <w:rsid w:val="0003390F"/>
    <w:rsid w:val="00034242"/>
    <w:rsid w:val="000346DA"/>
    <w:rsid w:val="00034738"/>
    <w:rsid w:val="000354FE"/>
    <w:rsid w:val="00036482"/>
    <w:rsid w:val="0003699C"/>
    <w:rsid w:val="00037298"/>
    <w:rsid w:val="00037F01"/>
    <w:rsid w:val="00040041"/>
    <w:rsid w:val="00040276"/>
    <w:rsid w:val="000410DF"/>
    <w:rsid w:val="00041A13"/>
    <w:rsid w:val="00041E41"/>
    <w:rsid w:val="000421CA"/>
    <w:rsid w:val="00042F66"/>
    <w:rsid w:val="000439D9"/>
    <w:rsid w:val="00043E2F"/>
    <w:rsid w:val="00043FC7"/>
    <w:rsid w:val="00044C61"/>
    <w:rsid w:val="00044F24"/>
    <w:rsid w:val="0004636E"/>
    <w:rsid w:val="00046796"/>
    <w:rsid w:val="00047249"/>
    <w:rsid w:val="00047C85"/>
    <w:rsid w:val="00047FD8"/>
    <w:rsid w:val="0005135D"/>
    <w:rsid w:val="000519F5"/>
    <w:rsid w:val="00051D4E"/>
    <w:rsid w:val="00051E71"/>
    <w:rsid w:val="0005224E"/>
    <w:rsid w:val="00052FBC"/>
    <w:rsid w:val="00053803"/>
    <w:rsid w:val="00053892"/>
    <w:rsid w:val="00054F8D"/>
    <w:rsid w:val="00055031"/>
    <w:rsid w:val="00056067"/>
    <w:rsid w:val="0005668C"/>
    <w:rsid w:val="00056746"/>
    <w:rsid w:val="00056E8B"/>
    <w:rsid w:val="000578DC"/>
    <w:rsid w:val="000605A4"/>
    <w:rsid w:val="00060D62"/>
    <w:rsid w:val="000610A9"/>
    <w:rsid w:val="0006163A"/>
    <w:rsid w:val="000618B5"/>
    <w:rsid w:val="00061F3C"/>
    <w:rsid w:val="00061FAF"/>
    <w:rsid w:val="00063D39"/>
    <w:rsid w:val="000643FE"/>
    <w:rsid w:val="00064AC1"/>
    <w:rsid w:val="00064B87"/>
    <w:rsid w:val="00065551"/>
    <w:rsid w:val="00066313"/>
    <w:rsid w:val="0007039D"/>
    <w:rsid w:val="00070AAC"/>
    <w:rsid w:val="00071298"/>
    <w:rsid w:val="000716B7"/>
    <w:rsid w:val="00071A6A"/>
    <w:rsid w:val="00071B0F"/>
    <w:rsid w:val="00072487"/>
    <w:rsid w:val="00072970"/>
    <w:rsid w:val="00072AC7"/>
    <w:rsid w:val="00072B88"/>
    <w:rsid w:val="00072C4F"/>
    <w:rsid w:val="00073566"/>
    <w:rsid w:val="0007447A"/>
    <w:rsid w:val="000756C1"/>
    <w:rsid w:val="00076154"/>
    <w:rsid w:val="00076F50"/>
    <w:rsid w:val="000770F3"/>
    <w:rsid w:val="000775E6"/>
    <w:rsid w:val="00077B10"/>
    <w:rsid w:val="0008002D"/>
    <w:rsid w:val="000807D0"/>
    <w:rsid w:val="00081EBC"/>
    <w:rsid w:val="00082558"/>
    <w:rsid w:val="00082A21"/>
    <w:rsid w:val="00082A4D"/>
    <w:rsid w:val="00082B96"/>
    <w:rsid w:val="00083F9F"/>
    <w:rsid w:val="00085215"/>
    <w:rsid w:val="00085300"/>
    <w:rsid w:val="00085513"/>
    <w:rsid w:val="000858CD"/>
    <w:rsid w:val="00086F8C"/>
    <w:rsid w:val="00087565"/>
    <w:rsid w:val="0009094C"/>
    <w:rsid w:val="00091153"/>
    <w:rsid w:val="00091CEE"/>
    <w:rsid w:val="00091EB2"/>
    <w:rsid w:val="0009279B"/>
    <w:rsid w:val="00096FD8"/>
    <w:rsid w:val="00097615"/>
    <w:rsid w:val="000977B0"/>
    <w:rsid w:val="000A0269"/>
    <w:rsid w:val="000A0EEA"/>
    <w:rsid w:val="000A1113"/>
    <w:rsid w:val="000A2CD6"/>
    <w:rsid w:val="000A3747"/>
    <w:rsid w:val="000A3D21"/>
    <w:rsid w:val="000A4DC2"/>
    <w:rsid w:val="000A5B26"/>
    <w:rsid w:val="000A771D"/>
    <w:rsid w:val="000B011C"/>
    <w:rsid w:val="000B035F"/>
    <w:rsid w:val="000B048D"/>
    <w:rsid w:val="000B090D"/>
    <w:rsid w:val="000B11D4"/>
    <w:rsid w:val="000B15F2"/>
    <w:rsid w:val="000B270A"/>
    <w:rsid w:val="000B2F51"/>
    <w:rsid w:val="000B376A"/>
    <w:rsid w:val="000B3CE1"/>
    <w:rsid w:val="000B4395"/>
    <w:rsid w:val="000B55E2"/>
    <w:rsid w:val="000B6E99"/>
    <w:rsid w:val="000B6F35"/>
    <w:rsid w:val="000B705F"/>
    <w:rsid w:val="000B76FD"/>
    <w:rsid w:val="000B7FE8"/>
    <w:rsid w:val="000C0A05"/>
    <w:rsid w:val="000C0A41"/>
    <w:rsid w:val="000C127E"/>
    <w:rsid w:val="000C1459"/>
    <w:rsid w:val="000C1DFB"/>
    <w:rsid w:val="000C386C"/>
    <w:rsid w:val="000C3E07"/>
    <w:rsid w:val="000C3E79"/>
    <w:rsid w:val="000C474E"/>
    <w:rsid w:val="000C4C87"/>
    <w:rsid w:val="000C4E30"/>
    <w:rsid w:val="000C4FE0"/>
    <w:rsid w:val="000C532D"/>
    <w:rsid w:val="000C6B8C"/>
    <w:rsid w:val="000C6C1F"/>
    <w:rsid w:val="000C711B"/>
    <w:rsid w:val="000C7285"/>
    <w:rsid w:val="000C7A91"/>
    <w:rsid w:val="000C7BB7"/>
    <w:rsid w:val="000D065C"/>
    <w:rsid w:val="000D067C"/>
    <w:rsid w:val="000D1F3D"/>
    <w:rsid w:val="000D3F9F"/>
    <w:rsid w:val="000D42EA"/>
    <w:rsid w:val="000D476B"/>
    <w:rsid w:val="000D4782"/>
    <w:rsid w:val="000D4980"/>
    <w:rsid w:val="000D4CE2"/>
    <w:rsid w:val="000D52C0"/>
    <w:rsid w:val="000D5E09"/>
    <w:rsid w:val="000D71E1"/>
    <w:rsid w:val="000D78F3"/>
    <w:rsid w:val="000D7957"/>
    <w:rsid w:val="000E0F5F"/>
    <w:rsid w:val="000E139D"/>
    <w:rsid w:val="000E29E7"/>
    <w:rsid w:val="000E2A42"/>
    <w:rsid w:val="000E326F"/>
    <w:rsid w:val="000E34B1"/>
    <w:rsid w:val="000E4472"/>
    <w:rsid w:val="000E457B"/>
    <w:rsid w:val="000E52BF"/>
    <w:rsid w:val="000E5736"/>
    <w:rsid w:val="000E6A76"/>
    <w:rsid w:val="000E726B"/>
    <w:rsid w:val="000E739D"/>
    <w:rsid w:val="000F0B4B"/>
    <w:rsid w:val="000F1CF9"/>
    <w:rsid w:val="000F1F83"/>
    <w:rsid w:val="000F24B9"/>
    <w:rsid w:val="000F255A"/>
    <w:rsid w:val="000F2607"/>
    <w:rsid w:val="000F2E07"/>
    <w:rsid w:val="000F3338"/>
    <w:rsid w:val="000F3E1C"/>
    <w:rsid w:val="000F4455"/>
    <w:rsid w:val="000F4798"/>
    <w:rsid w:val="000F50E2"/>
    <w:rsid w:val="000F5E32"/>
    <w:rsid w:val="000F62B1"/>
    <w:rsid w:val="000F6818"/>
    <w:rsid w:val="000F6FC6"/>
    <w:rsid w:val="000F79DF"/>
    <w:rsid w:val="001000EF"/>
    <w:rsid w:val="00100CB4"/>
    <w:rsid w:val="00101DC6"/>
    <w:rsid w:val="00102A33"/>
    <w:rsid w:val="00103384"/>
    <w:rsid w:val="0010358D"/>
    <w:rsid w:val="00103ABB"/>
    <w:rsid w:val="001042A7"/>
    <w:rsid w:val="00104C9C"/>
    <w:rsid w:val="001054DA"/>
    <w:rsid w:val="001059C4"/>
    <w:rsid w:val="00105C03"/>
    <w:rsid w:val="00106972"/>
    <w:rsid w:val="00106BEE"/>
    <w:rsid w:val="00106C82"/>
    <w:rsid w:val="00107FAF"/>
    <w:rsid w:val="00110C8C"/>
    <w:rsid w:val="00110D3B"/>
    <w:rsid w:val="00110E2C"/>
    <w:rsid w:val="00111042"/>
    <w:rsid w:val="001120C4"/>
    <w:rsid w:val="0011223B"/>
    <w:rsid w:val="00112663"/>
    <w:rsid w:val="00112811"/>
    <w:rsid w:val="00112B8A"/>
    <w:rsid w:val="001148BD"/>
    <w:rsid w:val="001153D5"/>
    <w:rsid w:val="0011673D"/>
    <w:rsid w:val="00116CD2"/>
    <w:rsid w:val="00116D30"/>
    <w:rsid w:val="00116E76"/>
    <w:rsid w:val="00117403"/>
    <w:rsid w:val="00117433"/>
    <w:rsid w:val="00117A1B"/>
    <w:rsid w:val="00120CD3"/>
    <w:rsid w:val="00121450"/>
    <w:rsid w:val="001218F5"/>
    <w:rsid w:val="001219F4"/>
    <w:rsid w:val="00121C34"/>
    <w:rsid w:val="00121E96"/>
    <w:rsid w:val="00121F39"/>
    <w:rsid w:val="00122131"/>
    <w:rsid w:val="00122CE0"/>
    <w:rsid w:val="001230EE"/>
    <w:rsid w:val="001230FA"/>
    <w:rsid w:val="001233AF"/>
    <w:rsid w:val="001240CB"/>
    <w:rsid w:val="00124104"/>
    <w:rsid w:val="00125511"/>
    <w:rsid w:val="001267FE"/>
    <w:rsid w:val="001271B4"/>
    <w:rsid w:val="0012737B"/>
    <w:rsid w:val="00127D9A"/>
    <w:rsid w:val="00127DDB"/>
    <w:rsid w:val="00130DB6"/>
    <w:rsid w:val="00131014"/>
    <w:rsid w:val="00131EC5"/>
    <w:rsid w:val="00131EDB"/>
    <w:rsid w:val="00132379"/>
    <w:rsid w:val="001327A7"/>
    <w:rsid w:val="00132E0D"/>
    <w:rsid w:val="0013375F"/>
    <w:rsid w:val="0013394C"/>
    <w:rsid w:val="00134285"/>
    <w:rsid w:val="00134656"/>
    <w:rsid w:val="001364E8"/>
    <w:rsid w:val="00137267"/>
    <w:rsid w:val="001403D5"/>
    <w:rsid w:val="00141A00"/>
    <w:rsid w:val="00141F9F"/>
    <w:rsid w:val="001435A9"/>
    <w:rsid w:val="0014370C"/>
    <w:rsid w:val="001443BF"/>
    <w:rsid w:val="00144945"/>
    <w:rsid w:val="00144FB9"/>
    <w:rsid w:val="0014515B"/>
    <w:rsid w:val="001458EC"/>
    <w:rsid w:val="0014614A"/>
    <w:rsid w:val="00147994"/>
    <w:rsid w:val="00147EB3"/>
    <w:rsid w:val="0015046D"/>
    <w:rsid w:val="00150612"/>
    <w:rsid w:val="001506BE"/>
    <w:rsid w:val="00150E58"/>
    <w:rsid w:val="00150FAD"/>
    <w:rsid w:val="001529AD"/>
    <w:rsid w:val="00152A01"/>
    <w:rsid w:val="001531E5"/>
    <w:rsid w:val="00153835"/>
    <w:rsid w:val="0015426F"/>
    <w:rsid w:val="001544D7"/>
    <w:rsid w:val="00154C11"/>
    <w:rsid w:val="00155190"/>
    <w:rsid w:val="00155F00"/>
    <w:rsid w:val="00157240"/>
    <w:rsid w:val="001609C3"/>
    <w:rsid w:val="0016108A"/>
    <w:rsid w:val="00161CCF"/>
    <w:rsid w:val="0016278C"/>
    <w:rsid w:val="00162ABE"/>
    <w:rsid w:val="001630C7"/>
    <w:rsid w:val="0016354F"/>
    <w:rsid w:val="00163980"/>
    <w:rsid w:val="00163CAB"/>
    <w:rsid w:val="001645E6"/>
    <w:rsid w:val="001646A5"/>
    <w:rsid w:val="00164937"/>
    <w:rsid w:val="00165518"/>
    <w:rsid w:val="00165BC9"/>
    <w:rsid w:val="001660DE"/>
    <w:rsid w:val="00166607"/>
    <w:rsid w:val="00166B62"/>
    <w:rsid w:val="00166F2C"/>
    <w:rsid w:val="00167486"/>
    <w:rsid w:val="00167736"/>
    <w:rsid w:val="0016777A"/>
    <w:rsid w:val="00167B12"/>
    <w:rsid w:val="00170006"/>
    <w:rsid w:val="00170B7C"/>
    <w:rsid w:val="00170F1C"/>
    <w:rsid w:val="00172CAD"/>
    <w:rsid w:val="00172CE9"/>
    <w:rsid w:val="00173A19"/>
    <w:rsid w:val="00173AA9"/>
    <w:rsid w:val="00174E9B"/>
    <w:rsid w:val="00175363"/>
    <w:rsid w:val="001763D1"/>
    <w:rsid w:val="00176CA4"/>
    <w:rsid w:val="001800FF"/>
    <w:rsid w:val="00180186"/>
    <w:rsid w:val="00180683"/>
    <w:rsid w:val="00180A45"/>
    <w:rsid w:val="00180F45"/>
    <w:rsid w:val="001813D4"/>
    <w:rsid w:val="00181EF8"/>
    <w:rsid w:val="00183087"/>
    <w:rsid w:val="001836D4"/>
    <w:rsid w:val="001836E9"/>
    <w:rsid w:val="001842BC"/>
    <w:rsid w:val="001844A9"/>
    <w:rsid w:val="00186F9A"/>
    <w:rsid w:val="001902A1"/>
    <w:rsid w:val="00190310"/>
    <w:rsid w:val="00190A43"/>
    <w:rsid w:val="0019275B"/>
    <w:rsid w:val="00192F7C"/>
    <w:rsid w:val="00193467"/>
    <w:rsid w:val="00194B7F"/>
    <w:rsid w:val="001954C5"/>
    <w:rsid w:val="00195DEC"/>
    <w:rsid w:val="0019620D"/>
    <w:rsid w:val="00196B33"/>
    <w:rsid w:val="00197268"/>
    <w:rsid w:val="00197378"/>
    <w:rsid w:val="001A0729"/>
    <w:rsid w:val="001A0A90"/>
    <w:rsid w:val="001A0AAB"/>
    <w:rsid w:val="001A0BE4"/>
    <w:rsid w:val="001A0F4A"/>
    <w:rsid w:val="001A113C"/>
    <w:rsid w:val="001A1426"/>
    <w:rsid w:val="001A142E"/>
    <w:rsid w:val="001A1729"/>
    <w:rsid w:val="001A275B"/>
    <w:rsid w:val="001A2BCD"/>
    <w:rsid w:val="001A4441"/>
    <w:rsid w:val="001A4B25"/>
    <w:rsid w:val="001A4CA6"/>
    <w:rsid w:val="001A516F"/>
    <w:rsid w:val="001A53E0"/>
    <w:rsid w:val="001A575B"/>
    <w:rsid w:val="001A581E"/>
    <w:rsid w:val="001A5D02"/>
    <w:rsid w:val="001A63D4"/>
    <w:rsid w:val="001A7738"/>
    <w:rsid w:val="001A7A0B"/>
    <w:rsid w:val="001A7B1E"/>
    <w:rsid w:val="001A7F25"/>
    <w:rsid w:val="001B0694"/>
    <w:rsid w:val="001B1285"/>
    <w:rsid w:val="001B155C"/>
    <w:rsid w:val="001B1AF0"/>
    <w:rsid w:val="001B1C34"/>
    <w:rsid w:val="001B2A86"/>
    <w:rsid w:val="001B359B"/>
    <w:rsid w:val="001B470E"/>
    <w:rsid w:val="001B4D82"/>
    <w:rsid w:val="001B56ED"/>
    <w:rsid w:val="001B5D0E"/>
    <w:rsid w:val="001B5EF9"/>
    <w:rsid w:val="001B60FF"/>
    <w:rsid w:val="001B690B"/>
    <w:rsid w:val="001B7679"/>
    <w:rsid w:val="001B7770"/>
    <w:rsid w:val="001B7FEB"/>
    <w:rsid w:val="001C0818"/>
    <w:rsid w:val="001C22CB"/>
    <w:rsid w:val="001C2D0C"/>
    <w:rsid w:val="001C393A"/>
    <w:rsid w:val="001C3A7D"/>
    <w:rsid w:val="001C4055"/>
    <w:rsid w:val="001C457C"/>
    <w:rsid w:val="001C45C7"/>
    <w:rsid w:val="001C4B2C"/>
    <w:rsid w:val="001C59D3"/>
    <w:rsid w:val="001C715D"/>
    <w:rsid w:val="001C7915"/>
    <w:rsid w:val="001C7954"/>
    <w:rsid w:val="001D1856"/>
    <w:rsid w:val="001D1E76"/>
    <w:rsid w:val="001D246A"/>
    <w:rsid w:val="001D2A25"/>
    <w:rsid w:val="001D2D07"/>
    <w:rsid w:val="001D37E2"/>
    <w:rsid w:val="001D387A"/>
    <w:rsid w:val="001D38B1"/>
    <w:rsid w:val="001D3E63"/>
    <w:rsid w:val="001D4111"/>
    <w:rsid w:val="001D5A20"/>
    <w:rsid w:val="001D5CB4"/>
    <w:rsid w:val="001D6B4A"/>
    <w:rsid w:val="001D6E26"/>
    <w:rsid w:val="001D75F1"/>
    <w:rsid w:val="001E048F"/>
    <w:rsid w:val="001E0EE0"/>
    <w:rsid w:val="001E1C44"/>
    <w:rsid w:val="001E1DD1"/>
    <w:rsid w:val="001E2DE7"/>
    <w:rsid w:val="001E3241"/>
    <w:rsid w:val="001E3369"/>
    <w:rsid w:val="001E3DB3"/>
    <w:rsid w:val="001E4609"/>
    <w:rsid w:val="001E5314"/>
    <w:rsid w:val="001E6AFD"/>
    <w:rsid w:val="001E7103"/>
    <w:rsid w:val="001E771F"/>
    <w:rsid w:val="001E7974"/>
    <w:rsid w:val="001E7DF2"/>
    <w:rsid w:val="001F1BB8"/>
    <w:rsid w:val="001F2320"/>
    <w:rsid w:val="001F2FA3"/>
    <w:rsid w:val="001F3451"/>
    <w:rsid w:val="001F399D"/>
    <w:rsid w:val="001F426E"/>
    <w:rsid w:val="001F4417"/>
    <w:rsid w:val="001F5385"/>
    <w:rsid w:val="001F5BC4"/>
    <w:rsid w:val="001F5E94"/>
    <w:rsid w:val="001F610D"/>
    <w:rsid w:val="001F615D"/>
    <w:rsid w:val="001F62A5"/>
    <w:rsid w:val="001F67B3"/>
    <w:rsid w:val="001F7331"/>
    <w:rsid w:val="001F7743"/>
    <w:rsid w:val="001F77E8"/>
    <w:rsid w:val="001F7D02"/>
    <w:rsid w:val="001F7F60"/>
    <w:rsid w:val="00200BC9"/>
    <w:rsid w:val="00200FBD"/>
    <w:rsid w:val="0020119E"/>
    <w:rsid w:val="00201E61"/>
    <w:rsid w:val="0020276C"/>
    <w:rsid w:val="00202F8A"/>
    <w:rsid w:val="00203161"/>
    <w:rsid w:val="00203694"/>
    <w:rsid w:val="00204064"/>
    <w:rsid w:val="0020444C"/>
    <w:rsid w:val="002052AB"/>
    <w:rsid w:val="00207452"/>
    <w:rsid w:val="002102CB"/>
    <w:rsid w:val="00211451"/>
    <w:rsid w:val="002115AF"/>
    <w:rsid w:val="00212D67"/>
    <w:rsid w:val="00212F05"/>
    <w:rsid w:val="00214046"/>
    <w:rsid w:val="002141BC"/>
    <w:rsid w:val="00214631"/>
    <w:rsid w:val="00214CEE"/>
    <w:rsid w:val="0021633F"/>
    <w:rsid w:val="00216481"/>
    <w:rsid w:val="00216D7C"/>
    <w:rsid w:val="00217D3C"/>
    <w:rsid w:val="00217EDF"/>
    <w:rsid w:val="002203BB"/>
    <w:rsid w:val="00220C30"/>
    <w:rsid w:val="0022174E"/>
    <w:rsid w:val="00222D6F"/>
    <w:rsid w:val="002238B7"/>
    <w:rsid w:val="00224E2D"/>
    <w:rsid w:val="0022512C"/>
    <w:rsid w:val="002251A0"/>
    <w:rsid w:val="00225B01"/>
    <w:rsid w:val="002260BD"/>
    <w:rsid w:val="002260EF"/>
    <w:rsid w:val="00226398"/>
    <w:rsid w:val="00227388"/>
    <w:rsid w:val="00230120"/>
    <w:rsid w:val="002302DA"/>
    <w:rsid w:val="002305B6"/>
    <w:rsid w:val="00230752"/>
    <w:rsid w:val="00230A02"/>
    <w:rsid w:val="00231A01"/>
    <w:rsid w:val="00231E08"/>
    <w:rsid w:val="002323FD"/>
    <w:rsid w:val="002328E2"/>
    <w:rsid w:val="00233E0A"/>
    <w:rsid w:val="00233E9E"/>
    <w:rsid w:val="00233F76"/>
    <w:rsid w:val="00234095"/>
    <w:rsid w:val="002340B8"/>
    <w:rsid w:val="0023476E"/>
    <w:rsid w:val="00235BC1"/>
    <w:rsid w:val="00236324"/>
    <w:rsid w:val="00236C25"/>
    <w:rsid w:val="00237323"/>
    <w:rsid w:val="00237977"/>
    <w:rsid w:val="00240648"/>
    <w:rsid w:val="002409D7"/>
    <w:rsid w:val="0024181B"/>
    <w:rsid w:val="00243182"/>
    <w:rsid w:val="002445CC"/>
    <w:rsid w:val="0024515B"/>
    <w:rsid w:val="00245C0C"/>
    <w:rsid w:val="00245F4F"/>
    <w:rsid w:val="002500A4"/>
    <w:rsid w:val="00250273"/>
    <w:rsid w:val="00250470"/>
    <w:rsid w:val="00250FB1"/>
    <w:rsid w:val="002510D0"/>
    <w:rsid w:val="00251396"/>
    <w:rsid w:val="002514BD"/>
    <w:rsid w:val="00251ED4"/>
    <w:rsid w:val="002522C3"/>
    <w:rsid w:val="0025252B"/>
    <w:rsid w:val="00252F54"/>
    <w:rsid w:val="002538F4"/>
    <w:rsid w:val="00254659"/>
    <w:rsid w:val="00254851"/>
    <w:rsid w:val="002552CB"/>
    <w:rsid w:val="00256863"/>
    <w:rsid w:val="00256B3F"/>
    <w:rsid w:val="00256DEF"/>
    <w:rsid w:val="00257B9A"/>
    <w:rsid w:val="00257C28"/>
    <w:rsid w:val="00260A93"/>
    <w:rsid w:val="00260BD9"/>
    <w:rsid w:val="00262442"/>
    <w:rsid w:val="0026372C"/>
    <w:rsid w:val="00263F7D"/>
    <w:rsid w:val="00264DEF"/>
    <w:rsid w:val="00264E4A"/>
    <w:rsid w:val="00265B52"/>
    <w:rsid w:val="00265C43"/>
    <w:rsid w:val="00265CFE"/>
    <w:rsid w:val="002660A5"/>
    <w:rsid w:val="00270A5F"/>
    <w:rsid w:val="0027149D"/>
    <w:rsid w:val="0027156F"/>
    <w:rsid w:val="0027185C"/>
    <w:rsid w:val="0027195E"/>
    <w:rsid w:val="00272006"/>
    <w:rsid w:val="0027214D"/>
    <w:rsid w:val="00272523"/>
    <w:rsid w:val="00272775"/>
    <w:rsid w:val="00273E17"/>
    <w:rsid w:val="00273F07"/>
    <w:rsid w:val="002748DA"/>
    <w:rsid w:val="00274CBE"/>
    <w:rsid w:val="002751C8"/>
    <w:rsid w:val="00275333"/>
    <w:rsid w:val="002764C4"/>
    <w:rsid w:val="00276569"/>
    <w:rsid w:val="00276909"/>
    <w:rsid w:val="002773C1"/>
    <w:rsid w:val="00277AFC"/>
    <w:rsid w:val="00277C3F"/>
    <w:rsid w:val="002801ED"/>
    <w:rsid w:val="00283156"/>
    <w:rsid w:val="0028405D"/>
    <w:rsid w:val="00284D69"/>
    <w:rsid w:val="002857F4"/>
    <w:rsid w:val="002859E6"/>
    <w:rsid w:val="002861AB"/>
    <w:rsid w:val="0028715F"/>
    <w:rsid w:val="002877DB"/>
    <w:rsid w:val="002902C6"/>
    <w:rsid w:val="0029040C"/>
    <w:rsid w:val="00290780"/>
    <w:rsid w:val="00290A86"/>
    <w:rsid w:val="00291277"/>
    <w:rsid w:val="00291712"/>
    <w:rsid w:val="00291D4E"/>
    <w:rsid w:val="00291F7F"/>
    <w:rsid w:val="00292AAB"/>
    <w:rsid w:val="002937CE"/>
    <w:rsid w:val="00294EF1"/>
    <w:rsid w:val="0029553F"/>
    <w:rsid w:val="00295FB1"/>
    <w:rsid w:val="0029606A"/>
    <w:rsid w:val="0029709B"/>
    <w:rsid w:val="002975E0"/>
    <w:rsid w:val="00297952"/>
    <w:rsid w:val="00297BA7"/>
    <w:rsid w:val="00297DF2"/>
    <w:rsid w:val="002A0FA2"/>
    <w:rsid w:val="002A1C71"/>
    <w:rsid w:val="002A22EF"/>
    <w:rsid w:val="002A4173"/>
    <w:rsid w:val="002A4C0A"/>
    <w:rsid w:val="002A5377"/>
    <w:rsid w:val="002A66C5"/>
    <w:rsid w:val="002A6DA0"/>
    <w:rsid w:val="002A7779"/>
    <w:rsid w:val="002A79EE"/>
    <w:rsid w:val="002B0356"/>
    <w:rsid w:val="002B0835"/>
    <w:rsid w:val="002B0B56"/>
    <w:rsid w:val="002B13FD"/>
    <w:rsid w:val="002B19EF"/>
    <w:rsid w:val="002B2179"/>
    <w:rsid w:val="002B28E8"/>
    <w:rsid w:val="002B2E3B"/>
    <w:rsid w:val="002B3338"/>
    <w:rsid w:val="002B4C8C"/>
    <w:rsid w:val="002B645C"/>
    <w:rsid w:val="002B663D"/>
    <w:rsid w:val="002B6DD2"/>
    <w:rsid w:val="002C0187"/>
    <w:rsid w:val="002C049B"/>
    <w:rsid w:val="002C059A"/>
    <w:rsid w:val="002C08BF"/>
    <w:rsid w:val="002C0A9A"/>
    <w:rsid w:val="002C0E57"/>
    <w:rsid w:val="002C1C63"/>
    <w:rsid w:val="002C1EBD"/>
    <w:rsid w:val="002C2A5E"/>
    <w:rsid w:val="002C3594"/>
    <w:rsid w:val="002C385C"/>
    <w:rsid w:val="002C3EBE"/>
    <w:rsid w:val="002C4D33"/>
    <w:rsid w:val="002C4F14"/>
    <w:rsid w:val="002C5B4F"/>
    <w:rsid w:val="002C6A7C"/>
    <w:rsid w:val="002C73D0"/>
    <w:rsid w:val="002C7530"/>
    <w:rsid w:val="002C770B"/>
    <w:rsid w:val="002C7954"/>
    <w:rsid w:val="002C7D9A"/>
    <w:rsid w:val="002D04CF"/>
    <w:rsid w:val="002D0622"/>
    <w:rsid w:val="002D06CD"/>
    <w:rsid w:val="002D0F76"/>
    <w:rsid w:val="002D1B5B"/>
    <w:rsid w:val="002D1D50"/>
    <w:rsid w:val="002D1F40"/>
    <w:rsid w:val="002D39BD"/>
    <w:rsid w:val="002D4B36"/>
    <w:rsid w:val="002D5428"/>
    <w:rsid w:val="002D5F15"/>
    <w:rsid w:val="002D68DB"/>
    <w:rsid w:val="002D7709"/>
    <w:rsid w:val="002D7942"/>
    <w:rsid w:val="002E0758"/>
    <w:rsid w:val="002E07BD"/>
    <w:rsid w:val="002E0941"/>
    <w:rsid w:val="002E0984"/>
    <w:rsid w:val="002E2368"/>
    <w:rsid w:val="002E2EC5"/>
    <w:rsid w:val="002E33EE"/>
    <w:rsid w:val="002E3E8F"/>
    <w:rsid w:val="002E43E8"/>
    <w:rsid w:val="002E6291"/>
    <w:rsid w:val="002E7C8B"/>
    <w:rsid w:val="002F0A6C"/>
    <w:rsid w:val="002F1373"/>
    <w:rsid w:val="002F186F"/>
    <w:rsid w:val="002F2519"/>
    <w:rsid w:val="002F26C5"/>
    <w:rsid w:val="002F32F8"/>
    <w:rsid w:val="002F34A2"/>
    <w:rsid w:val="002F3AAC"/>
    <w:rsid w:val="002F4FCB"/>
    <w:rsid w:val="002F50FD"/>
    <w:rsid w:val="002F5555"/>
    <w:rsid w:val="002F675A"/>
    <w:rsid w:val="002F696A"/>
    <w:rsid w:val="002F69C7"/>
    <w:rsid w:val="002F6D9F"/>
    <w:rsid w:val="002F733F"/>
    <w:rsid w:val="002F73C0"/>
    <w:rsid w:val="002F7748"/>
    <w:rsid w:val="002F7AB8"/>
    <w:rsid w:val="00300AB9"/>
    <w:rsid w:val="00301281"/>
    <w:rsid w:val="00301AA2"/>
    <w:rsid w:val="00301F8C"/>
    <w:rsid w:val="0030260B"/>
    <w:rsid w:val="003035C5"/>
    <w:rsid w:val="00303996"/>
    <w:rsid w:val="00303ABB"/>
    <w:rsid w:val="003044AA"/>
    <w:rsid w:val="00304F1D"/>
    <w:rsid w:val="003051D8"/>
    <w:rsid w:val="0030539E"/>
    <w:rsid w:val="00305D92"/>
    <w:rsid w:val="00307B23"/>
    <w:rsid w:val="003108EE"/>
    <w:rsid w:val="003119AF"/>
    <w:rsid w:val="00311B18"/>
    <w:rsid w:val="00311D78"/>
    <w:rsid w:val="0031242E"/>
    <w:rsid w:val="00312DBD"/>
    <w:rsid w:val="00313C1E"/>
    <w:rsid w:val="00313CC7"/>
    <w:rsid w:val="0031424B"/>
    <w:rsid w:val="00314F9C"/>
    <w:rsid w:val="00315DBC"/>
    <w:rsid w:val="00316C09"/>
    <w:rsid w:val="00316C53"/>
    <w:rsid w:val="003171A0"/>
    <w:rsid w:val="003174B3"/>
    <w:rsid w:val="003205EF"/>
    <w:rsid w:val="003209C8"/>
    <w:rsid w:val="00320FDB"/>
    <w:rsid w:val="00321B6D"/>
    <w:rsid w:val="003221F7"/>
    <w:rsid w:val="0032277F"/>
    <w:rsid w:val="00322B1B"/>
    <w:rsid w:val="00322C30"/>
    <w:rsid w:val="003240F6"/>
    <w:rsid w:val="00324E18"/>
    <w:rsid w:val="00325669"/>
    <w:rsid w:val="003257CC"/>
    <w:rsid w:val="00325921"/>
    <w:rsid w:val="0032649D"/>
    <w:rsid w:val="00326FC5"/>
    <w:rsid w:val="003270DA"/>
    <w:rsid w:val="00327359"/>
    <w:rsid w:val="003304CB"/>
    <w:rsid w:val="00330613"/>
    <w:rsid w:val="003308C5"/>
    <w:rsid w:val="003314B0"/>
    <w:rsid w:val="00331637"/>
    <w:rsid w:val="00331B23"/>
    <w:rsid w:val="00331E81"/>
    <w:rsid w:val="00331F9E"/>
    <w:rsid w:val="00332627"/>
    <w:rsid w:val="003328E3"/>
    <w:rsid w:val="00332E10"/>
    <w:rsid w:val="00333520"/>
    <w:rsid w:val="00334316"/>
    <w:rsid w:val="0033448A"/>
    <w:rsid w:val="003345CE"/>
    <w:rsid w:val="00334945"/>
    <w:rsid w:val="00337091"/>
    <w:rsid w:val="00337425"/>
    <w:rsid w:val="00337496"/>
    <w:rsid w:val="00337C0B"/>
    <w:rsid w:val="00340280"/>
    <w:rsid w:val="0034055A"/>
    <w:rsid w:val="003407AA"/>
    <w:rsid w:val="00340CA6"/>
    <w:rsid w:val="00340E42"/>
    <w:rsid w:val="00341C29"/>
    <w:rsid w:val="00342089"/>
    <w:rsid w:val="003438CE"/>
    <w:rsid w:val="0034484C"/>
    <w:rsid w:val="00345153"/>
    <w:rsid w:val="003453F6"/>
    <w:rsid w:val="00345A52"/>
    <w:rsid w:val="00345C73"/>
    <w:rsid w:val="00346245"/>
    <w:rsid w:val="00346674"/>
    <w:rsid w:val="00346D9B"/>
    <w:rsid w:val="00346F7C"/>
    <w:rsid w:val="003474CC"/>
    <w:rsid w:val="00347794"/>
    <w:rsid w:val="003478C7"/>
    <w:rsid w:val="00347BA1"/>
    <w:rsid w:val="00347CE9"/>
    <w:rsid w:val="00347EC3"/>
    <w:rsid w:val="003511A2"/>
    <w:rsid w:val="003514A6"/>
    <w:rsid w:val="00351C29"/>
    <w:rsid w:val="00351E3C"/>
    <w:rsid w:val="003531F9"/>
    <w:rsid w:val="00355099"/>
    <w:rsid w:val="0035527A"/>
    <w:rsid w:val="00355978"/>
    <w:rsid w:val="00360FD8"/>
    <w:rsid w:val="003610C4"/>
    <w:rsid w:val="00361559"/>
    <w:rsid w:val="00361840"/>
    <w:rsid w:val="0036355A"/>
    <w:rsid w:val="00363ACF"/>
    <w:rsid w:val="00364EBB"/>
    <w:rsid w:val="003657F8"/>
    <w:rsid w:val="00365F4F"/>
    <w:rsid w:val="0036690E"/>
    <w:rsid w:val="00366B2E"/>
    <w:rsid w:val="00367417"/>
    <w:rsid w:val="00367F27"/>
    <w:rsid w:val="003701D8"/>
    <w:rsid w:val="00370DA8"/>
    <w:rsid w:val="00370EE9"/>
    <w:rsid w:val="00372E0E"/>
    <w:rsid w:val="00372ED1"/>
    <w:rsid w:val="00372F2F"/>
    <w:rsid w:val="0037346C"/>
    <w:rsid w:val="00374668"/>
    <w:rsid w:val="00375066"/>
    <w:rsid w:val="00375882"/>
    <w:rsid w:val="00375A3A"/>
    <w:rsid w:val="00375BAA"/>
    <w:rsid w:val="003761C4"/>
    <w:rsid w:val="00376502"/>
    <w:rsid w:val="00376B13"/>
    <w:rsid w:val="00377B56"/>
    <w:rsid w:val="00380421"/>
    <w:rsid w:val="003804CF"/>
    <w:rsid w:val="00381EAA"/>
    <w:rsid w:val="00382103"/>
    <w:rsid w:val="0038231E"/>
    <w:rsid w:val="003823A1"/>
    <w:rsid w:val="0038307F"/>
    <w:rsid w:val="003836D2"/>
    <w:rsid w:val="003837E9"/>
    <w:rsid w:val="0038380E"/>
    <w:rsid w:val="00383A10"/>
    <w:rsid w:val="003849A3"/>
    <w:rsid w:val="00384DEE"/>
    <w:rsid w:val="00384EC3"/>
    <w:rsid w:val="00385330"/>
    <w:rsid w:val="0038596F"/>
    <w:rsid w:val="00386BD5"/>
    <w:rsid w:val="00386DDF"/>
    <w:rsid w:val="00387C59"/>
    <w:rsid w:val="00390134"/>
    <w:rsid w:val="00390182"/>
    <w:rsid w:val="003906F4"/>
    <w:rsid w:val="00390846"/>
    <w:rsid w:val="00390DE8"/>
    <w:rsid w:val="00390EB9"/>
    <w:rsid w:val="00390F7F"/>
    <w:rsid w:val="00391459"/>
    <w:rsid w:val="00391463"/>
    <w:rsid w:val="00391DB0"/>
    <w:rsid w:val="00392CC5"/>
    <w:rsid w:val="00392CDE"/>
    <w:rsid w:val="00392F34"/>
    <w:rsid w:val="0039359A"/>
    <w:rsid w:val="003936A3"/>
    <w:rsid w:val="00393D12"/>
    <w:rsid w:val="00393F94"/>
    <w:rsid w:val="003941A8"/>
    <w:rsid w:val="003943AE"/>
    <w:rsid w:val="003947E1"/>
    <w:rsid w:val="00394A51"/>
    <w:rsid w:val="003A0849"/>
    <w:rsid w:val="003A0972"/>
    <w:rsid w:val="003A1362"/>
    <w:rsid w:val="003A13B3"/>
    <w:rsid w:val="003A22C7"/>
    <w:rsid w:val="003A2E71"/>
    <w:rsid w:val="003A39DE"/>
    <w:rsid w:val="003A3E43"/>
    <w:rsid w:val="003A4C4D"/>
    <w:rsid w:val="003A67F3"/>
    <w:rsid w:val="003B00D3"/>
    <w:rsid w:val="003B09B3"/>
    <w:rsid w:val="003B0D1B"/>
    <w:rsid w:val="003B0D57"/>
    <w:rsid w:val="003B0FC9"/>
    <w:rsid w:val="003B15F6"/>
    <w:rsid w:val="003B19CC"/>
    <w:rsid w:val="003B210C"/>
    <w:rsid w:val="003B3006"/>
    <w:rsid w:val="003B456A"/>
    <w:rsid w:val="003B4F8E"/>
    <w:rsid w:val="003B61B6"/>
    <w:rsid w:val="003B692D"/>
    <w:rsid w:val="003B7086"/>
    <w:rsid w:val="003C0399"/>
    <w:rsid w:val="003C0CF5"/>
    <w:rsid w:val="003C0D8D"/>
    <w:rsid w:val="003C1034"/>
    <w:rsid w:val="003C13F4"/>
    <w:rsid w:val="003C1B1B"/>
    <w:rsid w:val="003C1E4B"/>
    <w:rsid w:val="003C30D3"/>
    <w:rsid w:val="003C3149"/>
    <w:rsid w:val="003C352B"/>
    <w:rsid w:val="003C4037"/>
    <w:rsid w:val="003C46EB"/>
    <w:rsid w:val="003C5F6B"/>
    <w:rsid w:val="003C6248"/>
    <w:rsid w:val="003C6F0D"/>
    <w:rsid w:val="003C719E"/>
    <w:rsid w:val="003C75C5"/>
    <w:rsid w:val="003C7853"/>
    <w:rsid w:val="003D067E"/>
    <w:rsid w:val="003D2A1D"/>
    <w:rsid w:val="003D2BCC"/>
    <w:rsid w:val="003D3F82"/>
    <w:rsid w:val="003D41A6"/>
    <w:rsid w:val="003D4906"/>
    <w:rsid w:val="003D58A1"/>
    <w:rsid w:val="003D61ED"/>
    <w:rsid w:val="003D698D"/>
    <w:rsid w:val="003D6BC9"/>
    <w:rsid w:val="003D7DE5"/>
    <w:rsid w:val="003E0812"/>
    <w:rsid w:val="003E0E10"/>
    <w:rsid w:val="003E0E90"/>
    <w:rsid w:val="003E0F5A"/>
    <w:rsid w:val="003E0FA6"/>
    <w:rsid w:val="003E1220"/>
    <w:rsid w:val="003E1818"/>
    <w:rsid w:val="003E1B4F"/>
    <w:rsid w:val="003E2116"/>
    <w:rsid w:val="003E224A"/>
    <w:rsid w:val="003E327D"/>
    <w:rsid w:val="003E39F9"/>
    <w:rsid w:val="003E4058"/>
    <w:rsid w:val="003E4305"/>
    <w:rsid w:val="003E4975"/>
    <w:rsid w:val="003E52AB"/>
    <w:rsid w:val="003E5CEB"/>
    <w:rsid w:val="003E622D"/>
    <w:rsid w:val="003E6E20"/>
    <w:rsid w:val="003F0D9E"/>
    <w:rsid w:val="003F0F7D"/>
    <w:rsid w:val="003F12D7"/>
    <w:rsid w:val="003F19D8"/>
    <w:rsid w:val="003F1C4C"/>
    <w:rsid w:val="003F29F7"/>
    <w:rsid w:val="003F2C48"/>
    <w:rsid w:val="003F2E25"/>
    <w:rsid w:val="003F38BD"/>
    <w:rsid w:val="003F49A3"/>
    <w:rsid w:val="003F5331"/>
    <w:rsid w:val="003F540D"/>
    <w:rsid w:val="003F5DB3"/>
    <w:rsid w:val="003F5FA0"/>
    <w:rsid w:val="003F6443"/>
    <w:rsid w:val="003F6DA2"/>
    <w:rsid w:val="003F76FF"/>
    <w:rsid w:val="00400048"/>
    <w:rsid w:val="00400944"/>
    <w:rsid w:val="00400BF0"/>
    <w:rsid w:val="00400D93"/>
    <w:rsid w:val="00401AC6"/>
    <w:rsid w:val="00401E3B"/>
    <w:rsid w:val="00403408"/>
    <w:rsid w:val="004036D1"/>
    <w:rsid w:val="004039A6"/>
    <w:rsid w:val="00403AC9"/>
    <w:rsid w:val="00404BA6"/>
    <w:rsid w:val="0040509F"/>
    <w:rsid w:val="00405199"/>
    <w:rsid w:val="00405424"/>
    <w:rsid w:val="0040547E"/>
    <w:rsid w:val="00406ED2"/>
    <w:rsid w:val="00407293"/>
    <w:rsid w:val="004076B7"/>
    <w:rsid w:val="00407A73"/>
    <w:rsid w:val="00411003"/>
    <w:rsid w:val="0041105C"/>
    <w:rsid w:val="004119B5"/>
    <w:rsid w:val="00412085"/>
    <w:rsid w:val="00412BFB"/>
    <w:rsid w:val="00415FD7"/>
    <w:rsid w:val="004172B6"/>
    <w:rsid w:val="0041790C"/>
    <w:rsid w:val="004179C4"/>
    <w:rsid w:val="00421340"/>
    <w:rsid w:val="00421A8A"/>
    <w:rsid w:val="00421BFD"/>
    <w:rsid w:val="00423A43"/>
    <w:rsid w:val="00424A2E"/>
    <w:rsid w:val="004256D2"/>
    <w:rsid w:val="00425FBC"/>
    <w:rsid w:val="0042658F"/>
    <w:rsid w:val="00430471"/>
    <w:rsid w:val="00431263"/>
    <w:rsid w:val="00431AB3"/>
    <w:rsid w:val="00431E3F"/>
    <w:rsid w:val="00432124"/>
    <w:rsid w:val="00433661"/>
    <w:rsid w:val="00434020"/>
    <w:rsid w:val="004357D4"/>
    <w:rsid w:val="00435A55"/>
    <w:rsid w:val="00435C73"/>
    <w:rsid w:val="004365CE"/>
    <w:rsid w:val="004366CE"/>
    <w:rsid w:val="00437D04"/>
    <w:rsid w:val="00437E24"/>
    <w:rsid w:val="0044020A"/>
    <w:rsid w:val="004411D4"/>
    <w:rsid w:val="00441FF2"/>
    <w:rsid w:val="0044200F"/>
    <w:rsid w:val="00442376"/>
    <w:rsid w:val="00442E95"/>
    <w:rsid w:val="00442FCB"/>
    <w:rsid w:val="004438AB"/>
    <w:rsid w:val="00443DC8"/>
    <w:rsid w:val="00445490"/>
    <w:rsid w:val="00445692"/>
    <w:rsid w:val="004457D1"/>
    <w:rsid w:val="00446158"/>
    <w:rsid w:val="004462A5"/>
    <w:rsid w:val="004464F3"/>
    <w:rsid w:val="0044685A"/>
    <w:rsid w:val="00446BC1"/>
    <w:rsid w:val="00447390"/>
    <w:rsid w:val="00447BED"/>
    <w:rsid w:val="00450398"/>
    <w:rsid w:val="004507D7"/>
    <w:rsid w:val="00450985"/>
    <w:rsid w:val="00451207"/>
    <w:rsid w:val="00451958"/>
    <w:rsid w:val="0045233C"/>
    <w:rsid w:val="00452A22"/>
    <w:rsid w:val="00452B9B"/>
    <w:rsid w:val="00452D33"/>
    <w:rsid w:val="00452D7B"/>
    <w:rsid w:val="00452F0B"/>
    <w:rsid w:val="00453044"/>
    <w:rsid w:val="0045311D"/>
    <w:rsid w:val="004543BC"/>
    <w:rsid w:val="00454C22"/>
    <w:rsid w:val="00454CBD"/>
    <w:rsid w:val="00455DFD"/>
    <w:rsid w:val="0045603B"/>
    <w:rsid w:val="00456BAD"/>
    <w:rsid w:val="00457218"/>
    <w:rsid w:val="00457511"/>
    <w:rsid w:val="00457A85"/>
    <w:rsid w:val="00457D18"/>
    <w:rsid w:val="00460511"/>
    <w:rsid w:val="0046064C"/>
    <w:rsid w:val="004629C5"/>
    <w:rsid w:val="00462BF1"/>
    <w:rsid w:val="004638C5"/>
    <w:rsid w:val="00464805"/>
    <w:rsid w:val="00464B61"/>
    <w:rsid w:val="00464FEE"/>
    <w:rsid w:val="004650C4"/>
    <w:rsid w:val="00465647"/>
    <w:rsid w:val="00465960"/>
    <w:rsid w:val="00465EAF"/>
    <w:rsid w:val="004661CC"/>
    <w:rsid w:val="004665ED"/>
    <w:rsid w:val="00466E5E"/>
    <w:rsid w:val="00467433"/>
    <w:rsid w:val="004679FF"/>
    <w:rsid w:val="004709B7"/>
    <w:rsid w:val="00470E42"/>
    <w:rsid w:val="0047154B"/>
    <w:rsid w:val="00472173"/>
    <w:rsid w:val="00472CDF"/>
    <w:rsid w:val="00472EAE"/>
    <w:rsid w:val="00472F2E"/>
    <w:rsid w:val="00473D73"/>
    <w:rsid w:val="00475385"/>
    <w:rsid w:val="00475531"/>
    <w:rsid w:val="00475630"/>
    <w:rsid w:val="0047580A"/>
    <w:rsid w:val="00475D80"/>
    <w:rsid w:val="00475DDF"/>
    <w:rsid w:val="0047607C"/>
    <w:rsid w:val="00476512"/>
    <w:rsid w:val="0047692F"/>
    <w:rsid w:val="00476AB6"/>
    <w:rsid w:val="00480453"/>
    <w:rsid w:val="00481F32"/>
    <w:rsid w:val="0048335B"/>
    <w:rsid w:val="00483453"/>
    <w:rsid w:val="00483CD8"/>
    <w:rsid w:val="00484718"/>
    <w:rsid w:val="00485091"/>
    <w:rsid w:val="00485B29"/>
    <w:rsid w:val="00485E01"/>
    <w:rsid w:val="00487865"/>
    <w:rsid w:val="00487A30"/>
    <w:rsid w:val="004901AF"/>
    <w:rsid w:val="00490BED"/>
    <w:rsid w:val="00491206"/>
    <w:rsid w:val="004912CB"/>
    <w:rsid w:val="0049142A"/>
    <w:rsid w:val="00491731"/>
    <w:rsid w:val="00491762"/>
    <w:rsid w:val="00491840"/>
    <w:rsid w:val="00492278"/>
    <w:rsid w:val="00492DE5"/>
    <w:rsid w:val="0049462A"/>
    <w:rsid w:val="004970F0"/>
    <w:rsid w:val="0049732E"/>
    <w:rsid w:val="004A02C7"/>
    <w:rsid w:val="004A0461"/>
    <w:rsid w:val="004A0F16"/>
    <w:rsid w:val="004A2544"/>
    <w:rsid w:val="004A28D9"/>
    <w:rsid w:val="004A2E8D"/>
    <w:rsid w:val="004A312D"/>
    <w:rsid w:val="004A31C2"/>
    <w:rsid w:val="004A3C22"/>
    <w:rsid w:val="004A48D2"/>
    <w:rsid w:val="004A5578"/>
    <w:rsid w:val="004A55AD"/>
    <w:rsid w:val="004A58A9"/>
    <w:rsid w:val="004A5F12"/>
    <w:rsid w:val="004A607F"/>
    <w:rsid w:val="004A6B50"/>
    <w:rsid w:val="004A6BF1"/>
    <w:rsid w:val="004A7273"/>
    <w:rsid w:val="004B061F"/>
    <w:rsid w:val="004B0AF7"/>
    <w:rsid w:val="004B11E6"/>
    <w:rsid w:val="004B1782"/>
    <w:rsid w:val="004B195B"/>
    <w:rsid w:val="004B223D"/>
    <w:rsid w:val="004B2D02"/>
    <w:rsid w:val="004B381C"/>
    <w:rsid w:val="004B3F46"/>
    <w:rsid w:val="004B418D"/>
    <w:rsid w:val="004B4875"/>
    <w:rsid w:val="004B4A0E"/>
    <w:rsid w:val="004B4A33"/>
    <w:rsid w:val="004B6E27"/>
    <w:rsid w:val="004B71ED"/>
    <w:rsid w:val="004B724A"/>
    <w:rsid w:val="004B7C80"/>
    <w:rsid w:val="004B7EB4"/>
    <w:rsid w:val="004B7FB3"/>
    <w:rsid w:val="004C03BA"/>
    <w:rsid w:val="004C03F4"/>
    <w:rsid w:val="004C05F0"/>
    <w:rsid w:val="004C1862"/>
    <w:rsid w:val="004C1E60"/>
    <w:rsid w:val="004C2592"/>
    <w:rsid w:val="004C2CA9"/>
    <w:rsid w:val="004C315D"/>
    <w:rsid w:val="004C3CFE"/>
    <w:rsid w:val="004C5C4F"/>
    <w:rsid w:val="004C5F88"/>
    <w:rsid w:val="004C6608"/>
    <w:rsid w:val="004C7151"/>
    <w:rsid w:val="004C7DDB"/>
    <w:rsid w:val="004C7E74"/>
    <w:rsid w:val="004D20E6"/>
    <w:rsid w:val="004D33BB"/>
    <w:rsid w:val="004D3B25"/>
    <w:rsid w:val="004D3D61"/>
    <w:rsid w:val="004D42D7"/>
    <w:rsid w:val="004D4672"/>
    <w:rsid w:val="004D4ACB"/>
    <w:rsid w:val="004D4B22"/>
    <w:rsid w:val="004D4CCE"/>
    <w:rsid w:val="004D4CEB"/>
    <w:rsid w:val="004D5262"/>
    <w:rsid w:val="004D5BDF"/>
    <w:rsid w:val="004D7F25"/>
    <w:rsid w:val="004E01A9"/>
    <w:rsid w:val="004E2254"/>
    <w:rsid w:val="004E433E"/>
    <w:rsid w:val="004E46B0"/>
    <w:rsid w:val="004E473C"/>
    <w:rsid w:val="004E559F"/>
    <w:rsid w:val="004E55F6"/>
    <w:rsid w:val="004E576D"/>
    <w:rsid w:val="004E5A35"/>
    <w:rsid w:val="004E5A95"/>
    <w:rsid w:val="004E5DF2"/>
    <w:rsid w:val="004E7758"/>
    <w:rsid w:val="004F03BF"/>
    <w:rsid w:val="004F135F"/>
    <w:rsid w:val="004F2F17"/>
    <w:rsid w:val="004F3647"/>
    <w:rsid w:val="004F36A2"/>
    <w:rsid w:val="004F37D6"/>
    <w:rsid w:val="004F3B76"/>
    <w:rsid w:val="004F3F76"/>
    <w:rsid w:val="004F4414"/>
    <w:rsid w:val="004F44BF"/>
    <w:rsid w:val="004F4605"/>
    <w:rsid w:val="004F481C"/>
    <w:rsid w:val="004F4E4B"/>
    <w:rsid w:val="004F5419"/>
    <w:rsid w:val="004F556C"/>
    <w:rsid w:val="004F5A65"/>
    <w:rsid w:val="004F5CFD"/>
    <w:rsid w:val="004F5F12"/>
    <w:rsid w:val="004F6735"/>
    <w:rsid w:val="004F7642"/>
    <w:rsid w:val="004F76A5"/>
    <w:rsid w:val="005002DD"/>
    <w:rsid w:val="00500FF6"/>
    <w:rsid w:val="00502A33"/>
    <w:rsid w:val="00502E04"/>
    <w:rsid w:val="00503016"/>
    <w:rsid w:val="005031E1"/>
    <w:rsid w:val="005034BA"/>
    <w:rsid w:val="00503B99"/>
    <w:rsid w:val="005042AD"/>
    <w:rsid w:val="00504591"/>
    <w:rsid w:val="00504E1A"/>
    <w:rsid w:val="00505233"/>
    <w:rsid w:val="00505A49"/>
    <w:rsid w:val="00505BD7"/>
    <w:rsid w:val="00510DA2"/>
    <w:rsid w:val="005118CE"/>
    <w:rsid w:val="00511B94"/>
    <w:rsid w:val="005134AD"/>
    <w:rsid w:val="00513A28"/>
    <w:rsid w:val="005142DB"/>
    <w:rsid w:val="00515C54"/>
    <w:rsid w:val="00515E7C"/>
    <w:rsid w:val="005163CA"/>
    <w:rsid w:val="005166C5"/>
    <w:rsid w:val="00516B2F"/>
    <w:rsid w:val="00516F22"/>
    <w:rsid w:val="0051714E"/>
    <w:rsid w:val="005171D5"/>
    <w:rsid w:val="00517B43"/>
    <w:rsid w:val="00517CAC"/>
    <w:rsid w:val="005201C7"/>
    <w:rsid w:val="0052047E"/>
    <w:rsid w:val="005204E0"/>
    <w:rsid w:val="00520B81"/>
    <w:rsid w:val="0052105D"/>
    <w:rsid w:val="0052176D"/>
    <w:rsid w:val="00522873"/>
    <w:rsid w:val="00523311"/>
    <w:rsid w:val="00523431"/>
    <w:rsid w:val="005238E6"/>
    <w:rsid w:val="005246B7"/>
    <w:rsid w:val="0052660C"/>
    <w:rsid w:val="0052664B"/>
    <w:rsid w:val="005267F2"/>
    <w:rsid w:val="00526AF1"/>
    <w:rsid w:val="005278E4"/>
    <w:rsid w:val="00527D5F"/>
    <w:rsid w:val="00530C93"/>
    <w:rsid w:val="00530FD7"/>
    <w:rsid w:val="00532286"/>
    <w:rsid w:val="00532B59"/>
    <w:rsid w:val="00533178"/>
    <w:rsid w:val="00533219"/>
    <w:rsid w:val="00534E1E"/>
    <w:rsid w:val="00534E46"/>
    <w:rsid w:val="0053540A"/>
    <w:rsid w:val="00535655"/>
    <w:rsid w:val="00540E32"/>
    <w:rsid w:val="00541BDE"/>
    <w:rsid w:val="00541D17"/>
    <w:rsid w:val="0054225F"/>
    <w:rsid w:val="00542674"/>
    <w:rsid w:val="00542C3B"/>
    <w:rsid w:val="00542D44"/>
    <w:rsid w:val="005438FF"/>
    <w:rsid w:val="00543D53"/>
    <w:rsid w:val="005442AA"/>
    <w:rsid w:val="00544409"/>
    <w:rsid w:val="0054456B"/>
    <w:rsid w:val="0054516A"/>
    <w:rsid w:val="0054533A"/>
    <w:rsid w:val="00545D60"/>
    <w:rsid w:val="0054614C"/>
    <w:rsid w:val="00546C56"/>
    <w:rsid w:val="00547DFC"/>
    <w:rsid w:val="00552445"/>
    <w:rsid w:val="00552527"/>
    <w:rsid w:val="005526AC"/>
    <w:rsid w:val="00552B55"/>
    <w:rsid w:val="00553793"/>
    <w:rsid w:val="00555387"/>
    <w:rsid w:val="00555E57"/>
    <w:rsid w:val="00556D28"/>
    <w:rsid w:val="005605F4"/>
    <w:rsid w:val="00560710"/>
    <w:rsid w:val="0056082D"/>
    <w:rsid w:val="0056131B"/>
    <w:rsid w:val="005614BF"/>
    <w:rsid w:val="0056219C"/>
    <w:rsid w:val="00562267"/>
    <w:rsid w:val="00562A30"/>
    <w:rsid w:val="00562AE3"/>
    <w:rsid w:val="0056307F"/>
    <w:rsid w:val="005635D9"/>
    <w:rsid w:val="00563B50"/>
    <w:rsid w:val="005640D2"/>
    <w:rsid w:val="0056470F"/>
    <w:rsid w:val="00564769"/>
    <w:rsid w:val="00565086"/>
    <w:rsid w:val="005660B3"/>
    <w:rsid w:val="005663EF"/>
    <w:rsid w:val="00566564"/>
    <w:rsid w:val="0056705D"/>
    <w:rsid w:val="00567B80"/>
    <w:rsid w:val="00570D25"/>
    <w:rsid w:val="00570EFA"/>
    <w:rsid w:val="00572602"/>
    <w:rsid w:val="005731C4"/>
    <w:rsid w:val="0057387A"/>
    <w:rsid w:val="00573CA9"/>
    <w:rsid w:val="00575237"/>
    <w:rsid w:val="00575DAC"/>
    <w:rsid w:val="00577263"/>
    <w:rsid w:val="005773E6"/>
    <w:rsid w:val="00577EE1"/>
    <w:rsid w:val="005801AC"/>
    <w:rsid w:val="005809AE"/>
    <w:rsid w:val="00580F67"/>
    <w:rsid w:val="005816AE"/>
    <w:rsid w:val="00581A74"/>
    <w:rsid w:val="00581C74"/>
    <w:rsid w:val="0058201D"/>
    <w:rsid w:val="005827A6"/>
    <w:rsid w:val="005833D0"/>
    <w:rsid w:val="0058349A"/>
    <w:rsid w:val="00583C48"/>
    <w:rsid w:val="005840B0"/>
    <w:rsid w:val="00584222"/>
    <w:rsid w:val="00584354"/>
    <w:rsid w:val="0058446B"/>
    <w:rsid w:val="00585157"/>
    <w:rsid w:val="005852C1"/>
    <w:rsid w:val="0058562F"/>
    <w:rsid w:val="00585D72"/>
    <w:rsid w:val="00586470"/>
    <w:rsid w:val="00587049"/>
    <w:rsid w:val="00587218"/>
    <w:rsid w:val="005904C9"/>
    <w:rsid w:val="0059081C"/>
    <w:rsid w:val="00591027"/>
    <w:rsid w:val="00591C7C"/>
    <w:rsid w:val="00592469"/>
    <w:rsid w:val="00592978"/>
    <w:rsid w:val="005929C1"/>
    <w:rsid w:val="00592F1B"/>
    <w:rsid w:val="0059306E"/>
    <w:rsid w:val="00593C5B"/>
    <w:rsid w:val="00594A4D"/>
    <w:rsid w:val="00595438"/>
    <w:rsid w:val="0059544C"/>
    <w:rsid w:val="00596AAF"/>
    <w:rsid w:val="0059728B"/>
    <w:rsid w:val="00597C7F"/>
    <w:rsid w:val="005A0355"/>
    <w:rsid w:val="005A0670"/>
    <w:rsid w:val="005A06F4"/>
    <w:rsid w:val="005A198D"/>
    <w:rsid w:val="005A1AF8"/>
    <w:rsid w:val="005A2400"/>
    <w:rsid w:val="005A2BCD"/>
    <w:rsid w:val="005A2EF6"/>
    <w:rsid w:val="005A3177"/>
    <w:rsid w:val="005A3D5B"/>
    <w:rsid w:val="005A46FA"/>
    <w:rsid w:val="005A4794"/>
    <w:rsid w:val="005A48FF"/>
    <w:rsid w:val="005A4AEE"/>
    <w:rsid w:val="005A4CF1"/>
    <w:rsid w:val="005A4E91"/>
    <w:rsid w:val="005A5406"/>
    <w:rsid w:val="005A5502"/>
    <w:rsid w:val="005A66A4"/>
    <w:rsid w:val="005A703D"/>
    <w:rsid w:val="005A7CEB"/>
    <w:rsid w:val="005B00FC"/>
    <w:rsid w:val="005B0598"/>
    <w:rsid w:val="005B0A02"/>
    <w:rsid w:val="005B0A11"/>
    <w:rsid w:val="005B0B3E"/>
    <w:rsid w:val="005B0FDA"/>
    <w:rsid w:val="005B27CB"/>
    <w:rsid w:val="005B36B7"/>
    <w:rsid w:val="005B4A39"/>
    <w:rsid w:val="005B542D"/>
    <w:rsid w:val="005B5599"/>
    <w:rsid w:val="005B5BE5"/>
    <w:rsid w:val="005B5C6D"/>
    <w:rsid w:val="005B61EC"/>
    <w:rsid w:val="005B64B9"/>
    <w:rsid w:val="005B7719"/>
    <w:rsid w:val="005B79A3"/>
    <w:rsid w:val="005C1142"/>
    <w:rsid w:val="005C11C6"/>
    <w:rsid w:val="005C177C"/>
    <w:rsid w:val="005C2049"/>
    <w:rsid w:val="005C29BB"/>
    <w:rsid w:val="005C2FAB"/>
    <w:rsid w:val="005C3147"/>
    <w:rsid w:val="005C3797"/>
    <w:rsid w:val="005C3EB1"/>
    <w:rsid w:val="005C59BA"/>
    <w:rsid w:val="005C5A64"/>
    <w:rsid w:val="005C5ABE"/>
    <w:rsid w:val="005C62F3"/>
    <w:rsid w:val="005C6E0C"/>
    <w:rsid w:val="005C7206"/>
    <w:rsid w:val="005C7F52"/>
    <w:rsid w:val="005D0031"/>
    <w:rsid w:val="005D0B07"/>
    <w:rsid w:val="005D13A0"/>
    <w:rsid w:val="005D180B"/>
    <w:rsid w:val="005D1C0D"/>
    <w:rsid w:val="005D1D26"/>
    <w:rsid w:val="005D2FD0"/>
    <w:rsid w:val="005D34AF"/>
    <w:rsid w:val="005D3985"/>
    <w:rsid w:val="005D4F2B"/>
    <w:rsid w:val="005D5B6B"/>
    <w:rsid w:val="005D5E64"/>
    <w:rsid w:val="005D60EB"/>
    <w:rsid w:val="005D70C4"/>
    <w:rsid w:val="005D71E1"/>
    <w:rsid w:val="005E0247"/>
    <w:rsid w:val="005E0E12"/>
    <w:rsid w:val="005E1BAD"/>
    <w:rsid w:val="005E24BF"/>
    <w:rsid w:val="005E2B92"/>
    <w:rsid w:val="005E339D"/>
    <w:rsid w:val="005E3608"/>
    <w:rsid w:val="005E57F1"/>
    <w:rsid w:val="005E5E75"/>
    <w:rsid w:val="005E6743"/>
    <w:rsid w:val="005E6C4A"/>
    <w:rsid w:val="005E7F21"/>
    <w:rsid w:val="005F04D9"/>
    <w:rsid w:val="005F1FCA"/>
    <w:rsid w:val="005F27AA"/>
    <w:rsid w:val="005F2846"/>
    <w:rsid w:val="005F2DFF"/>
    <w:rsid w:val="005F3960"/>
    <w:rsid w:val="005F3D3F"/>
    <w:rsid w:val="005F43F3"/>
    <w:rsid w:val="005F47F4"/>
    <w:rsid w:val="005F4C06"/>
    <w:rsid w:val="005F5934"/>
    <w:rsid w:val="005F6BA7"/>
    <w:rsid w:val="00600A4A"/>
    <w:rsid w:val="00600CC5"/>
    <w:rsid w:val="00601341"/>
    <w:rsid w:val="00601DD2"/>
    <w:rsid w:val="00602FCB"/>
    <w:rsid w:val="006033AC"/>
    <w:rsid w:val="006044BE"/>
    <w:rsid w:val="00604CB0"/>
    <w:rsid w:val="00606906"/>
    <w:rsid w:val="00606A1A"/>
    <w:rsid w:val="00606C76"/>
    <w:rsid w:val="00610A7F"/>
    <w:rsid w:val="00611293"/>
    <w:rsid w:val="00611E8E"/>
    <w:rsid w:val="00612091"/>
    <w:rsid w:val="00612667"/>
    <w:rsid w:val="00612922"/>
    <w:rsid w:val="006134D0"/>
    <w:rsid w:val="00614176"/>
    <w:rsid w:val="00615212"/>
    <w:rsid w:val="006154AE"/>
    <w:rsid w:val="006159D3"/>
    <w:rsid w:val="00615A1A"/>
    <w:rsid w:val="00615D23"/>
    <w:rsid w:val="00617636"/>
    <w:rsid w:val="0061769F"/>
    <w:rsid w:val="00617B23"/>
    <w:rsid w:val="00620476"/>
    <w:rsid w:val="00620BE7"/>
    <w:rsid w:val="00620FF7"/>
    <w:rsid w:val="00621C76"/>
    <w:rsid w:val="00622590"/>
    <w:rsid w:val="00623911"/>
    <w:rsid w:val="00623D8F"/>
    <w:rsid w:val="0062446C"/>
    <w:rsid w:val="006246EF"/>
    <w:rsid w:val="00624DC9"/>
    <w:rsid w:val="00625DA2"/>
    <w:rsid w:val="00626150"/>
    <w:rsid w:val="00626FC1"/>
    <w:rsid w:val="00627824"/>
    <w:rsid w:val="006306C1"/>
    <w:rsid w:val="00631B5C"/>
    <w:rsid w:val="00632229"/>
    <w:rsid w:val="00634894"/>
    <w:rsid w:val="00634E4D"/>
    <w:rsid w:val="00635A78"/>
    <w:rsid w:val="00635DC6"/>
    <w:rsid w:val="00635F0C"/>
    <w:rsid w:val="006366A4"/>
    <w:rsid w:val="006367E2"/>
    <w:rsid w:val="00636F42"/>
    <w:rsid w:val="00637344"/>
    <w:rsid w:val="00637380"/>
    <w:rsid w:val="0063743F"/>
    <w:rsid w:val="00637513"/>
    <w:rsid w:val="00637611"/>
    <w:rsid w:val="006404D5"/>
    <w:rsid w:val="00640B89"/>
    <w:rsid w:val="0064152A"/>
    <w:rsid w:val="00641721"/>
    <w:rsid w:val="006420E8"/>
    <w:rsid w:val="00642279"/>
    <w:rsid w:val="00643B11"/>
    <w:rsid w:val="00644736"/>
    <w:rsid w:val="00645ED5"/>
    <w:rsid w:val="0064683A"/>
    <w:rsid w:val="00646ED4"/>
    <w:rsid w:val="00647034"/>
    <w:rsid w:val="006472BA"/>
    <w:rsid w:val="006473C8"/>
    <w:rsid w:val="00647A85"/>
    <w:rsid w:val="0065116E"/>
    <w:rsid w:val="00651590"/>
    <w:rsid w:val="006516F4"/>
    <w:rsid w:val="00651B66"/>
    <w:rsid w:val="0065232D"/>
    <w:rsid w:val="006524E8"/>
    <w:rsid w:val="00652844"/>
    <w:rsid w:val="0065316D"/>
    <w:rsid w:val="00653275"/>
    <w:rsid w:val="006534D9"/>
    <w:rsid w:val="00653B88"/>
    <w:rsid w:val="00653F33"/>
    <w:rsid w:val="006540F8"/>
    <w:rsid w:val="00654134"/>
    <w:rsid w:val="006541C0"/>
    <w:rsid w:val="0065493B"/>
    <w:rsid w:val="00654A93"/>
    <w:rsid w:val="006552B8"/>
    <w:rsid w:val="00655354"/>
    <w:rsid w:val="00655B5F"/>
    <w:rsid w:val="006565CD"/>
    <w:rsid w:val="00657262"/>
    <w:rsid w:val="006577DD"/>
    <w:rsid w:val="006577F9"/>
    <w:rsid w:val="00661672"/>
    <w:rsid w:val="0066183E"/>
    <w:rsid w:val="006620D4"/>
    <w:rsid w:val="00662B4C"/>
    <w:rsid w:val="00662B6A"/>
    <w:rsid w:val="00662C9E"/>
    <w:rsid w:val="0066371C"/>
    <w:rsid w:val="00664A5B"/>
    <w:rsid w:val="00664CA6"/>
    <w:rsid w:val="00664EA3"/>
    <w:rsid w:val="00664F4D"/>
    <w:rsid w:val="00666039"/>
    <w:rsid w:val="006665D6"/>
    <w:rsid w:val="00666994"/>
    <w:rsid w:val="00666D06"/>
    <w:rsid w:val="00666DA7"/>
    <w:rsid w:val="00667B41"/>
    <w:rsid w:val="00667D3E"/>
    <w:rsid w:val="0067058A"/>
    <w:rsid w:val="00670790"/>
    <w:rsid w:val="00670800"/>
    <w:rsid w:val="006709DC"/>
    <w:rsid w:val="00671AF4"/>
    <w:rsid w:val="00672D56"/>
    <w:rsid w:val="00673008"/>
    <w:rsid w:val="00673A68"/>
    <w:rsid w:val="0067414F"/>
    <w:rsid w:val="00674AFD"/>
    <w:rsid w:val="00674F33"/>
    <w:rsid w:val="006757BB"/>
    <w:rsid w:val="00676CB1"/>
    <w:rsid w:val="00676DC4"/>
    <w:rsid w:val="00677082"/>
    <w:rsid w:val="0067718C"/>
    <w:rsid w:val="006777E3"/>
    <w:rsid w:val="006778BC"/>
    <w:rsid w:val="00680053"/>
    <w:rsid w:val="00681136"/>
    <w:rsid w:val="006815A6"/>
    <w:rsid w:val="006827A2"/>
    <w:rsid w:val="00682954"/>
    <w:rsid w:val="00682E19"/>
    <w:rsid w:val="00683CA6"/>
    <w:rsid w:val="00683DEA"/>
    <w:rsid w:val="00684623"/>
    <w:rsid w:val="00684B66"/>
    <w:rsid w:val="00684E8F"/>
    <w:rsid w:val="00686113"/>
    <w:rsid w:val="006861AD"/>
    <w:rsid w:val="00686AEC"/>
    <w:rsid w:val="006873D7"/>
    <w:rsid w:val="00687D25"/>
    <w:rsid w:val="0069120F"/>
    <w:rsid w:val="00691D10"/>
    <w:rsid w:val="0069259E"/>
    <w:rsid w:val="0069266F"/>
    <w:rsid w:val="0069345C"/>
    <w:rsid w:val="00693F33"/>
    <w:rsid w:val="00694053"/>
    <w:rsid w:val="0069496F"/>
    <w:rsid w:val="00694AC1"/>
    <w:rsid w:val="0069551F"/>
    <w:rsid w:val="00695BD0"/>
    <w:rsid w:val="006972B7"/>
    <w:rsid w:val="006A0583"/>
    <w:rsid w:val="006A08E0"/>
    <w:rsid w:val="006A11AD"/>
    <w:rsid w:val="006A13D6"/>
    <w:rsid w:val="006A285C"/>
    <w:rsid w:val="006A2E10"/>
    <w:rsid w:val="006A30D0"/>
    <w:rsid w:val="006A4452"/>
    <w:rsid w:val="006A4A5E"/>
    <w:rsid w:val="006A4B1C"/>
    <w:rsid w:val="006A4B97"/>
    <w:rsid w:val="006A5876"/>
    <w:rsid w:val="006A5CB5"/>
    <w:rsid w:val="006A6439"/>
    <w:rsid w:val="006A729C"/>
    <w:rsid w:val="006A7381"/>
    <w:rsid w:val="006A798A"/>
    <w:rsid w:val="006A7C42"/>
    <w:rsid w:val="006B00CE"/>
    <w:rsid w:val="006B04B5"/>
    <w:rsid w:val="006B0587"/>
    <w:rsid w:val="006B06DA"/>
    <w:rsid w:val="006B0C57"/>
    <w:rsid w:val="006B0CFF"/>
    <w:rsid w:val="006B0DD6"/>
    <w:rsid w:val="006B0E34"/>
    <w:rsid w:val="006B1BA6"/>
    <w:rsid w:val="006B21FE"/>
    <w:rsid w:val="006B267E"/>
    <w:rsid w:val="006B29FA"/>
    <w:rsid w:val="006B2A28"/>
    <w:rsid w:val="006B3235"/>
    <w:rsid w:val="006B433C"/>
    <w:rsid w:val="006B479F"/>
    <w:rsid w:val="006B4D33"/>
    <w:rsid w:val="006B515B"/>
    <w:rsid w:val="006B5AD6"/>
    <w:rsid w:val="006B5F09"/>
    <w:rsid w:val="006B647C"/>
    <w:rsid w:val="006C0742"/>
    <w:rsid w:val="006C0D1A"/>
    <w:rsid w:val="006C0D21"/>
    <w:rsid w:val="006C0D5C"/>
    <w:rsid w:val="006C0E66"/>
    <w:rsid w:val="006C1210"/>
    <w:rsid w:val="006C1422"/>
    <w:rsid w:val="006C166A"/>
    <w:rsid w:val="006C1B32"/>
    <w:rsid w:val="006C22C5"/>
    <w:rsid w:val="006C25CB"/>
    <w:rsid w:val="006C3338"/>
    <w:rsid w:val="006C3AF2"/>
    <w:rsid w:val="006C3EAD"/>
    <w:rsid w:val="006C3FF4"/>
    <w:rsid w:val="006C4E0F"/>
    <w:rsid w:val="006C68D1"/>
    <w:rsid w:val="006C6A56"/>
    <w:rsid w:val="006C6F27"/>
    <w:rsid w:val="006D0DD0"/>
    <w:rsid w:val="006D1A65"/>
    <w:rsid w:val="006D23FD"/>
    <w:rsid w:val="006D340F"/>
    <w:rsid w:val="006D37CC"/>
    <w:rsid w:val="006D3813"/>
    <w:rsid w:val="006D3C96"/>
    <w:rsid w:val="006D464F"/>
    <w:rsid w:val="006D4956"/>
    <w:rsid w:val="006D51FA"/>
    <w:rsid w:val="006D541D"/>
    <w:rsid w:val="006D68B9"/>
    <w:rsid w:val="006D68C6"/>
    <w:rsid w:val="006D6929"/>
    <w:rsid w:val="006D6FA4"/>
    <w:rsid w:val="006D6FBE"/>
    <w:rsid w:val="006D7CAD"/>
    <w:rsid w:val="006E0935"/>
    <w:rsid w:val="006E0D31"/>
    <w:rsid w:val="006E0DEB"/>
    <w:rsid w:val="006E0FBB"/>
    <w:rsid w:val="006E10D3"/>
    <w:rsid w:val="006E1822"/>
    <w:rsid w:val="006E1C43"/>
    <w:rsid w:val="006E3059"/>
    <w:rsid w:val="006E36A1"/>
    <w:rsid w:val="006E4696"/>
    <w:rsid w:val="006E5A91"/>
    <w:rsid w:val="006E5FE9"/>
    <w:rsid w:val="006E6BD6"/>
    <w:rsid w:val="006E6F21"/>
    <w:rsid w:val="006E735B"/>
    <w:rsid w:val="006E747A"/>
    <w:rsid w:val="006F0311"/>
    <w:rsid w:val="006F0836"/>
    <w:rsid w:val="006F09D6"/>
    <w:rsid w:val="006F0A50"/>
    <w:rsid w:val="006F0B74"/>
    <w:rsid w:val="006F0C26"/>
    <w:rsid w:val="006F0EF0"/>
    <w:rsid w:val="006F11F6"/>
    <w:rsid w:val="006F1F93"/>
    <w:rsid w:val="006F27AD"/>
    <w:rsid w:val="006F3B06"/>
    <w:rsid w:val="006F4084"/>
    <w:rsid w:val="006F43FC"/>
    <w:rsid w:val="006F4B19"/>
    <w:rsid w:val="006F4F7F"/>
    <w:rsid w:val="006F5BF3"/>
    <w:rsid w:val="006F65D5"/>
    <w:rsid w:val="006F6E62"/>
    <w:rsid w:val="006F7533"/>
    <w:rsid w:val="006F79AE"/>
    <w:rsid w:val="006F7D82"/>
    <w:rsid w:val="00700557"/>
    <w:rsid w:val="00700B85"/>
    <w:rsid w:val="00700C9E"/>
    <w:rsid w:val="00702884"/>
    <w:rsid w:val="00702922"/>
    <w:rsid w:val="00702C72"/>
    <w:rsid w:val="00702CEE"/>
    <w:rsid w:val="0070360F"/>
    <w:rsid w:val="00704598"/>
    <w:rsid w:val="007046A5"/>
    <w:rsid w:val="007057F2"/>
    <w:rsid w:val="00706C6E"/>
    <w:rsid w:val="00707368"/>
    <w:rsid w:val="0071097F"/>
    <w:rsid w:val="00711ADE"/>
    <w:rsid w:val="00711DBA"/>
    <w:rsid w:val="007120EE"/>
    <w:rsid w:val="00712326"/>
    <w:rsid w:val="00713E96"/>
    <w:rsid w:val="007145CB"/>
    <w:rsid w:val="00714EC7"/>
    <w:rsid w:val="0071537D"/>
    <w:rsid w:val="00715BC7"/>
    <w:rsid w:val="00717560"/>
    <w:rsid w:val="00717762"/>
    <w:rsid w:val="00720159"/>
    <w:rsid w:val="007203E0"/>
    <w:rsid w:val="0072053A"/>
    <w:rsid w:val="007211AC"/>
    <w:rsid w:val="007218BC"/>
    <w:rsid w:val="00721BE4"/>
    <w:rsid w:val="00721E2D"/>
    <w:rsid w:val="00721FEB"/>
    <w:rsid w:val="0072206F"/>
    <w:rsid w:val="00722686"/>
    <w:rsid w:val="007226B2"/>
    <w:rsid w:val="007227E9"/>
    <w:rsid w:val="00722C13"/>
    <w:rsid w:val="007231E9"/>
    <w:rsid w:val="00724017"/>
    <w:rsid w:val="0072495F"/>
    <w:rsid w:val="00724E00"/>
    <w:rsid w:val="0072599D"/>
    <w:rsid w:val="007261F6"/>
    <w:rsid w:val="007268AC"/>
    <w:rsid w:val="00727563"/>
    <w:rsid w:val="00727A2A"/>
    <w:rsid w:val="00727DFA"/>
    <w:rsid w:val="0073037D"/>
    <w:rsid w:val="00730584"/>
    <w:rsid w:val="00730C2A"/>
    <w:rsid w:val="00730CDC"/>
    <w:rsid w:val="00730D04"/>
    <w:rsid w:val="007315B8"/>
    <w:rsid w:val="007326B6"/>
    <w:rsid w:val="0073284D"/>
    <w:rsid w:val="007328B8"/>
    <w:rsid w:val="00732A1F"/>
    <w:rsid w:val="00732CD9"/>
    <w:rsid w:val="007330B4"/>
    <w:rsid w:val="00733215"/>
    <w:rsid w:val="00733B39"/>
    <w:rsid w:val="0073512C"/>
    <w:rsid w:val="0073546C"/>
    <w:rsid w:val="00735C0F"/>
    <w:rsid w:val="00736E11"/>
    <w:rsid w:val="007372D8"/>
    <w:rsid w:val="00737979"/>
    <w:rsid w:val="007413B6"/>
    <w:rsid w:val="00741833"/>
    <w:rsid w:val="00741C3D"/>
    <w:rsid w:val="007430BE"/>
    <w:rsid w:val="00743184"/>
    <w:rsid w:val="00743E69"/>
    <w:rsid w:val="0074523A"/>
    <w:rsid w:val="007460A3"/>
    <w:rsid w:val="007465BD"/>
    <w:rsid w:val="00746726"/>
    <w:rsid w:val="007468A7"/>
    <w:rsid w:val="00747775"/>
    <w:rsid w:val="0075094A"/>
    <w:rsid w:val="007512EE"/>
    <w:rsid w:val="00751DB8"/>
    <w:rsid w:val="00752DF7"/>
    <w:rsid w:val="00752EA6"/>
    <w:rsid w:val="00753712"/>
    <w:rsid w:val="00754A83"/>
    <w:rsid w:val="00754E0A"/>
    <w:rsid w:val="00755467"/>
    <w:rsid w:val="007559C8"/>
    <w:rsid w:val="00755CEC"/>
    <w:rsid w:val="00756143"/>
    <w:rsid w:val="00757EBA"/>
    <w:rsid w:val="007606DB"/>
    <w:rsid w:val="0076206B"/>
    <w:rsid w:val="0076231A"/>
    <w:rsid w:val="007629FB"/>
    <w:rsid w:val="0076321B"/>
    <w:rsid w:val="00763B06"/>
    <w:rsid w:val="00764DDA"/>
    <w:rsid w:val="00765495"/>
    <w:rsid w:val="007657E7"/>
    <w:rsid w:val="00765FBE"/>
    <w:rsid w:val="007667BE"/>
    <w:rsid w:val="00767932"/>
    <w:rsid w:val="00767E0F"/>
    <w:rsid w:val="0077003E"/>
    <w:rsid w:val="00770B1E"/>
    <w:rsid w:val="00770F83"/>
    <w:rsid w:val="0077233B"/>
    <w:rsid w:val="007723B3"/>
    <w:rsid w:val="007726FD"/>
    <w:rsid w:val="00773FC6"/>
    <w:rsid w:val="0077530C"/>
    <w:rsid w:val="00776851"/>
    <w:rsid w:val="007772A8"/>
    <w:rsid w:val="0078105B"/>
    <w:rsid w:val="00782526"/>
    <w:rsid w:val="00782BF7"/>
    <w:rsid w:val="00782E43"/>
    <w:rsid w:val="00782F3E"/>
    <w:rsid w:val="00782FB6"/>
    <w:rsid w:val="0078347D"/>
    <w:rsid w:val="00784160"/>
    <w:rsid w:val="0078418D"/>
    <w:rsid w:val="0078420F"/>
    <w:rsid w:val="00786647"/>
    <w:rsid w:val="0078781D"/>
    <w:rsid w:val="00787EC2"/>
    <w:rsid w:val="0079033F"/>
    <w:rsid w:val="00792EA1"/>
    <w:rsid w:val="007934D3"/>
    <w:rsid w:val="007948F9"/>
    <w:rsid w:val="007959F0"/>
    <w:rsid w:val="00795F87"/>
    <w:rsid w:val="007960B4"/>
    <w:rsid w:val="007962BA"/>
    <w:rsid w:val="00797049"/>
    <w:rsid w:val="007973A3"/>
    <w:rsid w:val="0079747E"/>
    <w:rsid w:val="00797CA4"/>
    <w:rsid w:val="007A0A44"/>
    <w:rsid w:val="007A17C5"/>
    <w:rsid w:val="007A1ADA"/>
    <w:rsid w:val="007A1BB7"/>
    <w:rsid w:val="007A1C1A"/>
    <w:rsid w:val="007A1DDD"/>
    <w:rsid w:val="007A2AE4"/>
    <w:rsid w:val="007A2DD1"/>
    <w:rsid w:val="007A356E"/>
    <w:rsid w:val="007A3B4C"/>
    <w:rsid w:val="007A3F1C"/>
    <w:rsid w:val="007A62E1"/>
    <w:rsid w:val="007A6381"/>
    <w:rsid w:val="007A63DB"/>
    <w:rsid w:val="007A69CA"/>
    <w:rsid w:val="007B08A0"/>
    <w:rsid w:val="007B099E"/>
    <w:rsid w:val="007B0A03"/>
    <w:rsid w:val="007B137A"/>
    <w:rsid w:val="007B1614"/>
    <w:rsid w:val="007B2167"/>
    <w:rsid w:val="007B253F"/>
    <w:rsid w:val="007B2659"/>
    <w:rsid w:val="007B3F10"/>
    <w:rsid w:val="007B42EA"/>
    <w:rsid w:val="007B4DA8"/>
    <w:rsid w:val="007B561C"/>
    <w:rsid w:val="007B73F1"/>
    <w:rsid w:val="007C0088"/>
    <w:rsid w:val="007C20B3"/>
    <w:rsid w:val="007C224A"/>
    <w:rsid w:val="007C26B8"/>
    <w:rsid w:val="007C2F66"/>
    <w:rsid w:val="007C3806"/>
    <w:rsid w:val="007C398A"/>
    <w:rsid w:val="007C4168"/>
    <w:rsid w:val="007C5896"/>
    <w:rsid w:val="007C7529"/>
    <w:rsid w:val="007C7957"/>
    <w:rsid w:val="007C7E0D"/>
    <w:rsid w:val="007D09B3"/>
    <w:rsid w:val="007D09CE"/>
    <w:rsid w:val="007D1FFA"/>
    <w:rsid w:val="007D22C6"/>
    <w:rsid w:val="007D2A94"/>
    <w:rsid w:val="007D3059"/>
    <w:rsid w:val="007D3433"/>
    <w:rsid w:val="007D3BFF"/>
    <w:rsid w:val="007D3EE6"/>
    <w:rsid w:val="007D44FD"/>
    <w:rsid w:val="007D4899"/>
    <w:rsid w:val="007D4EA9"/>
    <w:rsid w:val="007D56CB"/>
    <w:rsid w:val="007D649E"/>
    <w:rsid w:val="007D64E2"/>
    <w:rsid w:val="007D6886"/>
    <w:rsid w:val="007D69F3"/>
    <w:rsid w:val="007D7092"/>
    <w:rsid w:val="007D7F1D"/>
    <w:rsid w:val="007E0A0B"/>
    <w:rsid w:val="007E0A1C"/>
    <w:rsid w:val="007E146E"/>
    <w:rsid w:val="007E1749"/>
    <w:rsid w:val="007E1903"/>
    <w:rsid w:val="007E21EF"/>
    <w:rsid w:val="007E2A95"/>
    <w:rsid w:val="007E31AE"/>
    <w:rsid w:val="007E3390"/>
    <w:rsid w:val="007E38AA"/>
    <w:rsid w:val="007E3A28"/>
    <w:rsid w:val="007E3A51"/>
    <w:rsid w:val="007E4059"/>
    <w:rsid w:val="007E45B2"/>
    <w:rsid w:val="007E4E34"/>
    <w:rsid w:val="007E575D"/>
    <w:rsid w:val="007E612C"/>
    <w:rsid w:val="007E64BB"/>
    <w:rsid w:val="007E6646"/>
    <w:rsid w:val="007E7B4F"/>
    <w:rsid w:val="007E7B9A"/>
    <w:rsid w:val="007F1A08"/>
    <w:rsid w:val="007F2ADC"/>
    <w:rsid w:val="007F3157"/>
    <w:rsid w:val="007F3976"/>
    <w:rsid w:val="007F40A6"/>
    <w:rsid w:val="007F435A"/>
    <w:rsid w:val="007F5328"/>
    <w:rsid w:val="007F54B9"/>
    <w:rsid w:val="007F5D1B"/>
    <w:rsid w:val="007F5EA6"/>
    <w:rsid w:val="007F6443"/>
    <w:rsid w:val="007F6C36"/>
    <w:rsid w:val="007F6FBF"/>
    <w:rsid w:val="007F70AA"/>
    <w:rsid w:val="007F76BA"/>
    <w:rsid w:val="00800019"/>
    <w:rsid w:val="00800450"/>
    <w:rsid w:val="008004B2"/>
    <w:rsid w:val="00803722"/>
    <w:rsid w:val="00803724"/>
    <w:rsid w:val="008038F4"/>
    <w:rsid w:val="00803B0C"/>
    <w:rsid w:val="00803CE5"/>
    <w:rsid w:val="00803EEF"/>
    <w:rsid w:val="008042CA"/>
    <w:rsid w:val="00804D15"/>
    <w:rsid w:val="00807115"/>
    <w:rsid w:val="00810105"/>
    <w:rsid w:val="008109D0"/>
    <w:rsid w:val="00810EDA"/>
    <w:rsid w:val="00811220"/>
    <w:rsid w:val="00811EBA"/>
    <w:rsid w:val="008128EA"/>
    <w:rsid w:val="00813501"/>
    <w:rsid w:val="008139BF"/>
    <w:rsid w:val="00813ED0"/>
    <w:rsid w:val="00815509"/>
    <w:rsid w:val="00815B15"/>
    <w:rsid w:val="00815CBF"/>
    <w:rsid w:val="00815E95"/>
    <w:rsid w:val="008163C2"/>
    <w:rsid w:val="008166A9"/>
    <w:rsid w:val="00816A9B"/>
    <w:rsid w:val="00816FA7"/>
    <w:rsid w:val="00817BB1"/>
    <w:rsid w:val="00821200"/>
    <w:rsid w:val="00821EAD"/>
    <w:rsid w:val="00821F0D"/>
    <w:rsid w:val="00822185"/>
    <w:rsid w:val="008226F0"/>
    <w:rsid w:val="00822F6B"/>
    <w:rsid w:val="00823761"/>
    <w:rsid w:val="008239D7"/>
    <w:rsid w:val="008248EA"/>
    <w:rsid w:val="0082490C"/>
    <w:rsid w:val="008252B8"/>
    <w:rsid w:val="00825542"/>
    <w:rsid w:val="008263A4"/>
    <w:rsid w:val="00826728"/>
    <w:rsid w:val="00826958"/>
    <w:rsid w:val="00826999"/>
    <w:rsid w:val="008273B4"/>
    <w:rsid w:val="0082778B"/>
    <w:rsid w:val="00830D8F"/>
    <w:rsid w:val="008314B6"/>
    <w:rsid w:val="00832740"/>
    <w:rsid w:val="00832998"/>
    <w:rsid w:val="00832AA2"/>
    <w:rsid w:val="00832CF2"/>
    <w:rsid w:val="0083361C"/>
    <w:rsid w:val="00833D6E"/>
    <w:rsid w:val="00833EBF"/>
    <w:rsid w:val="0083432F"/>
    <w:rsid w:val="00834707"/>
    <w:rsid w:val="00834749"/>
    <w:rsid w:val="00835210"/>
    <w:rsid w:val="0083641C"/>
    <w:rsid w:val="008367EC"/>
    <w:rsid w:val="00836BF6"/>
    <w:rsid w:val="00840511"/>
    <w:rsid w:val="00841152"/>
    <w:rsid w:val="008428FB"/>
    <w:rsid w:val="00842D75"/>
    <w:rsid w:val="00842E87"/>
    <w:rsid w:val="008432F8"/>
    <w:rsid w:val="008439DE"/>
    <w:rsid w:val="00843D6F"/>
    <w:rsid w:val="00843D94"/>
    <w:rsid w:val="00843D9E"/>
    <w:rsid w:val="008448DD"/>
    <w:rsid w:val="0084508D"/>
    <w:rsid w:val="00847591"/>
    <w:rsid w:val="008479B0"/>
    <w:rsid w:val="00851D93"/>
    <w:rsid w:val="0085254A"/>
    <w:rsid w:val="008527DE"/>
    <w:rsid w:val="008528D0"/>
    <w:rsid w:val="00853535"/>
    <w:rsid w:val="00853A06"/>
    <w:rsid w:val="00853B96"/>
    <w:rsid w:val="00853FFD"/>
    <w:rsid w:val="008548C7"/>
    <w:rsid w:val="008548E7"/>
    <w:rsid w:val="00854F8F"/>
    <w:rsid w:val="00854F9C"/>
    <w:rsid w:val="0085669A"/>
    <w:rsid w:val="00856AFE"/>
    <w:rsid w:val="00857E2A"/>
    <w:rsid w:val="008607CC"/>
    <w:rsid w:val="008609DF"/>
    <w:rsid w:val="00860E69"/>
    <w:rsid w:val="00862602"/>
    <w:rsid w:val="0086337A"/>
    <w:rsid w:val="00863D31"/>
    <w:rsid w:val="008640CD"/>
    <w:rsid w:val="008640E6"/>
    <w:rsid w:val="00864E7C"/>
    <w:rsid w:val="00865017"/>
    <w:rsid w:val="00865282"/>
    <w:rsid w:val="00865A82"/>
    <w:rsid w:val="00871A03"/>
    <w:rsid w:val="00871BBB"/>
    <w:rsid w:val="0087220D"/>
    <w:rsid w:val="00873048"/>
    <w:rsid w:val="008743F1"/>
    <w:rsid w:val="00875339"/>
    <w:rsid w:val="008758CE"/>
    <w:rsid w:val="00875EB0"/>
    <w:rsid w:val="0087618A"/>
    <w:rsid w:val="008766F2"/>
    <w:rsid w:val="00876B4E"/>
    <w:rsid w:val="0087710A"/>
    <w:rsid w:val="0087732A"/>
    <w:rsid w:val="0087785F"/>
    <w:rsid w:val="00877BF8"/>
    <w:rsid w:val="00881C35"/>
    <w:rsid w:val="00881F38"/>
    <w:rsid w:val="008828C8"/>
    <w:rsid w:val="00882E2F"/>
    <w:rsid w:val="00882F73"/>
    <w:rsid w:val="00883A8F"/>
    <w:rsid w:val="00883D36"/>
    <w:rsid w:val="00883F22"/>
    <w:rsid w:val="00884492"/>
    <w:rsid w:val="00884F4A"/>
    <w:rsid w:val="008854AD"/>
    <w:rsid w:val="0088714E"/>
    <w:rsid w:val="008877F2"/>
    <w:rsid w:val="00891048"/>
    <w:rsid w:val="00891D24"/>
    <w:rsid w:val="00891FCC"/>
    <w:rsid w:val="00892296"/>
    <w:rsid w:val="0089289E"/>
    <w:rsid w:val="00893069"/>
    <w:rsid w:val="008934F5"/>
    <w:rsid w:val="00893C49"/>
    <w:rsid w:val="00893D53"/>
    <w:rsid w:val="00894CBA"/>
    <w:rsid w:val="00894FFB"/>
    <w:rsid w:val="00895503"/>
    <w:rsid w:val="00896704"/>
    <w:rsid w:val="008973CF"/>
    <w:rsid w:val="00897A5A"/>
    <w:rsid w:val="00897DBE"/>
    <w:rsid w:val="00897EF1"/>
    <w:rsid w:val="00897F7A"/>
    <w:rsid w:val="008A000C"/>
    <w:rsid w:val="008A120B"/>
    <w:rsid w:val="008A1772"/>
    <w:rsid w:val="008A2693"/>
    <w:rsid w:val="008A28F9"/>
    <w:rsid w:val="008A455E"/>
    <w:rsid w:val="008A46F6"/>
    <w:rsid w:val="008A4CF6"/>
    <w:rsid w:val="008A585F"/>
    <w:rsid w:val="008A5B9D"/>
    <w:rsid w:val="008A5C80"/>
    <w:rsid w:val="008A6A8D"/>
    <w:rsid w:val="008A6D3F"/>
    <w:rsid w:val="008B08D6"/>
    <w:rsid w:val="008B12F8"/>
    <w:rsid w:val="008B1F59"/>
    <w:rsid w:val="008B232D"/>
    <w:rsid w:val="008B44E2"/>
    <w:rsid w:val="008B4D37"/>
    <w:rsid w:val="008B52EC"/>
    <w:rsid w:val="008B5D40"/>
    <w:rsid w:val="008B60E5"/>
    <w:rsid w:val="008B6DF5"/>
    <w:rsid w:val="008B76BB"/>
    <w:rsid w:val="008C003B"/>
    <w:rsid w:val="008C0AF4"/>
    <w:rsid w:val="008C12C4"/>
    <w:rsid w:val="008C1B0C"/>
    <w:rsid w:val="008C317A"/>
    <w:rsid w:val="008C344D"/>
    <w:rsid w:val="008C3A39"/>
    <w:rsid w:val="008C55FF"/>
    <w:rsid w:val="008C5899"/>
    <w:rsid w:val="008C6384"/>
    <w:rsid w:val="008C732E"/>
    <w:rsid w:val="008C7767"/>
    <w:rsid w:val="008C7E29"/>
    <w:rsid w:val="008D00F4"/>
    <w:rsid w:val="008D04B6"/>
    <w:rsid w:val="008D0763"/>
    <w:rsid w:val="008D09CC"/>
    <w:rsid w:val="008D0A4D"/>
    <w:rsid w:val="008D0F82"/>
    <w:rsid w:val="008D2879"/>
    <w:rsid w:val="008D32CA"/>
    <w:rsid w:val="008D4147"/>
    <w:rsid w:val="008D70F0"/>
    <w:rsid w:val="008D7562"/>
    <w:rsid w:val="008D7E02"/>
    <w:rsid w:val="008E074B"/>
    <w:rsid w:val="008E19BF"/>
    <w:rsid w:val="008E1C4C"/>
    <w:rsid w:val="008E24EF"/>
    <w:rsid w:val="008E2DA4"/>
    <w:rsid w:val="008E3162"/>
    <w:rsid w:val="008E32DA"/>
    <w:rsid w:val="008E36A0"/>
    <w:rsid w:val="008E43B4"/>
    <w:rsid w:val="008E478E"/>
    <w:rsid w:val="008E4A51"/>
    <w:rsid w:val="008E4F55"/>
    <w:rsid w:val="008E5220"/>
    <w:rsid w:val="008E649B"/>
    <w:rsid w:val="008E69CE"/>
    <w:rsid w:val="008E70B3"/>
    <w:rsid w:val="008E73B5"/>
    <w:rsid w:val="008E7FC1"/>
    <w:rsid w:val="008F0689"/>
    <w:rsid w:val="008F0D2B"/>
    <w:rsid w:val="008F0D99"/>
    <w:rsid w:val="008F1132"/>
    <w:rsid w:val="008F1B86"/>
    <w:rsid w:val="008F227F"/>
    <w:rsid w:val="008F2AA9"/>
    <w:rsid w:val="008F34DD"/>
    <w:rsid w:val="008F3813"/>
    <w:rsid w:val="008F5BB7"/>
    <w:rsid w:val="008F5D3E"/>
    <w:rsid w:val="008F6100"/>
    <w:rsid w:val="008F622F"/>
    <w:rsid w:val="008F64FF"/>
    <w:rsid w:val="008F6722"/>
    <w:rsid w:val="008F67C6"/>
    <w:rsid w:val="008F735A"/>
    <w:rsid w:val="008F7385"/>
    <w:rsid w:val="008F759B"/>
    <w:rsid w:val="00900547"/>
    <w:rsid w:val="0090065B"/>
    <w:rsid w:val="00900A1F"/>
    <w:rsid w:val="00901312"/>
    <w:rsid w:val="00901ABC"/>
    <w:rsid w:val="00901F96"/>
    <w:rsid w:val="00902128"/>
    <w:rsid w:val="009023B2"/>
    <w:rsid w:val="00902841"/>
    <w:rsid w:val="00902BF9"/>
    <w:rsid w:val="00902D24"/>
    <w:rsid w:val="00902DBE"/>
    <w:rsid w:val="00902F7F"/>
    <w:rsid w:val="009034A0"/>
    <w:rsid w:val="00903569"/>
    <w:rsid w:val="0090397A"/>
    <w:rsid w:val="00903E6F"/>
    <w:rsid w:val="00904D36"/>
    <w:rsid w:val="009051FC"/>
    <w:rsid w:val="00905459"/>
    <w:rsid w:val="00905645"/>
    <w:rsid w:val="00905C01"/>
    <w:rsid w:val="00905C39"/>
    <w:rsid w:val="00906BA3"/>
    <w:rsid w:val="00907784"/>
    <w:rsid w:val="0090795B"/>
    <w:rsid w:val="00907CBC"/>
    <w:rsid w:val="00910C7F"/>
    <w:rsid w:val="00910E06"/>
    <w:rsid w:val="009119BF"/>
    <w:rsid w:val="00911A92"/>
    <w:rsid w:val="00912924"/>
    <w:rsid w:val="00912E7F"/>
    <w:rsid w:val="00914BFE"/>
    <w:rsid w:val="00915A84"/>
    <w:rsid w:val="00916693"/>
    <w:rsid w:val="00917150"/>
    <w:rsid w:val="00917B79"/>
    <w:rsid w:val="00921073"/>
    <w:rsid w:val="00921683"/>
    <w:rsid w:val="00921813"/>
    <w:rsid w:val="00921DCF"/>
    <w:rsid w:val="00923085"/>
    <w:rsid w:val="00924295"/>
    <w:rsid w:val="009248EC"/>
    <w:rsid w:val="00924CD3"/>
    <w:rsid w:val="00926063"/>
    <w:rsid w:val="0092621F"/>
    <w:rsid w:val="0092780F"/>
    <w:rsid w:val="009308B6"/>
    <w:rsid w:val="0093107A"/>
    <w:rsid w:val="009311DC"/>
    <w:rsid w:val="00931638"/>
    <w:rsid w:val="009319EB"/>
    <w:rsid w:val="00931D54"/>
    <w:rsid w:val="0093216C"/>
    <w:rsid w:val="00932409"/>
    <w:rsid w:val="009328A5"/>
    <w:rsid w:val="00932C43"/>
    <w:rsid w:val="0093433B"/>
    <w:rsid w:val="009355E6"/>
    <w:rsid w:val="00935977"/>
    <w:rsid w:val="00936F3C"/>
    <w:rsid w:val="0093708A"/>
    <w:rsid w:val="0093735B"/>
    <w:rsid w:val="00940B94"/>
    <w:rsid w:val="00940F29"/>
    <w:rsid w:val="00942BA0"/>
    <w:rsid w:val="00943E50"/>
    <w:rsid w:val="00943EC9"/>
    <w:rsid w:val="00943F04"/>
    <w:rsid w:val="009452D9"/>
    <w:rsid w:val="00947998"/>
    <w:rsid w:val="009502E3"/>
    <w:rsid w:val="0095080A"/>
    <w:rsid w:val="00950B53"/>
    <w:rsid w:val="009517C6"/>
    <w:rsid w:val="009517E7"/>
    <w:rsid w:val="00951A16"/>
    <w:rsid w:val="00951AC8"/>
    <w:rsid w:val="00952266"/>
    <w:rsid w:val="00952734"/>
    <w:rsid w:val="00952B9B"/>
    <w:rsid w:val="00953C52"/>
    <w:rsid w:val="00954092"/>
    <w:rsid w:val="009540F4"/>
    <w:rsid w:val="009543C3"/>
    <w:rsid w:val="00956596"/>
    <w:rsid w:val="00961D47"/>
    <w:rsid w:val="0096286E"/>
    <w:rsid w:val="00962DAB"/>
    <w:rsid w:val="0096337F"/>
    <w:rsid w:val="009633E6"/>
    <w:rsid w:val="009646F9"/>
    <w:rsid w:val="009647D0"/>
    <w:rsid w:val="009648BC"/>
    <w:rsid w:val="00964D04"/>
    <w:rsid w:val="009650DA"/>
    <w:rsid w:val="0096542C"/>
    <w:rsid w:val="00966EA0"/>
    <w:rsid w:val="009677CE"/>
    <w:rsid w:val="00967A69"/>
    <w:rsid w:val="00967BE8"/>
    <w:rsid w:val="00970600"/>
    <w:rsid w:val="009709D2"/>
    <w:rsid w:val="00970EBD"/>
    <w:rsid w:val="0097121C"/>
    <w:rsid w:val="009722BB"/>
    <w:rsid w:val="00972B2C"/>
    <w:rsid w:val="00972FEE"/>
    <w:rsid w:val="0097358E"/>
    <w:rsid w:val="0097373F"/>
    <w:rsid w:val="00974172"/>
    <w:rsid w:val="009745BF"/>
    <w:rsid w:val="00974A97"/>
    <w:rsid w:val="00974BDA"/>
    <w:rsid w:val="0097541A"/>
    <w:rsid w:val="009758E9"/>
    <w:rsid w:val="00977754"/>
    <w:rsid w:val="00977F55"/>
    <w:rsid w:val="00980118"/>
    <w:rsid w:val="00980C01"/>
    <w:rsid w:val="00981F0C"/>
    <w:rsid w:val="00982162"/>
    <w:rsid w:val="00982498"/>
    <w:rsid w:val="00982CA5"/>
    <w:rsid w:val="00984934"/>
    <w:rsid w:val="00984A4A"/>
    <w:rsid w:val="00986792"/>
    <w:rsid w:val="009867CE"/>
    <w:rsid w:val="00986B73"/>
    <w:rsid w:val="00987364"/>
    <w:rsid w:val="009909AA"/>
    <w:rsid w:val="0099219A"/>
    <w:rsid w:val="009924E3"/>
    <w:rsid w:val="00994B47"/>
    <w:rsid w:val="00995431"/>
    <w:rsid w:val="00995EDF"/>
    <w:rsid w:val="009965C5"/>
    <w:rsid w:val="00996744"/>
    <w:rsid w:val="00996772"/>
    <w:rsid w:val="009A06D5"/>
    <w:rsid w:val="009A0B39"/>
    <w:rsid w:val="009A0C0E"/>
    <w:rsid w:val="009A0C61"/>
    <w:rsid w:val="009A0F71"/>
    <w:rsid w:val="009A12E7"/>
    <w:rsid w:val="009A2266"/>
    <w:rsid w:val="009A37C5"/>
    <w:rsid w:val="009A3FD4"/>
    <w:rsid w:val="009A6115"/>
    <w:rsid w:val="009A62FA"/>
    <w:rsid w:val="009A63EC"/>
    <w:rsid w:val="009A649C"/>
    <w:rsid w:val="009A70F7"/>
    <w:rsid w:val="009A73B0"/>
    <w:rsid w:val="009A7EFF"/>
    <w:rsid w:val="009B0354"/>
    <w:rsid w:val="009B1892"/>
    <w:rsid w:val="009B1C01"/>
    <w:rsid w:val="009B2183"/>
    <w:rsid w:val="009B2D45"/>
    <w:rsid w:val="009B347D"/>
    <w:rsid w:val="009B3B1D"/>
    <w:rsid w:val="009B3C35"/>
    <w:rsid w:val="009B4373"/>
    <w:rsid w:val="009B48B1"/>
    <w:rsid w:val="009B4A6B"/>
    <w:rsid w:val="009B4D41"/>
    <w:rsid w:val="009B570C"/>
    <w:rsid w:val="009B5B01"/>
    <w:rsid w:val="009B6116"/>
    <w:rsid w:val="009B7607"/>
    <w:rsid w:val="009B76FD"/>
    <w:rsid w:val="009B7A0C"/>
    <w:rsid w:val="009C091C"/>
    <w:rsid w:val="009C20CF"/>
    <w:rsid w:val="009C25DC"/>
    <w:rsid w:val="009C26E5"/>
    <w:rsid w:val="009C2732"/>
    <w:rsid w:val="009C2B99"/>
    <w:rsid w:val="009C33A5"/>
    <w:rsid w:val="009C37B8"/>
    <w:rsid w:val="009C4774"/>
    <w:rsid w:val="009C625E"/>
    <w:rsid w:val="009C62E9"/>
    <w:rsid w:val="009C68B9"/>
    <w:rsid w:val="009D0132"/>
    <w:rsid w:val="009D0AF7"/>
    <w:rsid w:val="009D10A8"/>
    <w:rsid w:val="009D15BE"/>
    <w:rsid w:val="009D1BC9"/>
    <w:rsid w:val="009D2A47"/>
    <w:rsid w:val="009D2E31"/>
    <w:rsid w:val="009D2F53"/>
    <w:rsid w:val="009D3006"/>
    <w:rsid w:val="009D3501"/>
    <w:rsid w:val="009D43B7"/>
    <w:rsid w:val="009D4410"/>
    <w:rsid w:val="009D49E5"/>
    <w:rsid w:val="009D5244"/>
    <w:rsid w:val="009D68B1"/>
    <w:rsid w:val="009D68DC"/>
    <w:rsid w:val="009D7837"/>
    <w:rsid w:val="009E0587"/>
    <w:rsid w:val="009E2D79"/>
    <w:rsid w:val="009E3718"/>
    <w:rsid w:val="009E3EF6"/>
    <w:rsid w:val="009E5290"/>
    <w:rsid w:val="009F0008"/>
    <w:rsid w:val="009F0351"/>
    <w:rsid w:val="009F07B4"/>
    <w:rsid w:val="009F09F0"/>
    <w:rsid w:val="009F3AD2"/>
    <w:rsid w:val="009F4223"/>
    <w:rsid w:val="009F4A81"/>
    <w:rsid w:val="009F5051"/>
    <w:rsid w:val="009F5E51"/>
    <w:rsid w:val="009F5F18"/>
    <w:rsid w:val="009F7AB4"/>
    <w:rsid w:val="009F7C70"/>
    <w:rsid w:val="009F7F37"/>
    <w:rsid w:val="00A01468"/>
    <w:rsid w:val="00A014D1"/>
    <w:rsid w:val="00A02056"/>
    <w:rsid w:val="00A02220"/>
    <w:rsid w:val="00A030A1"/>
    <w:rsid w:val="00A031AB"/>
    <w:rsid w:val="00A031DA"/>
    <w:rsid w:val="00A03236"/>
    <w:rsid w:val="00A037B8"/>
    <w:rsid w:val="00A03AB1"/>
    <w:rsid w:val="00A03B34"/>
    <w:rsid w:val="00A04B9D"/>
    <w:rsid w:val="00A05B1A"/>
    <w:rsid w:val="00A0622D"/>
    <w:rsid w:val="00A06D8B"/>
    <w:rsid w:val="00A07BB9"/>
    <w:rsid w:val="00A10134"/>
    <w:rsid w:val="00A11220"/>
    <w:rsid w:val="00A112D8"/>
    <w:rsid w:val="00A11ACD"/>
    <w:rsid w:val="00A12036"/>
    <w:rsid w:val="00A130E1"/>
    <w:rsid w:val="00A132D8"/>
    <w:rsid w:val="00A1429E"/>
    <w:rsid w:val="00A144B6"/>
    <w:rsid w:val="00A14FF9"/>
    <w:rsid w:val="00A152D3"/>
    <w:rsid w:val="00A15E48"/>
    <w:rsid w:val="00A162FD"/>
    <w:rsid w:val="00A166CC"/>
    <w:rsid w:val="00A16EF1"/>
    <w:rsid w:val="00A17AA1"/>
    <w:rsid w:val="00A22006"/>
    <w:rsid w:val="00A2220A"/>
    <w:rsid w:val="00A23083"/>
    <w:rsid w:val="00A23AA6"/>
    <w:rsid w:val="00A23D35"/>
    <w:rsid w:val="00A2558C"/>
    <w:rsid w:val="00A25AAB"/>
    <w:rsid w:val="00A25D42"/>
    <w:rsid w:val="00A26228"/>
    <w:rsid w:val="00A27693"/>
    <w:rsid w:val="00A27AF1"/>
    <w:rsid w:val="00A27C6C"/>
    <w:rsid w:val="00A27D64"/>
    <w:rsid w:val="00A3059B"/>
    <w:rsid w:val="00A30705"/>
    <w:rsid w:val="00A322ED"/>
    <w:rsid w:val="00A325D9"/>
    <w:rsid w:val="00A332EC"/>
    <w:rsid w:val="00A3468A"/>
    <w:rsid w:val="00A34D8C"/>
    <w:rsid w:val="00A35608"/>
    <w:rsid w:val="00A35E75"/>
    <w:rsid w:val="00A36679"/>
    <w:rsid w:val="00A36B93"/>
    <w:rsid w:val="00A37ADE"/>
    <w:rsid w:val="00A37D09"/>
    <w:rsid w:val="00A40760"/>
    <w:rsid w:val="00A412F3"/>
    <w:rsid w:val="00A4302D"/>
    <w:rsid w:val="00A443CC"/>
    <w:rsid w:val="00A44576"/>
    <w:rsid w:val="00A449EF"/>
    <w:rsid w:val="00A4549E"/>
    <w:rsid w:val="00A45B3D"/>
    <w:rsid w:val="00A46E58"/>
    <w:rsid w:val="00A4701A"/>
    <w:rsid w:val="00A478C3"/>
    <w:rsid w:val="00A5078E"/>
    <w:rsid w:val="00A520CA"/>
    <w:rsid w:val="00A5213D"/>
    <w:rsid w:val="00A52EE9"/>
    <w:rsid w:val="00A534AC"/>
    <w:rsid w:val="00A5372F"/>
    <w:rsid w:val="00A53C42"/>
    <w:rsid w:val="00A53FA6"/>
    <w:rsid w:val="00A55123"/>
    <w:rsid w:val="00A555F0"/>
    <w:rsid w:val="00A55856"/>
    <w:rsid w:val="00A5704D"/>
    <w:rsid w:val="00A57093"/>
    <w:rsid w:val="00A57960"/>
    <w:rsid w:val="00A57D11"/>
    <w:rsid w:val="00A60857"/>
    <w:rsid w:val="00A60F1C"/>
    <w:rsid w:val="00A614E2"/>
    <w:rsid w:val="00A615AE"/>
    <w:rsid w:val="00A61D1F"/>
    <w:rsid w:val="00A62327"/>
    <w:rsid w:val="00A62DB2"/>
    <w:rsid w:val="00A63D40"/>
    <w:rsid w:val="00A63EAC"/>
    <w:rsid w:val="00A646D3"/>
    <w:rsid w:val="00A64F3D"/>
    <w:rsid w:val="00A65267"/>
    <w:rsid w:val="00A66A62"/>
    <w:rsid w:val="00A674B1"/>
    <w:rsid w:val="00A67931"/>
    <w:rsid w:val="00A701A9"/>
    <w:rsid w:val="00A7069C"/>
    <w:rsid w:val="00A71243"/>
    <w:rsid w:val="00A717B1"/>
    <w:rsid w:val="00A74CCF"/>
    <w:rsid w:val="00A74E1B"/>
    <w:rsid w:val="00A779CB"/>
    <w:rsid w:val="00A77CAA"/>
    <w:rsid w:val="00A80919"/>
    <w:rsid w:val="00A80E6A"/>
    <w:rsid w:val="00A82177"/>
    <w:rsid w:val="00A82A35"/>
    <w:rsid w:val="00A83793"/>
    <w:rsid w:val="00A84AF5"/>
    <w:rsid w:val="00A84FA5"/>
    <w:rsid w:val="00A856E9"/>
    <w:rsid w:val="00A85C8E"/>
    <w:rsid w:val="00A866DB"/>
    <w:rsid w:val="00A8692F"/>
    <w:rsid w:val="00A87C49"/>
    <w:rsid w:val="00A87D37"/>
    <w:rsid w:val="00A87E05"/>
    <w:rsid w:val="00A901FE"/>
    <w:rsid w:val="00A90A90"/>
    <w:rsid w:val="00A90E29"/>
    <w:rsid w:val="00A9134D"/>
    <w:rsid w:val="00A92FBE"/>
    <w:rsid w:val="00A94030"/>
    <w:rsid w:val="00A94DFC"/>
    <w:rsid w:val="00A94FFC"/>
    <w:rsid w:val="00A9517A"/>
    <w:rsid w:val="00A9542E"/>
    <w:rsid w:val="00A95C2C"/>
    <w:rsid w:val="00A96768"/>
    <w:rsid w:val="00A969BE"/>
    <w:rsid w:val="00A96DCB"/>
    <w:rsid w:val="00A971A8"/>
    <w:rsid w:val="00AA0844"/>
    <w:rsid w:val="00AA08A4"/>
    <w:rsid w:val="00AA1691"/>
    <w:rsid w:val="00AA16B8"/>
    <w:rsid w:val="00AA245B"/>
    <w:rsid w:val="00AA2BB8"/>
    <w:rsid w:val="00AA31F5"/>
    <w:rsid w:val="00AA333F"/>
    <w:rsid w:val="00AA39B5"/>
    <w:rsid w:val="00AA3A64"/>
    <w:rsid w:val="00AA3BF7"/>
    <w:rsid w:val="00AA3D76"/>
    <w:rsid w:val="00AA3DB1"/>
    <w:rsid w:val="00AA4CBC"/>
    <w:rsid w:val="00AA5863"/>
    <w:rsid w:val="00AA5B78"/>
    <w:rsid w:val="00AA694B"/>
    <w:rsid w:val="00AA6CBB"/>
    <w:rsid w:val="00AA7C10"/>
    <w:rsid w:val="00AB0903"/>
    <w:rsid w:val="00AB0A74"/>
    <w:rsid w:val="00AB13E2"/>
    <w:rsid w:val="00AB1530"/>
    <w:rsid w:val="00AB1C82"/>
    <w:rsid w:val="00AB23F3"/>
    <w:rsid w:val="00AB2BB2"/>
    <w:rsid w:val="00AB2CD2"/>
    <w:rsid w:val="00AB2D80"/>
    <w:rsid w:val="00AB2EB6"/>
    <w:rsid w:val="00AB2F4D"/>
    <w:rsid w:val="00AB3B6C"/>
    <w:rsid w:val="00AB44FA"/>
    <w:rsid w:val="00AB5346"/>
    <w:rsid w:val="00AB53F8"/>
    <w:rsid w:val="00AB5995"/>
    <w:rsid w:val="00AB5ACB"/>
    <w:rsid w:val="00AB5B16"/>
    <w:rsid w:val="00AB5B40"/>
    <w:rsid w:val="00AB5B78"/>
    <w:rsid w:val="00AB61FE"/>
    <w:rsid w:val="00AB66CE"/>
    <w:rsid w:val="00AB6B1A"/>
    <w:rsid w:val="00AB6FF8"/>
    <w:rsid w:val="00AB737D"/>
    <w:rsid w:val="00AB75FB"/>
    <w:rsid w:val="00AC03D4"/>
    <w:rsid w:val="00AC0DCA"/>
    <w:rsid w:val="00AC1F8E"/>
    <w:rsid w:val="00AC231C"/>
    <w:rsid w:val="00AC24D6"/>
    <w:rsid w:val="00AC2614"/>
    <w:rsid w:val="00AC312C"/>
    <w:rsid w:val="00AC3EF4"/>
    <w:rsid w:val="00AC4665"/>
    <w:rsid w:val="00AC4CB1"/>
    <w:rsid w:val="00AC6066"/>
    <w:rsid w:val="00AC6C47"/>
    <w:rsid w:val="00AC76B2"/>
    <w:rsid w:val="00AC7AA9"/>
    <w:rsid w:val="00AC7B9A"/>
    <w:rsid w:val="00AC7DE7"/>
    <w:rsid w:val="00AC7DE9"/>
    <w:rsid w:val="00AC7E4D"/>
    <w:rsid w:val="00AC7E9D"/>
    <w:rsid w:val="00AD063E"/>
    <w:rsid w:val="00AD0A76"/>
    <w:rsid w:val="00AD1E32"/>
    <w:rsid w:val="00AD23B1"/>
    <w:rsid w:val="00AD290E"/>
    <w:rsid w:val="00AD2ACB"/>
    <w:rsid w:val="00AD34E2"/>
    <w:rsid w:val="00AD361F"/>
    <w:rsid w:val="00AD3B8A"/>
    <w:rsid w:val="00AD40C5"/>
    <w:rsid w:val="00AD5735"/>
    <w:rsid w:val="00AD62AE"/>
    <w:rsid w:val="00AD7CC0"/>
    <w:rsid w:val="00AE09D1"/>
    <w:rsid w:val="00AE14EA"/>
    <w:rsid w:val="00AE1BF6"/>
    <w:rsid w:val="00AE21E2"/>
    <w:rsid w:val="00AE2EEA"/>
    <w:rsid w:val="00AE45AE"/>
    <w:rsid w:val="00AE46FA"/>
    <w:rsid w:val="00AE4B8C"/>
    <w:rsid w:val="00AE56F6"/>
    <w:rsid w:val="00AE5829"/>
    <w:rsid w:val="00AE59E8"/>
    <w:rsid w:val="00AE5A3A"/>
    <w:rsid w:val="00AE5B9D"/>
    <w:rsid w:val="00AE5BB2"/>
    <w:rsid w:val="00AE606D"/>
    <w:rsid w:val="00AE661F"/>
    <w:rsid w:val="00AE6B11"/>
    <w:rsid w:val="00AE78E1"/>
    <w:rsid w:val="00AE7C19"/>
    <w:rsid w:val="00AF2781"/>
    <w:rsid w:val="00AF2A26"/>
    <w:rsid w:val="00AF2E1D"/>
    <w:rsid w:val="00AF3823"/>
    <w:rsid w:val="00AF4223"/>
    <w:rsid w:val="00AF427C"/>
    <w:rsid w:val="00AF48C2"/>
    <w:rsid w:val="00AF58E1"/>
    <w:rsid w:val="00AF5D7D"/>
    <w:rsid w:val="00AF78B9"/>
    <w:rsid w:val="00AF7B43"/>
    <w:rsid w:val="00B009F2"/>
    <w:rsid w:val="00B01E4B"/>
    <w:rsid w:val="00B0217F"/>
    <w:rsid w:val="00B02255"/>
    <w:rsid w:val="00B025EF"/>
    <w:rsid w:val="00B02B0F"/>
    <w:rsid w:val="00B03464"/>
    <w:rsid w:val="00B0471E"/>
    <w:rsid w:val="00B05E7D"/>
    <w:rsid w:val="00B06D4F"/>
    <w:rsid w:val="00B0721E"/>
    <w:rsid w:val="00B07C15"/>
    <w:rsid w:val="00B101B7"/>
    <w:rsid w:val="00B113B3"/>
    <w:rsid w:val="00B11D7C"/>
    <w:rsid w:val="00B12B5E"/>
    <w:rsid w:val="00B13292"/>
    <w:rsid w:val="00B13A45"/>
    <w:rsid w:val="00B144EC"/>
    <w:rsid w:val="00B147A7"/>
    <w:rsid w:val="00B147AA"/>
    <w:rsid w:val="00B14C97"/>
    <w:rsid w:val="00B15303"/>
    <w:rsid w:val="00B153B6"/>
    <w:rsid w:val="00B1649D"/>
    <w:rsid w:val="00B16F2E"/>
    <w:rsid w:val="00B176CC"/>
    <w:rsid w:val="00B179B4"/>
    <w:rsid w:val="00B21204"/>
    <w:rsid w:val="00B2166D"/>
    <w:rsid w:val="00B221FB"/>
    <w:rsid w:val="00B222FD"/>
    <w:rsid w:val="00B22398"/>
    <w:rsid w:val="00B2243E"/>
    <w:rsid w:val="00B22B9F"/>
    <w:rsid w:val="00B22D81"/>
    <w:rsid w:val="00B24541"/>
    <w:rsid w:val="00B245B2"/>
    <w:rsid w:val="00B24BCB"/>
    <w:rsid w:val="00B25DDC"/>
    <w:rsid w:val="00B262E8"/>
    <w:rsid w:val="00B26800"/>
    <w:rsid w:val="00B26909"/>
    <w:rsid w:val="00B272B7"/>
    <w:rsid w:val="00B272D6"/>
    <w:rsid w:val="00B27494"/>
    <w:rsid w:val="00B30136"/>
    <w:rsid w:val="00B30AA4"/>
    <w:rsid w:val="00B30C6B"/>
    <w:rsid w:val="00B314B2"/>
    <w:rsid w:val="00B320B5"/>
    <w:rsid w:val="00B3234F"/>
    <w:rsid w:val="00B32CD8"/>
    <w:rsid w:val="00B32D46"/>
    <w:rsid w:val="00B33D02"/>
    <w:rsid w:val="00B33D0A"/>
    <w:rsid w:val="00B344F1"/>
    <w:rsid w:val="00B35011"/>
    <w:rsid w:val="00B3673E"/>
    <w:rsid w:val="00B373EA"/>
    <w:rsid w:val="00B37553"/>
    <w:rsid w:val="00B37627"/>
    <w:rsid w:val="00B37800"/>
    <w:rsid w:val="00B40573"/>
    <w:rsid w:val="00B41812"/>
    <w:rsid w:val="00B41924"/>
    <w:rsid w:val="00B4385F"/>
    <w:rsid w:val="00B44457"/>
    <w:rsid w:val="00B449FE"/>
    <w:rsid w:val="00B457DD"/>
    <w:rsid w:val="00B4669C"/>
    <w:rsid w:val="00B50443"/>
    <w:rsid w:val="00B508D6"/>
    <w:rsid w:val="00B50996"/>
    <w:rsid w:val="00B50F98"/>
    <w:rsid w:val="00B51242"/>
    <w:rsid w:val="00B512B9"/>
    <w:rsid w:val="00B5132E"/>
    <w:rsid w:val="00B5169F"/>
    <w:rsid w:val="00B51745"/>
    <w:rsid w:val="00B52000"/>
    <w:rsid w:val="00B5238C"/>
    <w:rsid w:val="00B52F32"/>
    <w:rsid w:val="00B530D0"/>
    <w:rsid w:val="00B53913"/>
    <w:rsid w:val="00B53A0C"/>
    <w:rsid w:val="00B53BD7"/>
    <w:rsid w:val="00B53F99"/>
    <w:rsid w:val="00B5424A"/>
    <w:rsid w:val="00B549A3"/>
    <w:rsid w:val="00B5504B"/>
    <w:rsid w:val="00B55BF0"/>
    <w:rsid w:val="00B56935"/>
    <w:rsid w:val="00B56A15"/>
    <w:rsid w:val="00B56E71"/>
    <w:rsid w:val="00B60186"/>
    <w:rsid w:val="00B60261"/>
    <w:rsid w:val="00B6027D"/>
    <w:rsid w:val="00B61168"/>
    <w:rsid w:val="00B62AD4"/>
    <w:rsid w:val="00B63128"/>
    <w:rsid w:val="00B637C6"/>
    <w:rsid w:val="00B63E94"/>
    <w:rsid w:val="00B649D5"/>
    <w:rsid w:val="00B64B81"/>
    <w:rsid w:val="00B64D43"/>
    <w:rsid w:val="00B671F0"/>
    <w:rsid w:val="00B674F7"/>
    <w:rsid w:val="00B7099F"/>
    <w:rsid w:val="00B70CD1"/>
    <w:rsid w:val="00B70CE6"/>
    <w:rsid w:val="00B713DE"/>
    <w:rsid w:val="00B7263F"/>
    <w:rsid w:val="00B72D64"/>
    <w:rsid w:val="00B72EA4"/>
    <w:rsid w:val="00B7332D"/>
    <w:rsid w:val="00B73FFC"/>
    <w:rsid w:val="00B74284"/>
    <w:rsid w:val="00B752D4"/>
    <w:rsid w:val="00B776AB"/>
    <w:rsid w:val="00B77927"/>
    <w:rsid w:val="00B8055D"/>
    <w:rsid w:val="00B80D62"/>
    <w:rsid w:val="00B80FFD"/>
    <w:rsid w:val="00B8133C"/>
    <w:rsid w:val="00B8219D"/>
    <w:rsid w:val="00B8253F"/>
    <w:rsid w:val="00B838B4"/>
    <w:rsid w:val="00B84877"/>
    <w:rsid w:val="00B85499"/>
    <w:rsid w:val="00B85583"/>
    <w:rsid w:val="00B855B5"/>
    <w:rsid w:val="00B85778"/>
    <w:rsid w:val="00B866F8"/>
    <w:rsid w:val="00B86B4E"/>
    <w:rsid w:val="00B873C8"/>
    <w:rsid w:val="00B909B3"/>
    <w:rsid w:val="00B90F0C"/>
    <w:rsid w:val="00B90F87"/>
    <w:rsid w:val="00B91A72"/>
    <w:rsid w:val="00B92F6D"/>
    <w:rsid w:val="00B94161"/>
    <w:rsid w:val="00B94323"/>
    <w:rsid w:val="00B956AB"/>
    <w:rsid w:val="00B96137"/>
    <w:rsid w:val="00B96525"/>
    <w:rsid w:val="00B9685E"/>
    <w:rsid w:val="00B9744D"/>
    <w:rsid w:val="00B9750C"/>
    <w:rsid w:val="00B975FB"/>
    <w:rsid w:val="00B977D2"/>
    <w:rsid w:val="00B97E3E"/>
    <w:rsid w:val="00BA0AD2"/>
    <w:rsid w:val="00BA1C31"/>
    <w:rsid w:val="00BA2B95"/>
    <w:rsid w:val="00BA2FA5"/>
    <w:rsid w:val="00BA39D6"/>
    <w:rsid w:val="00BA3B8B"/>
    <w:rsid w:val="00BA3DFC"/>
    <w:rsid w:val="00BA3FA4"/>
    <w:rsid w:val="00BA3FAD"/>
    <w:rsid w:val="00BA44D4"/>
    <w:rsid w:val="00BA453C"/>
    <w:rsid w:val="00BA54CE"/>
    <w:rsid w:val="00BA5BC1"/>
    <w:rsid w:val="00BA65BA"/>
    <w:rsid w:val="00BA6A29"/>
    <w:rsid w:val="00BA70E6"/>
    <w:rsid w:val="00BA73A2"/>
    <w:rsid w:val="00BA7C0A"/>
    <w:rsid w:val="00BA7F6D"/>
    <w:rsid w:val="00BB0128"/>
    <w:rsid w:val="00BB0508"/>
    <w:rsid w:val="00BB0640"/>
    <w:rsid w:val="00BB1945"/>
    <w:rsid w:val="00BB1A45"/>
    <w:rsid w:val="00BB1CB5"/>
    <w:rsid w:val="00BB2091"/>
    <w:rsid w:val="00BB22AC"/>
    <w:rsid w:val="00BB256C"/>
    <w:rsid w:val="00BB2CBB"/>
    <w:rsid w:val="00BB3DE6"/>
    <w:rsid w:val="00BB43DE"/>
    <w:rsid w:val="00BB48B8"/>
    <w:rsid w:val="00BB4EF5"/>
    <w:rsid w:val="00BB4F56"/>
    <w:rsid w:val="00BB6107"/>
    <w:rsid w:val="00BB62A5"/>
    <w:rsid w:val="00BB6656"/>
    <w:rsid w:val="00BB69DF"/>
    <w:rsid w:val="00BB6F26"/>
    <w:rsid w:val="00BB7488"/>
    <w:rsid w:val="00BB7A05"/>
    <w:rsid w:val="00BC0A93"/>
    <w:rsid w:val="00BC0C42"/>
    <w:rsid w:val="00BC130D"/>
    <w:rsid w:val="00BC1B05"/>
    <w:rsid w:val="00BC2377"/>
    <w:rsid w:val="00BC2DA8"/>
    <w:rsid w:val="00BC3178"/>
    <w:rsid w:val="00BC419F"/>
    <w:rsid w:val="00BC46A4"/>
    <w:rsid w:val="00BC4A18"/>
    <w:rsid w:val="00BC50BA"/>
    <w:rsid w:val="00BC50E0"/>
    <w:rsid w:val="00BC5D0C"/>
    <w:rsid w:val="00BD05A9"/>
    <w:rsid w:val="00BD0B8A"/>
    <w:rsid w:val="00BD0C52"/>
    <w:rsid w:val="00BD0D40"/>
    <w:rsid w:val="00BD0F80"/>
    <w:rsid w:val="00BD11EE"/>
    <w:rsid w:val="00BD13C3"/>
    <w:rsid w:val="00BD1C07"/>
    <w:rsid w:val="00BD25B6"/>
    <w:rsid w:val="00BD2E66"/>
    <w:rsid w:val="00BD32DE"/>
    <w:rsid w:val="00BD3995"/>
    <w:rsid w:val="00BD43C6"/>
    <w:rsid w:val="00BD47A4"/>
    <w:rsid w:val="00BD486B"/>
    <w:rsid w:val="00BD50E2"/>
    <w:rsid w:val="00BD532B"/>
    <w:rsid w:val="00BD5ECB"/>
    <w:rsid w:val="00BD674C"/>
    <w:rsid w:val="00BD6887"/>
    <w:rsid w:val="00BD7FB0"/>
    <w:rsid w:val="00BE056B"/>
    <w:rsid w:val="00BE0A7B"/>
    <w:rsid w:val="00BE1100"/>
    <w:rsid w:val="00BE13B0"/>
    <w:rsid w:val="00BE14AA"/>
    <w:rsid w:val="00BE1B34"/>
    <w:rsid w:val="00BE219E"/>
    <w:rsid w:val="00BE2562"/>
    <w:rsid w:val="00BE2F96"/>
    <w:rsid w:val="00BE37C3"/>
    <w:rsid w:val="00BE3B60"/>
    <w:rsid w:val="00BE3D8E"/>
    <w:rsid w:val="00BE3E1F"/>
    <w:rsid w:val="00BE3F2A"/>
    <w:rsid w:val="00BE4746"/>
    <w:rsid w:val="00BE4F33"/>
    <w:rsid w:val="00BE5F7D"/>
    <w:rsid w:val="00BE658A"/>
    <w:rsid w:val="00BE73F4"/>
    <w:rsid w:val="00BF05AB"/>
    <w:rsid w:val="00BF0B72"/>
    <w:rsid w:val="00BF1209"/>
    <w:rsid w:val="00BF13BD"/>
    <w:rsid w:val="00BF1E6E"/>
    <w:rsid w:val="00BF224F"/>
    <w:rsid w:val="00BF22EF"/>
    <w:rsid w:val="00BF2AAB"/>
    <w:rsid w:val="00BF2BDD"/>
    <w:rsid w:val="00BF4716"/>
    <w:rsid w:val="00BF52EC"/>
    <w:rsid w:val="00BF55DE"/>
    <w:rsid w:val="00BF6E4E"/>
    <w:rsid w:val="00BF75FC"/>
    <w:rsid w:val="00C00B15"/>
    <w:rsid w:val="00C00DEA"/>
    <w:rsid w:val="00C012BA"/>
    <w:rsid w:val="00C01570"/>
    <w:rsid w:val="00C015E0"/>
    <w:rsid w:val="00C01B31"/>
    <w:rsid w:val="00C02325"/>
    <w:rsid w:val="00C024B7"/>
    <w:rsid w:val="00C02A77"/>
    <w:rsid w:val="00C038FD"/>
    <w:rsid w:val="00C03B23"/>
    <w:rsid w:val="00C04DD7"/>
    <w:rsid w:val="00C04EDB"/>
    <w:rsid w:val="00C05393"/>
    <w:rsid w:val="00C053D9"/>
    <w:rsid w:val="00C05CEE"/>
    <w:rsid w:val="00C06D82"/>
    <w:rsid w:val="00C06FA8"/>
    <w:rsid w:val="00C070A3"/>
    <w:rsid w:val="00C071D4"/>
    <w:rsid w:val="00C07252"/>
    <w:rsid w:val="00C075C5"/>
    <w:rsid w:val="00C076FF"/>
    <w:rsid w:val="00C10A66"/>
    <w:rsid w:val="00C12CF8"/>
    <w:rsid w:val="00C12F52"/>
    <w:rsid w:val="00C13E82"/>
    <w:rsid w:val="00C14859"/>
    <w:rsid w:val="00C14D0B"/>
    <w:rsid w:val="00C150EF"/>
    <w:rsid w:val="00C15D6A"/>
    <w:rsid w:val="00C16086"/>
    <w:rsid w:val="00C161CD"/>
    <w:rsid w:val="00C16843"/>
    <w:rsid w:val="00C16F59"/>
    <w:rsid w:val="00C17668"/>
    <w:rsid w:val="00C17D0B"/>
    <w:rsid w:val="00C20A9B"/>
    <w:rsid w:val="00C20C6C"/>
    <w:rsid w:val="00C210E2"/>
    <w:rsid w:val="00C214ED"/>
    <w:rsid w:val="00C2253F"/>
    <w:rsid w:val="00C22D24"/>
    <w:rsid w:val="00C22EE7"/>
    <w:rsid w:val="00C24708"/>
    <w:rsid w:val="00C25412"/>
    <w:rsid w:val="00C25B9F"/>
    <w:rsid w:val="00C25DC5"/>
    <w:rsid w:val="00C2660F"/>
    <w:rsid w:val="00C26AC4"/>
    <w:rsid w:val="00C27DD9"/>
    <w:rsid w:val="00C3046D"/>
    <w:rsid w:val="00C311C9"/>
    <w:rsid w:val="00C314C3"/>
    <w:rsid w:val="00C316C0"/>
    <w:rsid w:val="00C31D11"/>
    <w:rsid w:val="00C321A3"/>
    <w:rsid w:val="00C32245"/>
    <w:rsid w:val="00C32EA8"/>
    <w:rsid w:val="00C3317B"/>
    <w:rsid w:val="00C33EE7"/>
    <w:rsid w:val="00C34152"/>
    <w:rsid w:val="00C344AD"/>
    <w:rsid w:val="00C3474E"/>
    <w:rsid w:val="00C34A2E"/>
    <w:rsid w:val="00C35226"/>
    <w:rsid w:val="00C353C2"/>
    <w:rsid w:val="00C36100"/>
    <w:rsid w:val="00C3728E"/>
    <w:rsid w:val="00C374C9"/>
    <w:rsid w:val="00C3776F"/>
    <w:rsid w:val="00C37A35"/>
    <w:rsid w:val="00C400BA"/>
    <w:rsid w:val="00C40B74"/>
    <w:rsid w:val="00C40D67"/>
    <w:rsid w:val="00C40FB3"/>
    <w:rsid w:val="00C42B11"/>
    <w:rsid w:val="00C44161"/>
    <w:rsid w:val="00C44585"/>
    <w:rsid w:val="00C44D6D"/>
    <w:rsid w:val="00C455B6"/>
    <w:rsid w:val="00C45632"/>
    <w:rsid w:val="00C45827"/>
    <w:rsid w:val="00C459B5"/>
    <w:rsid w:val="00C460DB"/>
    <w:rsid w:val="00C4676B"/>
    <w:rsid w:val="00C47679"/>
    <w:rsid w:val="00C500E5"/>
    <w:rsid w:val="00C50914"/>
    <w:rsid w:val="00C50B4A"/>
    <w:rsid w:val="00C51282"/>
    <w:rsid w:val="00C51784"/>
    <w:rsid w:val="00C51F14"/>
    <w:rsid w:val="00C52435"/>
    <w:rsid w:val="00C53682"/>
    <w:rsid w:val="00C53BAF"/>
    <w:rsid w:val="00C55605"/>
    <w:rsid w:val="00C55681"/>
    <w:rsid w:val="00C56427"/>
    <w:rsid w:val="00C565F4"/>
    <w:rsid w:val="00C569DD"/>
    <w:rsid w:val="00C56BE2"/>
    <w:rsid w:val="00C56E0B"/>
    <w:rsid w:val="00C572F7"/>
    <w:rsid w:val="00C5745B"/>
    <w:rsid w:val="00C57678"/>
    <w:rsid w:val="00C57ED9"/>
    <w:rsid w:val="00C600E7"/>
    <w:rsid w:val="00C60139"/>
    <w:rsid w:val="00C6067C"/>
    <w:rsid w:val="00C60C10"/>
    <w:rsid w:val="00C610A4"/>
    <w:rsid w:val="00C618D3"/>
    <w:rsid w:val="00C61E97"/>
    <w:rsid w:val="00C61F38"/>
    <w:rsid w:val="00C621C8"/>
    <w:rsid w:val="00C63307"/>
    <w:rsid w:val="00C633DE"/>
    <w:rsid w:val="00C6543E"/>
    <w:rsid w:val="00C662DA"/>
    <w:rsid w:val="00C66AE0"/>
    <w:rsid w:val="00C670C1"/>
    <w:rsid w:val="00C6787A"/>
    <w:rsid w:val="00C70F7C"/>
    <w:rsid w:val="00C71A6A"/>
    <w:rsid w:val="00C7200A"/>
    <w:rsid w:val="00C72AF3"/>
    <w:rsid w:val="00C74A3C"/>
    <w:rsid w:val="00C74D8E"/>
    <w:rsid w:val="00C75C34"/>
    <w:rsid w:val="00C75D69"/>
    <w:rsid w:val="00C760F6"/>
    <w:rsid w:val="00C76D2B"/>
    <w:rsid w:val="00C76E3B"/>
    <w:rsid w:val="00C773B4"/>
    <w:rsid w:val="00C776F8"/>
    <w:rsid w:val="00C778F3"/>
    <w:rsid w:val="00C77C6D"/>
    <w:rsid w:val="00C808FA"/>
    <w:rsid w:val="00C80D8E"/>
    <w:rsid w:val="00C812BB"/>
    <w:rsid w:val="00C82032"/>
    <w:rsid w:val="00C8243C"/>
    <w:rsid w:val="00C83A66"/>
    <w:rsid w:val="00C840AD"/>
    <w:rsid w:val="00C84894"/>
    <w:rsid w:val="00C85305"/>
    <w:rsid w:val="00C8544D"/>
    <w:rsid w:val="00C85C65"/>
    <w:rsid w:val="00C861F5"/>
    <w:rsid w:val="00C8640A"/>
    <w:rsid w:val="00C86961"/>
    <w:rsid w:val="00C87B4A"/>
    <w:rsid w:val="00C87EB8"/>
    <w:rsid w:val="00C907AB"/>
    <w:rsid w:val="00C907EB"/>
    <w:rsid w:val="00C90867"/>
    <w:rsid w:val="00C90E90"/>
    <w:rsid w:val="00C917D8"/>
    <w:rsid w:val="00C91A0E"/>
    <w:rsid w:val="00C91C3B"/>
    <w:rsid w:val="00C91C5B"/>
    <w:rsid w:val="00C91E53"/>
    <w:rsid w:val="00C927F1"/>
    <w:rsid w:val="00C92D2D"/>
    <w:rsid w:val="00C93B34"/>
    <w:rsid w:val="00C942CA"/>
    <w:rsid w:val="00C94F52"/>
    <w:rsid w:val="00C95418"/>
    <w:rsid w:val="00C959A4"/>
    <w:rsid w:val="00C95D51"/>
    <w:rsid w:val="00C96546"/>
    <w:rsid w:val="00C974EB"/>
    <w:rsid w:val="00C97A90"/>
    <w:rsid w:val="00C97FDE"/>
    <w:rsid w:val="00CA0054"/>
    <w:rsid w:val="00CA0FC1"/>
    <w:rsid w:val="00CA1937"/>
    <w:rsid w:val="00CA1CF6"/>
    <w:rsid w:val="00CA2A05"/>
    <w:rsid w:val="00CA2A3A"/>
    <w:rsid w:val="00CA2A71"/>
    <w:rsid w:val="00CA2BE5"/>
    <w:rsid w:val="00CA3FEB"/>
    <w:rsid w:val="00CA4504"/>
    <w:rsid w:val="00CA4DDE"/>
    <w:rsid w:val="00CA50D1"/>
    <w:rsid w:val="00CA6616"/>
    <w:rsid w:val="00CA6910"/>
    <w:rsid w:val="00CB00EE"/>
    <w:rsid w:val="00CB1B32"/>
    <w:rsid w:val="00CB1C97"/>
    <w:rsid w:val="00CB20E6"/>
    <w:rsid w:val="00CB2A72"/>
    <w:rsid w:val="00CB2CCA"/>
    <w:rsid w:val="00CB2EE7"/>
    <w:rsid w:val="00CB2F20"/>
    <w:rsid w:val="00CB3B50"/>
    <w:rsid w:val="00CB3B95"/>
    <w:rsid w:val="00CB3E03"/>
    <w:rsid w:val="00CB4E51"/>
    <w:rsid w:val="00CB50FF"/>
    <w:rsid w:val="00CB5123"/>
    <w:rsid w:val="00CB5AC2"/>
    <w:rsid w:val="00CB6555"/>
    <w:rsid w:val="00CB6637"/>
    <w:rsid w:val="00CB6ADC"/>
    <w:rsid w:val="00CB6DE2"/>
    <w:rsid w:val="00CB6E43"/>
    <w:rsid w:val="00CB7320"/>
    <w:rsid w:val="00CB74B6"/>
    <w:rsid w:val="00CB7E71"/>
    <w:rsid w:val="00CC1A90"/>
    <w:rsid w:val="00CC202C"/>
    <w:rsid w:val="00CC26E2"/>
    <w:rsid w:val="00CC32C1"/>
    <w:rsid w:val="00CC3C95"/>
    <w:rsid w:val="00CC4854"/>
    <w:rsid w:val="00CC49AC"/>
    <w:rsid w:val="00CC4BBF"/>
    <w:rsid w:val="00CC6953"/>
    <w:rsid w:val="00CC6C4E"/>
    <w:rsid w:val="00CC7951"/>
    <w:rsid w:val="00CD0B29"/>
    <w:rsid w:val="00CD127C"/>
    <w:rsid w:val="00CD16BC"/>
    <w:rsid w:val="00CD1BF4"/>
    <w:rsid w:val="00CD23DA"/>
    <w:rsid w:val="00CD3957"/>
    <w:rsid w:val="00CD3C24"/>
    <w:rsid w:val="00CD4153"/>
    <w:rsid w:val="00CD6EE3"/>
    <w:rsid w:val="00CD6FEF"/>
    <w:rsid w:val="00CD70B5"/>
    <w:rsid w:val="00CD70E0"/>
    <w:rsid w:val="00CD7FB9"/>
    <w:rsid w:val="00CE04DC"/>
    <w:rsid w:val="00CE08CD"/>
    <w:rsid w:val="00CE094A"/>
    <w:rsid w:val="00CE0B21"/>
    <w:rsid w:val="00CE0E7E"/>
    <w:rsid w:val="00CE1295"/>
    <w:rsid w:val="00CE1B64"/>
    <w:rsid w:val="00CE2245"/>
    <w:rsid w:val="00CE2D07"/>
    <w:rsid w:val="00CE3183"/>
    <w:rsid w:val="00CE3EC6"/>
    <w:rsid w:val="00CE4ABE"/>
    <w:rsid w:val="00CE5028"/>
    <w:rsid w:val="00CE52CA"/>
    <w:rsid w:val="00CE5AF5"/>
    <w:rsid w:val="00CE5C9F"/>
    <w:rsid w:val="00CE66BE"/>
    <w:rsid w:val="00CE70D7"/>
    <w:rsid w:val="00CE718C"/>
    <w:rsid w:val="00CE7E40"/>
    <w:rsid w:val="00CE7F53"/>
    <w:rsid w:val="00CE7FFE"/>
    <w:rsid w:val="00CF0652"/>
    <w:rsid w:val="00CF088C"/>
    <w:rsid w:val="00CF14D9"/>
    <w:rsid w:val="00CF20B6"/>
    <w:rsid w:val="00CF2260"/>
    <w:rsid w:val="00CF292D"/>
    <w:rsid w:val="00CF30D5"/>
    <w:rsid w:val="00CF3495"/>
    <w:rsid w:val="00CF3A02"/>
    <w:rsid w:val="00CF45F5"/>
    <w:rsid w:val="00CF4E4A"/>
    <w:rsid w:val="00CF5736"/>
    <w:rsid w:val="00CF57D7"/>
    <w:rsid w:val="00CF5A20"/>
    <w:rsid w:val="00CF5F31"/>
    <w:rsid w:val="00CF6215"/>
    <w:rsid w:val="00CF6A7E"/>
    <w:rsid w:val="00CF7F79"/>
    <w:rsid w:val="00D0110A"/>
    <w:rsid w:val="00D03363"/>
    <w:rsid w:val="00D0364F"/>
    <w:rsid w:val="00D038FF"/>
    <w:rsid w:val="00D042F9"/>
    <w:rsid w:val="00D05186"/>
    <w:rsid w:val="00D05FE8"/>
    <w:rsid w:val="00D06197"/>
    <w:rsid w:val="00D0727D"/>
    <w:rsid w:val="00D1082F"/>
    <w:rsid w:val="00D10CB3"/>
    <w:rsid w:val="00D10CCF"/>
    <w:rsid w:val="00D11212"/>
    <w:rsid w:val="00D11257"/>
    <w:rsid w:val="00D11580"/>
    <w:rsid w:val="00D11A21"/>
    <w:rsid w:val="00D11C30"/>
    <w:rsid w:val="00D123A3"/>
    <w:rsid w:val="00D12D34"/>
    <w:rsid w:val="00D1308F"/>
    <w:rsid w:val="00D14B20"/>
    <w:rsid w:val="00D15910"/>
    <w:rsid w:val="00D167C9"/>
    <w:rsid w:val="00D16F63"/>
    <w:rsid w:val="00D175F9"/>
    <w:rsid w:val="00D20148"/>
    <w:rsid w:val="00D2039C"/>
    <w:rsid w:val="00D20914"/>
    <w:rsid w:val="00D20A0A"/>
    <w:rsid w:val="00D20A42"/>
    <w:rsid w:val="00D20D52"/>
    <w:rsid w:val="00D210B4"/>
    <w:rsid w:val="00D217C6"/>
    <w:rsid w:val="00D21CCB"/>
    <w:rsid w:val="00D22BE0"/>
    <w:rsid w:val="00D22E54"/>
    <w:rsid w:val="00D22F2B"/>
    <w:rsid w:val="00D232CE"/>
    <w:rsid w:val="00D244B0"/>
    <w:rsid w:val="00D247C9"/>
    <w:rsid w:val="00D248ED"/>
    <w:rsid w:val="00D2594F"/>
    <w:rsid w:val="00D25972"/>
    <w:rsid w:val="00D25A7B"/>
    <w:rsid w:val="00D262C4"/>
    <w:rsid w:val="00D2788C"/>
    <w:rsid w:val="00D308A2"/>
    <w:rsid w:val="00D3132C"/>
    <w:rsid w:val="00D31E37"/>
    <w:rsid w:val="00D320C4"/>
    <w:rsid w:val="00D3296F"/>
    <w:rsid w:val="00D34E47"/>
    <w:rsid w:val="00D3536D"/>
    <w:rsid w:val="00D356F0"/>
    <w:rsid w:val="00D35B77"/>
    <w:rsid w:val="00D40EFA"/>
    <w:rsid w:val="00D41D81"/>
    <w:rsid w:val="00D429F0"/>
    <w:rsid w:val="00D43EAA"/>
    <w:rsid w:val="00D44454"/>
    <w:rsid w:val="00D44FF5"/>
    <w:rsid w:val="00D455D8"/>
    <w:rsid w:val="00D45D0C"/>
    <w:rsid w:val="00D4643A"/>
    <w:rsid w:val="00D4664D"/>
    <w:rsid w:val="00D4721F"/>
    <w:rsid w:val="00D501F4"/>
    <w:rsid w:val="00D51A4C"/>
    <w:rsid w:val="00D51F1D"/>
    <w:rsid w:val="00D51FB2"/>
    <w:rsid w:val="00D52483"/>
    <w:rsid w:val="00D52CA0"/>
    <w:rsid w:val="00D53742"/>
    <w:rsid w:val="00D5413D"/>
    <w:rsid w:val="00D54AE5"/>
    <w:rsid w:val="00D57311"/>
    <w:rsid w:val="00D60680"/>
    <w:rsid w:val="00D61D53"/>
    <w:rsid w:val="00D6204A"/>
    <w:rsid w:val="00D621C9"/>
    <w:rsid w:val="00D62C09"/>
    <w:rsid w:val="00D62C51"/>
    <w:rsid w:val="00D62E11"/>
    <w:rsid w:val="00D63992"/>
    <w:rsid w:val="00D63EFB"/>
    <w:rsid w:val="00D63EFF"/>
    <w:rsid w:val="00D63F78"/>
    <w:rsid w:val="00D64758"/>
    <w:rsid w:val="00D64F8D"/>
    <w:rsid w:val="00D650CA"/>
    <w:rsid w:val="00D6517C"/>
    <w:rsid w:val="00D656AC"/>
    <w:rsid w:val="00D6583C"/>
    <w:rsid w:val="00D6587A"/>
    <w:rsid w:val="00D65CC2"/>
    <w:rsid w:val="00D66FC9"/>
    <w:rsid w:val="00D67037"/>
    <w:rsid w:val="00D67F3E"/>
    <w:rsid w:val="00D710C7"/>
    <w:rsid w:val="00D71115"/>
    <w:rsid w:val="00D71145"/>
    <w:rsid w:val="00D71A50"/>
    <w:rsid w:val="00D7242A"/>
    <w:rsid w:val="00D72662"/>
    <w:rsid w:val="00D72917"/>
    <w:rsid w:val="00D7341C"/>
    <w:rsid w:val="00D73D22"/>
    <w:rsid w:val="00D74493"/>
    <w:rsid w:val="00D74865"/>
    <w:rsid w:val="00D7510E"/>
    <w:rsid w:val="00D75D5F"/>
    <w:rsid w:val="00D76F78"/>
    <w:rsid w:val="00D77AF6"/>
    <w:rsid w:val="00D803EC"/>
    <w:rsid w:val="00D80B20"/>
    <w:rsid w:val="00D81343"/>
    <w:rsid w:val="00D8175B"/>
    <w:rsid w:val="00D81B7C"/>
    <w:rsid w:val="00D8320D"/>
    <w:rsid w:val="00D83536"/>
    <w:rsid w:val="00D83771"/>
    <w:rsid w:val="00D846D1"/>
    <w:rsid w:val="00D85062"/>
    <w:rsid w:val="00D8539F"/>
    <w:rsid w:val="00D853E0"/>
    <w:rsid w:val="00D863C4"/>
    <w:rsid w:val="00D864D6"/>
    <w:rsid w:val="00D86C7F"/>
    <w:rsid w:val="00D86DAD"/>
    <w:rsid w:val="00D873E6"/>
    <w:rsid w:val="00D876B1"/>
    <w:rsid w:val="00D87A5E"/>
    <w:rsid w:val="00D90CFA"/>
    <w:rsid w:val="00D910C3"/>
    <w:rsid w:val="00D91422"/>
    <w:rsid w:val="00D9188E"/>
    <w:rsid w:val="00D92805"/>
    <w:rsid w:val="00D9283E"/>
    <w:rsid w:val="00D939B9"/>
    <w:rsid w:val="00D944CC"/>
    <w:rsid w:val="00D95161"/>
    <w:rsid w:val="00D9560B"/>
    <w:rsid w:val="00D95BE6"/>
    <w:rsid w:val="00D95E58"/>
    <w:rsid w:val="00D9730A"/>
    <w:rsid w:val="00D97397"/>
    <w:rsid w:val="00D97EDE"/>
    <w:rsid w:val="00DA090E"/>
    <w:rsid w:val="00DA0A95"/>
    <w:rsid w:val="00DA10DB"/>
    <w:rsid w:val="00DA1729"/>
    <w:rsid w:val="00DA1A34"/>
    <w:rsid w:val="00DA1B2D"/>
    <w:rsid w:val="00DA2706"/>
    <w:rsid w:val="00DA27DA"/>
    <w:rsid w:val="00DA44BA"/>
    <w:rsid w:val="00DA4887"/>
    <w:rsid w:val="00DA4CB6"/>
    <w:rsid w:val="00DA5134"/>
    <w:rsid w:val="00DA5499"/>
    <w:rsid w:val="00DA597B"/>
    <w:rsid w:val="00DA5CF8"/>
    <w:rsid w:val="00DA5EB7"/>
    <w:rsid w:val="00DA6599"/>
    <w:rsid w:val="00DB072B"/>
    <w:rsid w:val="00DB0B94"/>
    <w:rsid w:val="00DB0E72"/>
    <w:rsid w:val="00DB116A"/>
    <w:rsid w:val="00DB1B52"/>
    <w:rsid w:val="00DB37F1"/>
    <w:rsid w:val="00DB3BB5"/>
    <w:rsid w:val="00DB4D8E"/>
    <w:rsid w:val="00DB4EE0"/>
    <w:rsid w:val="00DB4FE4"/>
    <w:rsid w:val="00DB54DD"/>
    <w:rsid w:val="00DB621C"/>
    <w:rsid w:val="00DB637D"/>
    <w:rsid w:val="00DB7AB8"/>
    <w:rsid w:val="00DC03D5"/>
    <w:rsid w:val="00DC06F7"/>
    <w:rsid w:val="00DC0C43"/>
    <w:rsid w:val="00DC1897"/>
    <w:rsid w:val="00DC203A"/>
    <w:rsid w:val="00DC329C"/>
    <w:rsid w:val="00DC32FB"/>
    <w:rsid w:val="00DC38F6"/>
    <w:rsid w:val="00DC61E4"/>
    <w:rsid w:val="00DC63F5"/>
    <w:rsid w:val="00DC6601"/>
    <w:rsid w:val="00DC6AFC"/>
    <w:rsid w:val="00DC6F98"/>
    <w:rsid w:val="00DC784D"/>
    <w:rsid w:val="00DD0143"/>
    <w:rsid w:val="00DD035F"/>
    <w:rsid w:val="00DD04F4"/>
    <w:rsid w:val="00DD0ECC"/>
    <w:rsid w:val="00DD0FF3"/>
    <w:rsid w:val="00DD1D41"/>
    <w:rsid w:val="00DD1DDF"/>
    <w:rsid w:val="00DD1E19"/>
    <w:rsid w:val="00DD1FD9"/>
    <w:rsid w:val="00DD20FB"/>
    <w:rsid w:val="00DD21CA"/>
    <w:rsid w:val="00DD25B4"/>
    <w:rsid w:val="00DD2D9F"/>
    <w:rsid w:val="00DD39FB"/>
    <w:rsid w:val="00DD3BBA"/>
    <w:rsid w:val="00DD47C6"/>
    <w:rsid w:val="00DD49E1"/>
    <w:rsid w:val="00DD5B39"/>
    <w:rsid w:val="00DD6156"/>
    <w:rsid w:val="00DD654B"/>
    <w:rsid w:val="00DD66D2"/>
    <w:rsid w:val="00DD68C9"/>
    <w:rsid w:val="00DD6AF2"/>
    <w:rsid w:val="00DD72F8"/>
    <w:rsid w:val="00DD7659"/>
    <w:rsid w:val="00DD7CC2"/>
    <w:rsid w:val="00DE04F5"/>
    <w:rsid w:val="00DE14E8"/>
    <w:rsid w:val="00DE1B9F"/>
    <w:rsid w:val="00DE1C8F"/>
    <w:rsid w:val="00DE1E06"/>
    <w:rsid w:val="00DE29D8"/>
    <w:rsid w:val="00DE3163"/>
    <w:rsid w:val="00DE332E"/>
    <w:rsid w:val="00DE33BA"/>
    <w:rsid w:val="00DE361C"/>
    <w:rsid w:val="00DE45DF"/>
    <w:rsid w:val="00DE4FD0"/>
    <w:rsid w:val="00DE5796"/>
    <w:rsid w:val="00DE5DA6"/>
    <w:rsid w:val="00DE6667"/>
    <w:rsid w:val="00DE6F74"/>
    <w:rsid w:val="00DE7B9A"/>
    <w:rsid w:val="00DF0C8F"/>
    <w:rsid w:val="00DF0F63"/>
    <w:rsid w:val="00DF111D"/>
    <w:rsid w:val="00DF147B"/>
    <w:rsid w:val="00DF16BF"/>
    <w:rsid w:val="00DF18ED"/>
    <w:rsid w:val="00DF196B"/>
    <w:rsid w:val="00DF2459"/>
    <w:rsid w:val="00DF457A"/>
    <w:rsid w:val="00DF48F3"/>
    <w:rsid w:val="00DF4A9C"/>
    <w:rsid w:val="00DF4CF9"/>
    <w:rsid w:val="00DF5078"/>
    <w:rsid w:val="00DF56E6"/>
    <w:rsid w:val="00DF6274"/>
    <w:rsid w:val="00DF6B88"/>
    <w:rsid w:val="00DF6CCB"/>
    <w:rsid w:val="00DF70B8"/>
    <w:rsid w:val="00DF72F0"/>
    <w:rsid w:val="00E00416"/>
    <w:rsid w:val="00E006BA"/>
    <w:rsid w:val="00E0106A"/>
    <w:rsid w:val="00E01467"/>
    <w:rsid w:val="00E01EB2"/>
    <w:rsid w:val="00E02937"/>
    <w:rsid w:val="00E0342D"/>
    <w:rsid w:val="00E045C2"/>
    <w:rsid w:val="00E047E7"/>
    <w:rsid w:val="00E04BDC"/>
    <w:rsid w:val="00E0531D"/>
    <w:rsid w:val="00E058BC"/>
    <w:rsid w:val="00E0603E"/>
    <w:rsid w:val="00E062EC"/>
    <w:rsid w:val="00E06A32"/>
    <w:rsid w:val="00E0775A"/>
    <w:rsid w:val="00E0776E"/>
    <w:rsid w:val="00E07CA2"/>
    <w:rsid w:val="00E10B00"/>
    <w:rsid w:val="00E10C53"/>
    <w:rsid w:val="00E10CB6"/>
    <w:rsid w:val="00E11067"/>
    <w:rsid w:val="00E115E8"/>
    <w:rsid w:val="00E11D30"/>
    <w:rsid w:val="00E12AE1"/>
    <w:rsid w:val="00E1342B"/>
    <w:rsid w:val="00E14A7C"/>
    <w:rsid w:val="00E156D9"/>
    <w:rsid w:val="00E16D5D"/>
    <w:rsid w:val="00E16DDA"/>
    <w:rsid w:val="00E17B05"/>
    <w:rsid w:val="00E20319"/>
    <w:rsid w:val="00E2037B"/>
    <w:rsid w:val="00E20E9A"/>
    <w:rsid w:val="00E2144C"/>
    <w:rsid w:val="00E2175A"/>
    <w:rsid w:val="00E2210E"/>
    <w:rsid w:val="00E2257C"/>
    <w:rsid w:val="00E22C4D"/>
    <w:rsid w:val="00E23927"/>
    <w:rsid w:val="00E23E41"/>
    <w:rsid w:val="00E23EE8"/>
    <w:rsid w:val="00E2472E"/>
    <w:rsid w:val="00E2483C"/>
    <w:rsid w:val="00E248FF"/>
    <w:rsid w:val="00E25031"/>
    <w:rsid w:val="00E2506C"/>
    <w:rsid w:val="00E25AAD"/>
    <w:rsid w:val="00E260C7"/>
    <w:rsid w:val="00E260EA"/>
    <w:rsid w:val="00E26CF9"/>
    <w:rsid w:val="00E26FA4"/>
    <w:rsid w:val="00E301BD"/>
    <w:rsid w:val="00E3021A"/>
    <w:rsid w:val="00E3023F"/>
    <w:rsid w:val="00E312E0"/>
    <w:rsid w:val="00E314C7"/>
    <w:rsid w:val="00E321F5"/>
    <w:rsid w:val="00E32212"/>
    <w:rsid w:val="00E32BBE"/>
    <w:rsid w:val="00E32D9A"/>
    <w:rsid w:val="00E33087"/>
    <w:rsid w:val="00E340EB"/>
    <w:rsid w:val="00E35EF8"/>
    <w:rsid w:val="00E36A43"/>
    <w:rsid w:val="00E3700A"/>
    <w:rsid w:val="00E37831"/>
    <w:rsid w:val="00E37C21"/>
    <w:rsid w:val="00E4020F"/>
    <w:rsid w:val="00E40A33"/>
    <w:rsid w:val="00E41C07"/>
    <w:rsid w:val="00E423E2"/>
    <w:rsid w:val="00E42A15"/>
    <w:rsid w:val="00E42BD4"/>
    <w:rsid w:val="00E430A4"/>
    <w:rsid w:val="00E43292"/>
    <w:rsid w:val="00E43EB3"/>
    <w:rsid w:val="00E44599"/>
    <w:rsid w:val="00E45F73"/>
    <w:rsid w:val="00E46A73"/>
    <w:rsid w:val="00E46D32"/>
    <w:rsid w:val="00E47CA6"/>
    <w:rsid w:val="00E47D94"/>
    <w:rsid w:val="00E50B15"/>
    <w:rsid w:val="00E50C73"/>
    <w:rsid w:val="00E50DDB"/>
    <w:rsid w:val="00E50F8D"/>
    <w:rsid w:val="00E5264C"/>
    <w:rsid w:val="00E52667"/>
    <w:rsid w:val="00E52890"/>
    <w:rsid w:val="00E52CCD"/>
    <w:rsid w:val="00E535AB"/>
    <w:rsid w:val="00E53E28"/>
    <w:rsid w:val="00E542F4"/>
    <w:rsid w:val="00E545F1"/>
    <w:rsid w:val="00E54BAB"/>
    <w:rsid w:val="00E54E46"/>
    <w:rsid w:val="00E5637C"/>
    <w:rsid w:val="00E564FD"/>
    <w:rsid w:val="00E56EF1"/>
    <w:rsid w:val="00E57610"/>
    <w:rsid w:val="00E57DFA"/>
    <w:rsid w:val="00E57E85"/>
    <w:rsid w:val="00E611BC"/>
    <w:rsid w:val="00E614F2"/>
    <w:rsid w:val="00E61776"/>
    <w:rsid w:val="00E61D8B"/>
    <w:rsid w:val="00E631DA"/>
    <w:rsid w:val="00E63209"/>
    <w:rsid w:val="00E632A6"/>
    <w:rsid w:val="00E637BD"/>
    <w:rsid w:val="00E637C1"/>
    <w:rsid w:val="00E63991"/>
    <w:rsid w:val="00E63E91"/>
    <w:rsid w:val="00E64B83"/>
    <w:rsid w:val="00E65650"/>
    <w:rsid w:val="00E65779"/>
    <w:rsid w:val="00E67369"/>
    <w:rsid w:val="00E677DA"/>
    <w:rsid w:val="00E67A0A"/>
    <w:rsid w:val="00E67B17"/>
    <w:rsid w:val="00E67BC6"/>
    <w:rsid w:val="00E700AB"/>
    <w:rsid w:val="00E705C6"/>
    <w:rsid w:val="00E71503"/>
    <w:rsid w:val="00E71BF2"/>
    <w:rsid w:val="00E71DFF"/>
    <w:rsid w:val="00E71E11"/>
    <w:rsid w:val="00E74AEE"/>
    <w:rsid w:val="00E76752"/>
    <w:rsid w:val="00E77427"/>
    <w:rsid w:val="00E77C67"/>
    <w:rsid w:val="00E806B5"/>
    <w:rsid w:val="00E813DD"/>
    <w:rsid w:val="00E82238"/>
    <w:rsid w:val="00E849A6"/>
    <w:rsid w:val="00E84AC8"/>
    <w:rsid w:val="00E85812"/>
    <w:rsid w:val="00E85A47"/>
    <w:rsid w:val="00E86891"/>
    <w:rsid w:val="00E86D69"/>
    <w:rsid w:val="00E9035C"/>
    <w:rsid w:val="00E92A6E"/>
    <w:rsid w:val="00E92ACA"/>
    <w:rsid w:val="00E92CD7"/>
    <w:rsid w:val="00E93FB7"/>
    <w:rsid w:val="00E94059"/>
    <w:rsid w:val="00E94AF5"/>
    <w:rsid w:val="00E94BDE"/>
    <w:rsid w:val="00E951C3"/>
    <w:rsid w:val="00E95611"/>
    <w:rsid w:val="00E958DC"/>
    <w:rsid w:val="00E95C6B"/>
    <w:rsid w:val="00E95C78"/>
    <w:rsid w:val="00E96C88"/>
    <w:rsid w:val="00EA0AFE"/>
    <w:rsid w:val="00EA0D10"/>
    <w:rsid w:val="00EA190A"/>
    <w:rsid w:val="00EA1D46"/>
    <w:rsid w:val="00EA28C2"/>
    <w:rsid w:val="00EA2E1E"/>
    <w:rsid w:val="00EA3061"/>
    <w:rsid w:val="00EA3352"/>
    <w:rsid w:val="00EA5393"/>
    <w:rsid w:val="00EA544C"/>
    <w:rsid w:val="00EA73B0"/>
    <w:rsid w:val="00EA756F"/>
    <w:rsid w:val="00EB0561"/>
    <w:rsid w:val="00EB0598"/>
    <w:rsid w:val="00EB0FC2"/>
    <w:rsid w:val="00EB1CDC"/>
    <w:rsid w:val="00EB270B"/>
    <w:rsid w:val="00EB2A6E"/>
    <w:rsid w:val="00EB2AFD"/>
    <w:rsid w:val="00EB361C"/>
    <w:rsid w:val="00EB3D45"/>
    <w:rsid w:val="00EB425B"/>
    <w:rsid w:val="00EB5BA1"/>
    <w:rsid w:val="00EB754D"/>
    <w:rsid w:val="00EB75A2"/>
    <w:rsid w:val="00EC0014"/>
    <w:rsid w:val="00EC0046"/>
    <w:rsid w:val="00EC039E"/>
    <w:rsid w:val="00EC07E6"/>
    <w:rsid w:val="00EC0EEB"/>
    <w:rsid w:val="00EC1AEF"/>
    <w:rsid w:val="00EC2413"/>
    <w:rsid w:val="00EC2C99"/>
    <w:rsid w:val="00EC2E1D"/>
    <w:rsid w:val="00EC414D"/>
    <w:rsid w:val="00EC43CB"/>
    <w:rsid w:val="00EC4CB3"/>
    <w:rsid w:val="00EC552E"/>
    <w:rsid w:val="00EC59A2"/>
    <w:rsid w:val="00EC5D66"/>
    <w:rsid w:val="00EC5E67"/>
    <w:rsid w:val="00EC64BD"/>
    <w:rsid w:val="00EC7414"/>
    <w:rsid w:val="00EC7BB7"/>
    <w:rsid w:val="00ED23EA"/>
    <w:rsid w:val="00ED325A"/>
    <w:rsid w:val="00ED37EC"/>
    <w:rsid w:val="00ED473B"/>
    <w:rsid w:val="00ED4870"/>
    <w:rsid w:val="00ED49C4"/>
    <w:rsid w:val="00ED4AFC"/>
    <w:rsid w:val="00ED51B0"/>
    <w:rsid w:val="00ED5697"/>
    <w:rsid w:val="00ED5A3F"/>
    <w:rsid w:val="00ED5ACC"/>
    <w:rsid w:val="00ED6437"/>
    <w:rsid w:val="00ED6B40"/>
    <w:rsid w:val="00ED7CD3"/>
    <w:rsid w:val="00ED7DAC"/>
    <w:rsid w:val="00EE0777"/>
    <w:rsid w:val="00EE0BF1"/>
    <w:rsid w:val="00EE0CB1"/>
    <w:rsid w:val="00EE1160"/>
    <w:rsid w:val="00EE21FC"/>
    <w:rsid w:val="00EE3174"/>
    <w:rsid w:val="00EE3B47"/>
    <w:rsid w:val="00EE4034"/>
    <w:rsid w:val="00EE52BD"/>
    <w:rsid w:val="00EE5E27"/>
    <w:rsid w:val="00EE5E98"/>
    <w:rsid w:val="00EE7D9E"/>
    <w:rsid w:val="00EF0BE1"/>
    <w:rsid w:val="00EF0E1E"/>
    <w:rsid w:val="00EF105A"/>
    <w:rsid w:val="00EF13D8"/>
    <w:rsid w:val="00EF1936"/>
    <w:rsid w:val="00EF2929"/>
    <w:rsid w:val="00EF2E62"/>
    <w:rsid w:val="00EF3C8D"/>
    <w:rsid w:val="00EF5E72"/>
    <w:rsid w:val="00EF719B"/>
    <w:rsid w:val="00EF71F4"/>
    <w:rsid w:val="00EF7B46"/>
    <w:rsid w:val="00EF7BE3"/>
    <w:rsid w:val="00EF7D46"/>
    <w:rsid w:val="00EF7E46"/>
    <w:rsid w:val="00F011E5"/>
    <w:rsid w:val="00F0227F"/>
    <w:rsid w:val="00F02564"/>
    <w:rsid w:val="00F02669"/>
    <w:rsid w:val="00F02A4F"/>
    <w:rsid w:val="00F02ECA"/>
    <w:rsid w:val="00F0414F"/>
    <w:rsid w:val="00F043FF"/>
    <w:rsid w:val="00F04A2A"/>
    <w:rsid w:val="00F04D38"/>
    <w:rsid w:val="00F050E6"/>
    <w:rsid w:val="00F053A8"/>
    <w:rsid w:val="00F057F8"/>
    <w:rsid w:val="00F05862"/>
    <w:rsid w:val="00F06519"/>
    <w:rsid w:val="00F06698"/>
    <w:rsid w:val="00F07753"/>
    <w:rsid w:val="00F07B26"/>
    <w:rsid w:val="00F07F2A"/>
    <w:rsid w:val="00F1019C"/>
    <w:rsid w:val="00F116CF"/>
    <w:rsid w:val="00F11A98"/>
    <w:rsid w:val="00F11FE1"/>
    <w:rsid w:val="00F123B0"/>
    <w:rsid w:val="00F12C9E"/>
    <w:rsid w:val="00F1507C"/>
    <w:rsid w:val="00F15DB3"/>
    <w:rsid w:val="00F1755C"/>
    <w:rsid w:val="00F20CCA"/>
    <w:rsid w:val="00F2194E"/>
    <w:rsid w:val="00F21F8C"/>
    <w:rsid w:val="00F22598"/>
    <w:rsid w:val="00F22BD8"/>
    <w:rsid w:val="00F23337"/>
    <w:rsid w:val="00F23ED3"/>
    <w:rsid w:val="00F23EFC"/>
    <w:rsid w:val="00F24E5E"/>
    <w:rsid w:val="00F25080"/>
    <w:rsid w:val="00F25E4E"/>
    <w:rsid w:val="00F26457"/>
    <w:rsid w:val="00F26B33"/>
    <w:rsid w:val="00F26C93"/>
    <w:rsid w:val="00F272A6"/>
    <w:rsid w:val="00F27EE2"/>
    <w:rsid w:val="00F300BB"/>
    <w:rsid w:val="00F3088E"/>
    <w:rsid w:val="00F30EC8"/>
    <w:rsid w:val="00F3100E"/>
    <w:rsid w:val="00F34B6F"/>
    <w:rsid w:val="00F34CB4"/>
    <w:rsid w:val="00F355F9"/>
    <w:rsid w:val="00F3579E"/>
    <w:rsid w:val="00F36555"/>
    <w:rsid w:val="00F36A42"/>
    <w:rsid w:val="00F37022"/>
    <w:rsid w:val="00F370B6"/>
    <w:rsid w:val="00F37EDC"/>
    <w:rsid w:val="00F4116C"/>
    <w:rsid w:val="00F41C4A"/>
    <w:rsid w:val="00F421C3"/>
    <w:rsid w:val="00F4252A"/>
    <w:rsid w:val="00F426C5"/>
    <w:rsid w:val="00F42882"/>
    <w:rsid w:val="00F4298B"/>
    <w:rsid w:val="00F43C96"/>
    <w:rsid w:val="00F43FBB"/>
    <w:rsid w:val="00F45612"/>
    <w:rsid w:val="00F45C27"/>
    <w:rsid w:val="00F46080"/>
    <w:rsid w:val="00F4648F"/>
    <w:rsid w:val="00F4734E"/>
    <w:rsid w:val="00F474A7"/>
    <w:rsid w:val="00F47C5B"/>
    <w:rsid w:val="00F5009A"/>
    <w:rsid w:val="00F50C12"/>
    <w:rsid w:val="00F50D55"/>
    <w:rsid w:val="00F50EAE"/>
    <w:rsid w:val="00F515D3"/>
    <w:rsid w:val="00F5185A"/>
    <w:rsid w:val="00F51C90"/>
    <w:rsid w:val="00F51D19"/>
    <w:rsid w:val="00F53114"/>
    <w:rsid w:val="00F539DF"/>
    <w:rsid w:val="00F5413B"/>
    <w:rsid w:val="00F5426B"/>
    <w:rsid w:val="00F542F4"/>
    <w:rsid w:val="00F54492"/>
    <w:rsid w:val="00F5571E"/>
    <w:rsid w:val="00F56D73"/>
    <w:rsid w:val="00F56F97"/>
    <w:rsid w:val="00F5744B"/>
    <w:rsid w:val="00F579A2"/>
    <w:rsid w:val="00F57F5B"/>
    <w:rsid w:val="00F57F87"/>
    <w:rsid w:val="00F60AF9"/>
    <w:rsid w:val="00F61190"/>
    <w:rsid w:val="00F6251A"/>
    <w:rsid w:val="00F654E3"/>
    <w:rsid w:val="00F67EA3"/>
    <w:rsid w:val="00F71347"/>
    <w:rsid w:val="00F71F54"/>
    <w:rsid w:val="00F73312"/>
    <w:rsid w:val="00F7338F"/>
    <w:rsid w:val="00F73419"/>
    <w:rsid w:val="00F7347A"/>
    <w:rsid w:val="00F734AC"/>
    <w:rsid w:val="00F735DE"/>
    <w:rsid w:val="00F750A7"/>
    <w:rsid w:val="00F7582D"/>
    <w:rsid w:val="00F75953"/>
    <w:rsid w:val="00F77254"/>
    <w:rsid w:val="00F773A2"/>
    <w:rsid w:val="00F8021D"/>
    <w:rsid w:val="00F802F1"/>
    <w:rsid w:val="00F80C1A"/>
    <w:rsid w:val="00F81C84"/>
    <w:rsid w:val="00F821C0"/>
    <w:rsid w:val="00F82B04"/>
    <w:rsid w:val="00F839A4"/>
    <w:rsid w:val="00F83C3F"/>
    <w:rsid w:val="00F85774"/>
    <w:rsid w:val="00F86121"/>
    <w:rsid w:val="00F863EC"/>
    <w:rsid w:val="00F865D0"/>
    <w:rsid w:val="00F86A03"/>
    <w:rsid w:val="00F86F92"/>
    <w:rsid w:val="00F87740"/>
    <w:rsid w:val="00F90BBF"/>
    <w:rsid w:val="00F910EF"/>
    <w:rsid w:val="00F92034"/>
    <w:rsid w:val="00F9220C"/>
    <w:rsid w:val="00F92BB5"/>
    <w:rsid w:val="00F92C03"/>
    <w:rsid w:val="00F9330D"/>
    <w:rsid w:val="00F93E71"/>
    <w:rsid w:val="00F93FF0"/>
    <w:rsid w:val="00F947FA"/>
    <w:rsid w:val="00F94ED9"/>
    <w:rsid w:val="00F95BCD"/>
    <w:rsid w:val="00F95FCF"/>
    <w:rsid w:val="00F9604C"/>
    <w:rsid w:val="00F96A1E"/>
    <w:rsid w:val="00F96BD8"/>
    <w:rsid w:val="00F972DC"/>
    <w:rsid w:val="00F9766E"/>
    <w:rsid w:val="00FA0379"/>
    <w:rsid w:val="00FA16E2"/>
    <w:rsid w:val="00FA1E2B"/>
    <w:rsid w:val="00FA1F07"/>
    <w:rsid w:val="00FA29CD"/>
    <w:rsid w:val="00FA384F"/>
    <w:rsid w:val="00FA4569"/>
    <w:rsid w:val="00FA4872"/>
    <w:rsid w:val="00FA4DA3"/>
    <w:rsid w:val="00FA52DE"/>
    <w:rsid w:val="00FA5882"/>
    <w:rsid w:val="00FA5B62"/>
    <w:rsid w:val="00FA6115"/>
    <w:rsid w:val="00FA66CF"/>
    <w:rsid w:val="00FA726E"/>
    <w:rsid w:val="00FB04CB"/>
    <w:rsid w:val="00FB0EF4"/>
    <w:rsid w:val="00FB15D2"/>
    <w:rsid w:val="00FB458C"/>
    <w:rsid w:val="00FB4C15"/>
    <w:rsid w:val="00FB4E5D"/>
    <w:rsid w:val="00FB5009"/>
    <w:rsid w:val="00FB5140"/>
    <w:rsid w:val="00FB610C"/>
    <w:rsid w:val="00FB611B"/>
    <w:rsid w:val="00FB64AF"/>
    <w:rsid w:val="00FB70D1"/>
    <w:rsid w:val="00FB7382"/>
    <w:rsid w:val="00FB7389"/>
    <w:rsid w:val="00FC0ED8"/>
    <w:rsid w:val="00FC1B03"/>
    <w:rsid w:val="00FC232B"/>
    <w:rsid w:val="00FC2F50"/>
    <w:rsid w:val="00FC325F"/>
    <w:rsid w:val="00FC40E7"/>
    <w:rsid w:val="00FC437D"/>
    <w:rsid w:val="00FC4D56"/>
    <w:rsid w:val="00FC59BB"/>
    <w:rsid w:val="00FC712F"/>
    <w:rsid w:val="00FC757C"/>
    <w:rsid w:val="00FC7E6E"/>
    <w:rsid w:val="00FD083D"/>
    <w:rsid w:val="00FD232C"/>
    <w:rsid w:val="00FD2523"/>
    <w:rsid w:val="00FD326E"/>
    <w:rsid w:val="00FD38BF"/>
    <w:rsid w:val="00FD38E6"/>
    <w:rsid w:val="00FD4B06"/>
    <w:rsid w:val="00FD53E1"/>
    <w:rsid w:val="00FD5DFE"/>
    <w:rsid w:val="00FD6CCF"/>
    <w:rsid w:val="00FD7A01"/>
    <w:rsid w:val="00FE0623"/>
    <w:rsid w:val="00FE14C3"/>
    <w:rsid w:val="00FE1590"/>
    <w:rsid w:val="00FE24F9"/>
    <w:rsid w:val="00FE3421"/>
    <w:rsid w:val="00FE428C"/>
    <w:rsid w:val="00FE4EA2"/>
    <w:rsid w:val="00FE57C1"/>
    <w:rsid w:val="00FE5915"/>
    <w:rsid w:val="00FE5B15"/>
    <w:rsid w:val="00FE5EA3"/>
    <w:rsid w:val="00FE5F27"/>
    <w:rsid w:val="00FE633E"/>
    <w:rsid w:val="00FE6592"/>
    <w:rsid w:val="00FE757C"/>
    <w:rsid w:val="00FF0837"/>
    <w:rsid w:val="00FF0D9E"/>
    <w:rsid w:val="00FF0E7B"/>
    <w:rsid w:val="00FF15B2"/>
    <w:rsid w:val="00FF392C"/>
    <w:rsid w:val="00FF4719"/>
    <w:rsid w:val="00FF4745"/>
    <w:rsid w:val="00FF5819"/>
    <w:rsid w:val="00FF6C3E"/>
    <w:rsid w:val="019D0E1E"/>
    <w:rsid w:val="02D47274"/>
    <w:rsid w:val="069D4439"/>
    <w:rsid w:val="08D72BBA"/>
    <w:rsid w:val="0B607C80"/>
    <w:rsid w:val="0EFC02A0"/>
    <w:rsid w:val="12980AD6"/>
    <w:rsid w:val="171F7BFF"/>
    <w:rsid w:val="17F06C53"/>
    <w:rsid w:val="1ACC03C2"/>
    <w:rsid w:val="1D5D783B"/>
    <w:rsid w:val="1DCD3CA8"/>
    <w:rsid w:val="1DE67E05"/>
    <w:rsid w:val="1E27706C"/>
    <w:rsid w:val="1E534F30"/>
    <w:rsid w:val="268939DB"/>
    <w:rsid w:val="29C20EBA"/>
    <w:rsid w:val="2E664E9E"/>
    <w:rsid w:val="327839AC"/>
    <w:rsid w:val="35ED6CDF"/>
    <w:rsid w:val="37F50327"/>
    <w:rsid w:val="3F321451"/>
    <w:rsid w:val="3F7B309E"/>
    <w:rsid w:val="3FFF0805"/>
    <w:rsid w:val="41615903"/>
    <w:rsid w:val="469650EF"/>
    <w:rsid w:val="46D634FA"/>
    <w:rsid w:val="4C135964"/>
    <w:rsid w:val="4F4629B6"/>
    <w:rsid w:val="4FB50A93"/>
    <w:rsid w:val="51CB7DF4"/>
    <w:rsid w:val="5A5B4E79"/>
    <w:rsid w:val="5ADC0C1C"/>
    <w:rsid w:val="5D7E76EA"/>
    <w:rsid w:val="6B260AE8"/>
    <w:rsid w:val="72121464"/>
    <w:rsid w:val="739A0AA0"/>
    <w:rsid w:val="749D5287"/>
    <w:rsid w:val="76EF716D"/>
    <w:rsid w:val="78F47784"/>
    <w:rsid w:val="79715CB9"/>
    <w:rsid w:val="7B447B28"/>
    <w:rsid w:val="7C6D031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fillcolor="white">
      <v:fill color="white"/>
    </o:shapedefaults>
    <o:shapelayout v:ext="edit">
      <o:idmap v:ext="edit" data="1"/>
    </o:shapelayout>
  </w:shapeDefaults>
  <w:decimalSymbol w:val="."/>
  <w:listSeparator w:val=","/>
  <w14:docId w14:val="2D86B17D"/>
  <w15:docId w15:val="{6F1CF1B6-07EB-40EF-9BD8-E652E5D12B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nhideWhenUsed="1"/>
    <w:lsdException w:name="footnote text" w:semiHidden="1" w:uiPriority="0"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spacing w:beforeLines="50" w:before="50" w:afterLines="50" w:after="50"/>
      <w:jc w:val="both"/>
    </w:pPr>
    <w:rPr>
      <w:rFonts w:ascii="Times New Roman" w:eastAsia="宋体" w:hAnsi="Times New Roman" w:cs="Times New Roman"/>
      <w:kern w:val="2"/>
      <w:sz w:val="21"/>
      <w:szCs w:val="22"/>
    </w:rPr>
  </w:style>
  <w:style w:type="paragraph" w:styleId="1">
    <w:name w:val="heading 1"/>
    <w:basedOn w:val="a"/>
    <w:next w:val="a"/>
    <w:link w:val="10"/>
    <w:qFormat/>
    <w:pPr>
      <w:jc w:val="center"/>
      <w:outlineLvl w:val="0"/>
    </w:pPr>
    <w:rPr>
      <w:b/>
      <w:bCs/>
      <w:kern w:val="44"/>
      <w:sz w:val="28"/>
      <w:szCs w:val="44"/>
    </w:rPr>
  </w:style>
  <w:style w:type="paragraph" w:styleId="20">
    <w:name w:val="heading 2"/>
    <w:basedOn w:val="a"/>
    <w:next w:val="a"/>
    <w:link w:val="21"/>
    <w:qFormat/>
    <w:pPr>
      <w:jc w:val="center"/>
      <w:outlineLvl w:val="1"/>
    </w:pPr>
    <w:rPr>
      <w:b/>
      <w:sz w:val="24"/>
      <w:szCs w:val="28"/>
    </w:rPr>
  </w:style>
  <w:style w:type="paragraph" w:styleId="30">
    <w:name w:val="heading 3"/>
    <w:basedOn w:val="a"/>
    <w:next w:val="a"/>
    <w:link w:val="31"/>
    <w:qFormat/>
    <w:pPr>
      <w:keepNext/>
      <w:keepLines/>
      <w:spacing w:before="260" w:after="260" w:line="413" w:lineRule="auto"/>
      <w:outlineLvl w:val="2"/>
    </w:pPr>
    <w:rPr>
      <w:b/>
      <w:bCs/>
      <w:sz w:val="32"/>
      <w:szCs w:val="32"/>
    </w:rPr>
  </w:style>
  <w:style w:type="paragraph" w:styleId="40">
    <w:name w:val="heading 4"/>
    <w:basedOn w:val="a"/>
    <w:next w:val="a"/>
    <w:link w:val="41"/>
    <w:qFormat/>
    <w:pPr>
      <w:keepNext/>
      <w:keepLines/>
      <w:spacing w:before="280" w:after="290" w:line="372" w:lineRule="auto"/>
      <w:outlineLvl w:val="3"/>
    </w:pPr>
    <w:rPr>
      <w:rFonts w:ascii="Arial" w:eastAsia="黑体" w:hAnsi="Arial"/>
      <w:b/>
      <w:bCs/>
      <w:sz w:val="28"/>
      <w:szCs w:val="28"/>
    </w:rPr>
  </w:style>
  <w:style w:type="paragraph" w:styleId="5">
    <w:name w:val="heading 5"/>
    <w:basedOn w:val="a"/>
    <w:next w:val="a"/>
    <w:link w:val="50"/>
    <w:qFormat/>
    <w:pPr>
      <w:keepNext/>
      <w:keepLines/>
      <w:spacing w:before="280" w:after="290" w:line="372" w:lineRule="auto"/>
      <w:outlineLvl w:val="4"/>
    </w:pPr>
    <w:rPr>
      <w:b/>
      <w:bCs/>
      <w:sz w:val="28"/>
      <w:szCs w:val="28"/>
    </w:rPr>
  </w:style>
  <w:style w:type="paragraph" w:styleId="6">
    <w:name w:val="heading 6"/>
    <w:basedOn w:val="a"/>
    <w:next w:val="a"/>
    <w:link w:val="60"/>
    <w:qFormat/>
    <w:pPr>
      <w:keepNext/>
      <w:keepLines/>
      <w:spacing w:before="240" w:after="64" w:line="317" w:lineRule="auto"/>
      <w:outlineLvl w:val="5"/>
    </w:pPr>
    <w:rPr>
      <w:rFonts w:ascii="Arial" w:eastAsia="黑体" w:hAnsi="Arial"/>
      <w:b/>
      <w:bCs/>
      <w:sz w:val="24"/>
      <w:szCs w:val="24"/>
    </w:rPr>
  </w:style>
  <w:style w:type="paragraph" w:styleId="7">
    <w:name w:val="heading 7"/>
    <w:basedOn w:val="a"/>
    <w:next w:val="a"/>
    <w:link w:val="70"/>
    <w:qFormat/>
    <w:pPr>
      <w:keepNext/>
      <w:keepLines/>
      <w:spacing w:before="240" w:after="64" w:line="317" w:lineRule="auto"/>
      <w:outlineLvl w:val="6"/>
    </w:pPr>
    <w:rPr>
      <w:b/>
      <w:bCs/>
      <w:sz w:val="24"/>
      <w:szCs w:val="24"/>
    </w:rPr>
  </w:style>
  <w:style w:type="paragraph" w:styleId="8">
    <w:name w:val="heading 8"/>
    <w:basedOn w:val="a"/>
    <w:next w:val="a"/>
    <w:link w:val="80"/>
    <w:qFormat/>
    <w:pPr>
      <w:keepNext/>
      <w:keepLines/>
      <w:spacing w:before="240" w:after="64" w:line="317" w:lineRule="auto"/>
      <w:outlineLvl w:val="7"/>
    </w:pPr>
    <w:rPr>
      <w:rFonts w:ascii="Arial" w:eastAsia="黑体" w:hAnsi="Arial"/>
      <w:sz w:val="24"/>
      <w:szCs w:val="24"/>
    </w:rPr>
  </w:style>
  <w:style w:type="paragraph" w:styleId="9">
    <w:name w:val="heading 9"/>
    <w:basedOn w:val="a"/>
    <w:next w:val="a"/>
    <w:link w:val="90"/>
    <w:qFormat/>
    <w:pPr>
      <w:keepNext/>
      <w:keepLines/>
      <w:spacing w:before="240" w:after="64" w:line="317" w:lineRule="auto"/>
      <w:outlineLvl w:val="8"/>
    </w:pPr>
    <w:rPr>
      <w:rFonts w:ascii="Arial" w:eastAsia="黑体" w:hAnsi="Arial"/>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71">
    <w:name w:val="toc 7"/>
    <w:basedOn w:val="a"/>
    <w:next w:val="a"/>
    <w:qFormat/>
    <w:pPr>
      <w:ind w:left="2520"/>
    </w:pPr>
    <w:rPr>
      <w:szCs w:val="24"/>
    </w:rPr>
  </w:style>
  <w:style w:type="paragraph" w:styleId="a3">
    <w:name w:val="caption"/>
    <w:basedOn w:val="a"/>
    <w:next w:val="a"/>
    <w:qFormat/>
    <w:rPr>
      <w:rFonts w:ascii="Arial" w:eastAsia="黑体" w:hAnsi="Arial" w:cs="Arial"/>
      <w:sz w:val="20"/>
      <w:szCs w:val="20"/>
    </w:rPr>
  </w:style>
  <w:style w:type="paragraph" w:styleId="a4">
    <w:name w:val="Document Map"/>
    <w:basedOn w:val="a"/>
    <w:link w:val="a5"/>
    <w:qFormat/>
    <w:pPr>
      <w:ind w:left="284" w:hanging="284"/>
    </w:pPr>
    <w:rPr>
      <w:rFonts w:ascii="宋体"/>
      <w:sz w:val="18"/>
      <w:szCs w:val="18"/>
    </w:rPr>
  </w:style>
  <w:style w:type="paragraph" w:styleId="a6">
    <w:name w:val="annotation text"/>
    <w:basedOn w:val="a"/>
    <w:link w:val="a7"/>
    <w:uiPriority w:val="99"/>
    <w:unhideWhenUsed/>
    <w:qFormat/>
    <w:pPr>
      <w:jc w:val="left"/>
    </w:pPr>
  </w:style>
  <w:style w:type="paragraph" w:styleId="a8">
    <w:name w:val="Body Text"/>
    <w:basedOn w:val="a"/>
    <w:link w:val="a9"/>
    <w:qFormat/>
    <w:pPr>
      <w:spacing w:after="120"/>
    </w:pPr>
    <w:rPr>
      <w:sz w:val="28"/>
      <w:szCs w:val="20"/>
    </w:rPr>
  </w:style>
  <w:style w:type="paragraph" w:styleId="51">
    <w:name w:val="toc 5"/>
    <w:basedOn w:val="a"/>
    <w:next w:val="a"/>
    <w:qFormat/>
    <w:pPr>
      <w:ind w:left="1680"/>
    </w:pPr>
    <w:rPr>
      <w:szCs w:val="24"/>
    </w:rPr>
  </w:style>
  <w:style w:type="paragraph" w:styleId="32">
    <w:name w:val="toc 3"/>
    <w:basedOn w:val="a"/>
    <w:next w:val="a"/>
    <w:uiPriority w:val="39"/>
    <w:qFormat/>
    <w:pPr>
      <w:tabs>
        <w:tab w:val="left" w:pos="756"/>
        <w:tab w:val="right" w:leader="dot" w:pos="9060"/>
      </w:tabs>
      <w:ind w:leftChars="110" w:left="308"/>
    </w:pPr>
    <w:rPr>
      <w:szCs w:val="24"/>
    </w:rPr>
  </w:style>
  <w:style w:type="paragraph" w:styleId="aa">
    <w:name w:val="Plain Text"/>
    <w:basedOn w:val="a"/>
    <w:link w:val="ab"/>
    <w:qFormat/>
    <w:rPr>
      <w:rFonts w:ascii="宋体" w:hAnsi="Courier New"/>
    </w:rPr>
  </w:style>
  <w:style w:type="paragraph" w:styleId="81">
    <w:name w:val="toc 8"/>
    <w:basedOn w:val="a"/>
    <w:next w:val="a"/>
    <w:qFormat/>
    <w:pPr>
      <w:ind w:left="2940"/>
    </w:pPr>
    <w:rPr>
      <w:szCs w:val="24"/>
    </w:rPr>
  </w:style>
  <w:style w:type="paragraph" w:styleId="ac">
    <w:name w:val="Date"/>
    <w:basedOn w:val="a"/>
    <w:next w:val="a"/>
    <w:link w:val="ad"/>
    <w:qFormat/>
    <w:pPr>
      <w:ind w:leftChars="2500" w:left="100" w:hanging="284"/>
    </w:pPr>
  </w:style>
  <w:style w:type="paragraph" w:styleId="22">
    <w:name w:val="Body Text Indent 2"/>
    <w:basedOn w:val="a"/>
    <w:link w:val="23"/>
    <w:qFormat/>
    <w:pPr>
      <w:ind w:firstLineChars="200" w:firstLine="480"/>
    </w:pPr>
    <w:rPr>
      <w:rFonts w:ascii="宋体" w:hAnsi="宋体"/>
      <w:sz w:val="24"/>
      <w:szCs w:val="24"/>
    </w:rPr>
  </w:style>
  <w:style w:type="paragraph" w:styleId="ae">
    <w:name w:val="Balloon Text"/>
    <w:basedOn w:val="a"/>
    <w:link w:val="af"/>
    <w:uiPriority w:val="99"/>
    <w:qFormat/>
    <w:pPr>
      <w:ind w:left="284" w:hanging="284"/>
    </w:pPr>
    <w:rPr>
      <w:sz w:val="18"/>
      <w:szCs w:val="18"/>
    </w:rPr>
  </w:style>
  <w:style w:type="paragraph" w:styleId="af0">
    <w:name w:val="footer"/>
    <w:basedOn w:val="a"/>
    <w:link w:val="af1"/>
    <w:uiPriority w:val="99"/>
    <w:qFormat/>
    <w:pPr>
      <w:tabs>
        <w:tab w:val="center" w:pos="4153"/>
        <w:tab w:val="right" w:pos="8306"/>
      </w:tabs>
      <w:snapToGrid w:val="0"/>
      <w:ind w:left="284" w:hanging="284"/>
      <w:jc w:val="left"/>
    </w:pPr>
    <w:rPr>
      <w:sz w:val="18"/>
      <w:szCs w:val="18"/>
    </w:rPr>
  </w:style>
  <w:style w:type="paragraph" w:styleId="af2">
    <w:name w:val="header"/>
    <w:basedOn w:val="a"/>
    <w:link w:val="af3"/>
    <w:uiPriority w:val="99"/>
    <w:qFormat/>
    <w:pPr>
      <w:pBdr>
        <w:bottom w:val="single" w:sz="6" w:space="1" w:color="auto"/>
      </w:pBdr>
      <w:tabs>
        <w:tab w:val="center" w:pos="4153"/>
        <w:tab w:val="right" w:pos="8306"/>
      </w:tabs>
      <w:snapToGrid w:val="0"/>
      <w:ind w:left="284" w:hanging="284"/>
      <w:jc w:val="center"/>
    </w:pPr>
    <w:rPr>
      <w:sz w:val="18"/>
      <w:szCs w:val="18"/>
    </w:rPr>
  </w:style>
  <w:style w:type="paragraph" w:styleId="11">
    <w:name w:val="toc 1"/>
    <w:basedOn w:val="a"/>
    <w:next w:val="a"/>
    <w:uiPriority w:val="39"/>
    <w:qFormat/>
    <w:rPr>
      <w:szCs w:val="24"/>
    </w:rPr>
  </w:style>
  <w:style w:type="paragraph" w:styleId="42">
    <w:name w:val="toc 4"/>
    <w:basedOn w:val="a"/>
    <w:next w:val="a"/>
    <w:qFormat/>
    <w:pPr>
      <w:ind w:left="1260"/>
    </w:pPr>
    <w:rPr>
      <w:szCs w:val="24"/>
    </w:rPr>
  </w:style>
  <w:style w:type="paragraph" w:styleId="af4">
    <w:name w:val="footnote text"/>
    <w:basedOn w:val="a"/>
    <w:link w:val="af5"/>
    <w:qFormat/>
    <w:pPr>
      <w:snapToGrid w:val="0"/>
      <w:jc w:val="left"/>
    </w:pPr>
    <w:rPr>
      <w:sz w:val="18"/>
      <w:szCs w:val="18"/>
    </w:rPr>
  </w:style>
  <w:style w:type="paragraph" w:styleId="61">
    <w:name w:val="toc 6"/>
    <w:basedOn w:val="a"/>
    <w:next w:val="a"/>
    <w:qFormat/>
    <w:pPr>
      <w:ind w:left="2100"/>
    </w:pPr>
    <w:rPr>
      <w:szCs w:val="24"/>
    </w:rPr>
  </w:style>
  <w:style w:type="paragraph" w:styleId="24">
    <w:name w:val="toc 2"/>
    <w:basedOn w:val="a"/>
    <w:next w:val="a"/>
    <w:uiPriority w:val="39"/>
    <w:qFormat/>
    <w:pPr>
      <w:tabs>
        <w:tab w:val="left" w:pos="476"/>
        <w:tab w:val="right" w:leader="dot" w:pos="9060"/>
      </w:tabs>
    </w:pPr>
    <w:rPr>
      <w:sz w:val="24"/>
      <w:szCs w:val="24"/>
    </w:rPr>
  </w:style>
  <w:style w:type="paragraph" w:styleId="91">
    <w:name w:val="toc 9"/>
    <w:basedOn w:val="a"/>
    <w:next w:val="a"/>
    <w:qFormat/>
    <w:pPr>
      <w:ind w:left="3360"/>
    </w:pPr>
    <w:rPr>
      <w:szCs w:val="24"/>
    </w:rPr>
  </w:style>
  <w:style w:type="paragraph" w:styleId="af6">
    <w:name w:val="Normal (Web)"/>
    <w:basedOn w:val="a"/>
    <w:uiPriority w:val="99"/>
    <w:semiHidden/>
    <w:unhideWhenUsed/>
    <w:qFormat/>
    <w:pPr>
      <w:widowControl/>
      <w:spacing w:before="100" w:beforeAutospacing="1" w:after="100" w:afterAutospacing="1"/>
      <w:jc w:val="left"/>
    </w:pPr>
    <w:rPr>
      <w:kern w:val="0"/>
      <w:sz w:val="24"/>
      <w:szCs w:val="24"/>
    </w:rPr>
  </w:style>
  <w:style w:type="paragraph" w:styleId="af7">
    <w:name w:val="annotation subject"/>
    <w:basedOn w:val="a6"/>
    <w:next w:val="a6"/>
    <w:link w:val="af8"/>
    <w:qFormat/>
    <w:rPr>
      <w:b/>
      <w:bCs/>
      <w:sz w:val="28"/>
    </w:rPr>
  </w:style>
  <w:style w:type="table" w:styleId="af9">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a">
    <w:name w:val="page number"/>
    <w:basedOn w:val="a0"/>
    <w:qFormat/>
  </w:style>
  <w:style w:type="character" w:styleId="afb">
    <w:name w:val="FollowedHyperlink"/>
    <w:uiPriority w:val="99"/>
    <w:semiHidden/>
    <w:unhideWhenUsed/>
    <w:qFormat/>
    <w:rPr>
      <w:color w:val="800080"/>
      <w:u w:val="single"/>
    </w:rPr>
  </w:style>
  <w:style w:type="character" w:styleId="afc">
    <w:name w:val="Hyperlink"/>
    <w:uiPriority w:val="99"/>
    <w:qFormat/>
    <w:rPr>
      <w:color w:val="0000FF"/>
      <w:u w:val="single"/>
    </w:rPr>
  </w:style>
  <w:style w:type="character" w:styleId="afd">
    <w:name w:val="annotation reference"/>
    <w:uiPriority w:val="99"/>
    <w:qFormat/>
    <w:rPr>
      <w:sz w:val="21"/>
      <w:szCs w:val="21"/>
    </w:rPr>
  </w:style>
  <w:style w:type="character" w:styleId="afe">
    <w:name w:val="footnote reference"/>
    <w:qFormat/>
    <w:rPr>
      <w:vertAlign w:val="superscript"/>
    </w:rPr>
  </w:style>
  <w:style w:type="character" w:customStyle="1" w:styleId="10">
    <w:name w:val="标题 1 字符"/>
    <w:link w:val="1"/>
    <w:qFormat/>
    <w:rPr>
      <w:rFonts w:ascii="Times New Roman" w:hAnsi="Times New Roman"/>
      <w:b/>
      <w:bCs/>
      <w:kern w:val="44"/>
      <w:sz w:val="28"/>
      <w:szCs w:val="44"/>
    </w:rPr>
  </w:style>
  <w:style w:type="character" w:customStyle="1" w:styleId="21">
    <w:name w:val="标题 2 字符"/>
    <w:link w:val="20"/>
    <w:qFormat/>
    <w:rPr>
      <w:rFonts w:ascii="Times New Roman" w:hAnsi="Times New Roman"/>
      <w:b/>
      <w:kern w:val="2"/>
      <w:sz w:val="24"/>
      <w:szCs w:val="28"/>
    </w:rPr>
  </w:style>
  <w:style w:type="character" w:customStyle="1" w:styleId="31">
    <w:name w:val="标题 3 字符"/>
    <w:link w:val="30"/>
    <w:qFormat/>
    <w:rPr>
      <w:rFonts w:ascii="Times New Roman" w:eastAsia="宋体" w:hAnsi="Times New Roman" w:cs="Times New Roman"/>
      <w:b/>
      <w:bCs/>
      <w:sz w:val="32"/>
      <w:szCs w:val="32"/>
    </w:rPr>
  </w:style>
  <w:style w:type="character" w:customStyle="1" w:styleId="41">
    <w:name w:val="标题 4 字符"/>
    <w:link w:val="40"/>
    <w:qFormat/>
    <w:rPr>
      <w:rFonts w:ascii="Arial" w:eastAsia="黑体" w:hAnsi="Arial" w:cs="Times New Roman"/>
      <w:b/>
      <w:bCs/>
      <w:sz w:val="28"/>
      <w:szCs w:val="28"/>
    </w:rPr>
  </w:style>
  <w:style w:type="character" w:customStyle="1" w:styleId="50">
    <w:name w:val="标题 5 字符"/>
    <w:link w:val="5"/>
    <w:qFormat/>
    <w:rPr>
      <w:rFonts w:ascii="Times New Roman" w:eastAsia="宋体" w:hAnsi="Times New Roman" w:cs="Times New Roman"/>
      <w:b/>
      <w:bCs/>
      <w:sz w:val="28"/>
      <w:szCs w:val="28"/>
    </w:rPr>
  </w:style>
  <w:style w:type="character" w:customStyle="1" w:styleId="60">
    <w:name w:val="标题 6 字符"/>
    <w:link w:val="6"/>
    <w:qFormat/>
    <w:rPr>
      <w:rFonts w:ascii="Arial" w:eastAsia="黑体" w:hAnsi="Arial" w:cs="Times New Roman"/>
      <w:b/>
      <w:bCs/>
      <w:sz w:val="24"/>
      <w:szCs w:val="24"/>
    </w:rPr>
  </w:style>
  <w:style w:type="character" w:customStyle="1" w:styleId="70">
    <w:name w:val="标题 7 字符"/>
    <w:link w:val="7"/>
    <w:qFormat/>
    <w:rPr>
      <w:rFonts w:ascii="Times New Roman" w:eastAsia="宋体" w:hAnsi="Times New Roman" w:cs="Times New Roman"/>
      <w:b/>
      <w:bCs/>
      <w:sz w:val="24"/>
      <w:szCs w:val="24"/>
    </w:rPr>
  </w:style>
  <w:style w:type="character" w:customStyle="1" w:styleId="80">
    <w:name w:val="标题 8 字符"/>
    <w:link w:val="8"/>
    <w:qFormat/>
    <w:rPr>
      <w:rFonts w:ascii="Arial" w:eastAsia="黑体" w:hAnsi="Arial" w:cs="Times New Roman"/>
      <w:sz w:val="24"/>
      <w:szCs w:val="24"/>
    </w:rPr>
  </w:style>
  <w:style w:type="character" w:customStyle="1" w:styleId="90">
    <w:name w:val="标题 9 字符"/>
    <w:link w:val="9"/>
    <w:qFormat/>
    <w:rPr>
      <w:rFonts w:ascii="Arial" w:eastAsia="黑体" w:hAnsi="Arial" w:cs="Times New Roman"/>
      <w:szCs w:val="21"/>
    </w:rPr>
  </w:style>
  <w:style w:type="character" w:customStyle="1" w:styleId="JinFeng">
    <w:name w:val="Jin Feng"/>
    <w:qFormat/>
    <w:rPr>
      <w:rFonts w:ascii="Arial" w:eastAsia="宋体" w:hAnsi="Arial" w:cs="Arial"/>
      <w:color w:val="auto"/>
      <w:sz w:val="18"/>
      <w:szCs w:val="20"/>
    </w:rPr>
  </w:style>
  <w:style w:type="character" w:customStyle="1" w:styleId="a5">
    <w:name w:val="文档结构图 字符"/>
    <w:link w:val="a4"/>
    <w:qFormat/>
    <w:rPr>
      <w:rFonts w:ascii="宋体"/>
      <w:sz w:val="18"/>
      <w:szCs w:val="18"/>
    </w:rPr>
  </w:style>
  <w:style w:type="character" w:customStyle="1" w:styleId="af3">
    <w:name w:val="页眉 字符"/>
    <w:link w:val="af2"/>
    <w:uiPriority w:val="99"/>
    <w:qFormat/>
    <w:rPr>
      <w:sz w:val="18"/>
      <w:szCs w:val="18"/>
    </w:rPr>
  </w:style>
  <w:style w:type="character" w:customStyle="1" w:styleId="ab">
    <w:name w:val="纯文本 字符"/>
    <w:link w:val="aa"/>
    <w:qFormat/>
    <w:rPr>
      <w:rFonts w:ascii="宋体" w:hAnsi="Courier New"/>
    </w:rPr>
  </w:style>
  <w:style w:type="character" w:customStyle="1" w:styleId="Char">
    <w:name w:val="批注文字 Char"/>
    <w:uiPriority w:val="99"/>
    <w:qFormat/>
    <w:rPr>
      <w:rFonts w:ascii="Times New Roman" w:hAnsi="Times New Roman"/>
      <w:kern w:val="2"/>
      <w:sz w:val="28"/>
    </w:rPr>
  </w:style>
  <w:style w:type="character" w:customStyle="1" w:styleId="CharChar">
    <w:name w:val="正文格式 Char Char"/>
    <w:link w:val="aff"/>
    <w:qFormat/>
    <w:rPr>
      <w:rFonts w:eastAsia="宋体"/>
      <w:szCs w:val="21"/>
    </w:rPr>
  </w:style>
  <w:style w:type="paragraph" w:customStyle="1" w:styleId="aff">
    <w:name w:val="正文格式"/>
    <w:basedOn w:val="a"/>
    <w:link w:val="CharChar"/>
    <w:qFormat/>
    <w:pPr>
      <w:spacing w:line="360" w:lineRule="exact"/>
      <w:ind w:firstLineChars="200" w:firstLine="200"/>
    </w:pPr>
    <w:rPr>
      <w:szCs w:val="21"/>
    </w:rPr>
  </w:style>
  <w:style w:type="character" w:customStyle="1" w:styleId="CharChar6">
    <w:name w:val="Char Char6"/>
    <w:basedOn w:val="a0"/>
    <w:qFormat/>
  </w:style>
  <w:style w:type="character" w:customStyle="1" w:styleId="af1">
    <w:name w:val="页脚 字符"/>
    <w:link w:val="af0"/>
    <w:uiPriority w:val="99"/>
    <w:qFormat/>
    <w:rPr>
      <w:sz w:val="18"/>
      <w:szCs w:val="18"/>
    </w:rPr>
  </w:style>
  <w:style w:type="character" w:customStyle="1" w:styleId="TextCharChar">
    <w:name w:val="Text Char Char"/>
    <w:link w:val="Text"/>
    <w:qFormat/>
    <w:rPr>
      <w:rFonts w:eastAsia="MS Mincho"/>
      <w:szCs w:val="24"/>
      <w:lang w:eastAsia="ja-JP"/>
    </w:rPr>
  </w:style>
  <w:style w:type="paragraph" w:customStyle="1" w:styleId="Text">
    <w:name w:val="Text"/>
    <w:basedOn w:val="a"/>
    <w:link w:val="TextCharChar"/>
    <w:qFormat/>
    <w:pPr>
      <w:tabs>
        <w:tab w:val="left" w:pos="540"/>
      </w:tabs>
      <w:snapToGrid w:val="0"/>
    </w:pPr>
    <w:rPr>
      <w:rFonts w:eastAsia="MS Mincho"/>
      <w:szCs w:val="24"/>
      <w:lang w:eastAsia="ja-JP"/>
    </w:rPr>
  </w:style>
  <w:style w:type="character" w:customStyle="1" w:styleId="aff0">
    <w:name w:val="样式 四号"/>
    <w:qFormat/>
    <w:rPr>
      <w:sz w:val="21"/>
    </w:rPr>
  </w:style>
  <w:style w:type="character" w:customStyle="1" w:styleId="0-CharChar">
    <w:name w:val="0-正文格式 Char Char"/>
    <w:link w:val="0-"/>
    <w:qFormat/>
    <w:rPr>
      <w:rFonts w:eastAsia="宋体"/>
      <w:snapToGrid w:val="0"/>
    </w:rPr>
  </w:style>
  <w:style w:type="paragraph" w:customStyle="1" w:styleId="0-">
    <w:name w:val="0-正文格式"/>
    <w:basedOn w:val="a"/>
    <w:link w:val="0-CharChar"/>
    <w:qFormat/>
    <w:pPr>
      <w:adjustRightInd w:val="0"/>
      <w:snapToGrid w:val="0"/>
      <w:spacing w:line="320" w:lineRule="atLeast"/>
      <w:ind w:firstLineChars="200" w:firstLine="200"/>
    </w:pPr>
    <w:rPr>
      <w:snapToGrid w:val="0"/>
    </w:rPr>
  </w:style>
  <w:style w:type="character" w:customStyle="1" w:styleId="ad">
    <w:name w:val="日期 字符"/>
    <w:link w:val="ac"/>
    <w:qFormat/>
  </w:style>
  <w:style w:type="character" w:customStyle="1" w:styleId="MTDisplayEquationCharChar">
    <w:name w:val="MTDisplayEquation Char Char"/>
    <w:link w:val="MTDisplayEquation"/>
    <w:qFormat/>
    <w:rPr>
      <w:rFonts w:ascii="Cambria" w:eastAsia="黑体" w:hAnsi="Cambria"/>
    </w:rPr>
  </w:style>
  <w:style w:type="paragraph" w:customStyle="1" w:styleId="MTDisplayEquation">
    <w:name w:val="MTDisplayEquation"/>
    <w:basedOn w:val="a3"/>
    <w:next w:val="a"/>
    <w:link w:val="MTDisplayEquationCharChar"/>
    <w:qFormat/>
    <w:rPr>
      <w:rFonts w:ascii="Cambria" w:hAnsi="Cambria" w:cs="Times New Roman"/>
      <w:sz w:val="21"/>
      <w:szCs w:val="22"/>
    </w:rPr>
  </w:style>
  <w:style w:type="character" w:customStyle="1" w:styleId="af">
    <w:name w:val="批注框文本 字符"/>
    <w:link w:val="ae"/>
    <w:uiPriority w:val="99"/>
    <w:qFormat/>
    <w:rPr>
      <w:sz w:val="18"/>
      <w:szCs w:val="18"/>
    </w:rPr>
  </w:style>
  <w:style w:type="paragraph" w:customStyle="1" w:styleId="12">
    <w:name w:val="正文缩进1"/>
    <w:basedOn w:val="a"/>
    <w:qFormat/>
    <w:pPr>
      <w:spacing w:line="360" w:lineRule="auto"/>
      <w:ind w:firstLineChars="200" w:firstLine="420"/>
    </w:pPr>
    <w:rPr>
      <w:rFonts w:cs="宋体"/>
      <w:szCs w:val="20"/>
    </w:rPr>
  </w:style>
  <w:style w:type="paragraph" w:customStyle="1" w:styleId="aff1">
    <w:name w:val="公式"/>
    <w:basedOn w:val="a"/>
    <w:qFormat/>
    <w:pPr>
      <w:adjustRightInd w:val="0"/>
      <w:snapToGrid w:val="0"/>
      <w:spacing w:before="160" w:after="40" w:line="420" w:lineRule="atLeast"/>
      <w:ind w:firstLine="522"/>
      <w:jc w:val="left"/>
      <w:textAlignment w:val="baseline"/>
    </w:pPr>
    <w:rPr>
      <w:color w:val="000000"/>
      <w:spacing w:val="10"/>
      <w:kern w:val="0"/>
      <w:sz w:val="24"/>
      <w:szCs w:val="20"/>
    </w:rPr>
  </w:style>
  <w:style w:type="character" w:customStyle="1" w:styleId="Char1">
    <w:name w:val="批注框文本 Char1"/>
    <w:uiPriority w:val="99"/>
    <w:semiHidden/>
    <w:qFormat/>
    <w:rPr>
      <w:sz w:val="18"/>
      <w:szCs w:val="18"/>
    </w:rPr>
  </w:style>
  <w:style w:type="character" w:customStyle="1" w:styleId="af5">
    <w:name w:val="脚注文本 字符"/>
    <w:link w:val="af4"/>
    <w:qFormat/>
    <w:rPr>
      <w:rFonts w:ascii="Times New Roman" w:eastAsia="宋体" w:hAnsi="Times New Roman" w:cs="Times New Roman"/>
      <w:sz w:val="18"/>
      <w:szCs w:val="18"/>
    </w:rPr>
  </w:style>
  <w:style w:type="character" w:customStyle="1" w:styleId="Char10">
    <w:name w:val="页眉 Char1"/>
    <w:uiPriority w:val="99"/>
    <w:semiHidden/>
    <w:qFormat/>
    <w:rPr>
      <w:sz w:val="18"/>
      <w:szCs w:val="18"/>
    </w:rPr>
  </w:style>
  <w:style w:type="paragraph" w:customStyle="1" w:styleId="TOC1">
    <w:name w:val="TOC 标题1"/>
    <w:basedOn w:val="1"/>
    <w:next w:val="a"/>
    <w:qFormat/>
    <w:pPr>
      <w:widowControl/>
      <w:spacing w:before="480" w:after="0" w:line="276" w:lineRule="auto"/>
      <w:jc w:val="left"/>
      <w:outlineLvl w:val="9"/>
    </w:pPr>
    <w:rPr>
      <w:rFonts w:ascii="Cambria" w:hAnsi="Cambria"/>
      <w:color w:val="365F91"/>
      <w:kern w:val="0"/>
      <w:szCs w:val="28"/>
    </w:rPr>
  </w:style>
  <w:style w:type="paragraph" w:customStyle="1" w:styleId="4">
    <w:name w:val="毕设4级标题"/>
    <w:basedOn w:val="a"/>
    <w:qFormat/>
    <w:pPr>
      <w:numPr>
        <w:ilvl w:val="3"/>
        <w:numId w:val="1"/>
      </w:numPr>
    </w:pPr>
    <w:rPr>
      <w:rFonts w:ascii="Calibri" w:hAnsi="Calibri"/>
    </w:rPr>
  </w:style>
  <w:style w:type="paragraph" w:styleId="aff2">
    <w:name w:val="List Paragraph"/>
    <w:basedOn w:val="a"/>
    <w:uiPriority w:val="34"/>
    <w:qFormat/>
    <w:pPr>
      <w:ind w:left="284" w:firstLineChars="200" w:firstLine="420"/>
    </w:pPr>
    <w:rPr>
      <w:rFonts w:ascii="Calibri" w:hAnsi="Calibri"/>
    </w:rPr>
  </w:style>
  <w:style w:type="character" w:customStyle="1" w:styleId="Char11">
    <w:name w:val="纯文本 Char1"/>
    <w:uiPriority w:val="99"/>
    <w:semiHidden/>
    <w:qFormat/>
    <w:rPr>
      <w:rFonts w:ascii="宋体" w:eastAsia="宋体" w:hAnsi="Courier New" w:cs="Courier New"/>
      <w:szCs w:val="21"/>
    </w:rPr>
  </w:style>
  <w:style w:type="paragraph" w:customStyle="1" w:styleId="3">
    <w:name w:val="毕设3级标题"/>
    <w:basedOn w:val="a"/>
    <w:qFormat/>
    <w:pPr>
      <w:numPr>
        <w:ilvl w:val="2"/>
        <w:numId w:val="1"/>
      </w:numPr>
    </w:pPr>
    <w:rPr>
      <w:rFonts w:ascii="Calibri" w:hAnsi="Calibri"/>
    </w:rPr>
  </w:style>
  <w:style w:type="character" w:customStyle="1" w:styleId="a7">
    <w:name w:val="批注文字 字符"/>
    <w:basedOn w:val="a0"/>
    <w:link w:val="a6"/>
    <w:uiPriority w:val="99"/>
    <w:qFormat/>
  </w:style>
  <w:style w:type="character" w:customStyle="1" w:styleId="af8">
    <w:name w:val="批注主题 字符"/>
    <w:link w:val="af7"/>
    <w:qFormat/>
    <w:rPr>
      <w:rFonts w:ascii="Times New Roman" w:eastAsia="宋体" w:hAnsi="Times New Roman" w:cs="Times New Roman"/>
      <w:b/>
      <w:bCs/>
      <w:sz w:val="28"/>
    </w:rPr>
  </w:style>
  <w:style w:type="character" w:customStyle="1" w:styleId="Char12">
    <w:name w:val="页脚 Char1"/>
    <w:uiPriority w:val="99"/>
    <w:semiHidden/>
    <w:qFormat/>
    <w:rPr>
      <w:sz w:val="18"/>
      <w:szCs w:val="18"/>
    </w:rPr>
  </w:style>
  <w:style w:type="paragraph" w:customStyle="1" w:styleId="aff3">
    <w:name w:val="表格样式"/>
    <w:basedOn w:val="a"/>
    <w:qFormat/>
    <w:pPr>
      <w:jc w:val="center"/>
    </w:pPr>
    <w:rPr>
      <w:szCs w:val="21"/>
    </w:rPr>
  </w:style>
  <w:style w:type="paragraph" w:customStyle="1" w:styleId="110">
    <w:name w:val="目录 11"/>
    <w:basedOn w:val="a"/>
    <w:next w:val="a"/>
    <w:qFormat/>
    <w:pPr>
      <w:autoSpaceDE w:val="0"/>
      <w:autoSpaceDN w:val="0"/>
      <w:adjustRightInd w:val="0"/>
      <w:jc w:val="left"/>
    </w:pPr>
    <w:rPr>
      <w:rFonts w:ascii="BBLOMA+TimesNewRoman" w:eastAsia="BBLOMA+TimesNewRoman"/>
      <w:kern w:val="0"/>
      <w:sz w:val="24"/>
      <w:szCs w:val="24"/>
    </w:rPr>
  </w:style>
  <w:style w:type="paragraph" w:customStyle="1" w:styleId="2">
    <w:name w:val="毕设2级标题"/>
    <w:basedOn w:val="a"/>
    <w:qFormat/>
    <w:pPr>
      <w:numPr>
        <w:ilvl w:val="1"/>
        <w:numId w:val="1"/>
      </w:numPr>
    </w:pPr>
    <w:rPr>
      <w:rFonts w:ascii="Calibri" w:hAnsi="Calibri"/>
    </w:rPr>
  </w:style>
  <w:style w:type="character" w:customStyle="1" w:styleId="Char13">
    <w:name w:val="文档结构图 Char1"/>
    <w:uiPriority w:val="99"/>
    <w:semiHidden/>
    <w:qFormat/>
    <w:rPr>
      <w:rFonts w:ascii="宋体" w:eastAsia="宋体"/>
      <w:sz w:val="18"/>
      <w:szCs w:val="18"/>
    </w:rPr>
  </w:style>
  <w:style w:type="character" w:customStyle="1" w:styleId="a9">
    <w:name w:val="正文文本 字符"/>
    <w:link w:val="a8"/>
    <w:qFormat/>
    <w:rPr>
      <w:rFonts w:ascii="Times New Roman" w:eastAsia="宋体" w:hAnsi="Times New Roman" w:cs="Times New Roman"/>
      <w:sz w:val="28"/>
      <w:szCs w:val="20"/>
    </w:rPr>
  </w:style>
  <w:style w:type="character" w:customStyle="1" w:styleId="Char14">
    <w:name w:val="日期 Char1"/>
    <w:basedOn w:val="a0"/>
    <w:uiPriority w:val="99"/>
    <w:semiHidden/>
    <w:qFormat/>
  </w:style>
  <w:style w:type="paragraph" w:customStyle="1" w:styleId="13">
    <w:name w:val="列出段落1"/>
    <w:basedOn w:val="a"/>
    <w:qFormat/>
    <w:pPr>
      <w:ind w:left="284" w:firstLineChars="200" w:firstLine="420"/>
    </w:pPr>
    <w:rPr>
      <w:rFonts w:ascii="Calibri" w:hAnsi="Calibri"/>
    </w:rPr>
  </w:style>
  <w:style w:type="paragraph" w:customStyle="1" w:styleId="43">
    <w:name w:val="4级标题"/>
    <w:basedOn w:val="a"/>
    <w:qFormat/>
    <w:pPr>
      <w:spacing w:line="312" w:lineRule="auto"/>
    </w:pPr>
    <w:rPr>
      <w:sz w:val="18"/>
      <w:szCs w:val="18"/>
    </w:rPr>
  </w:style>
  <w:style w:type="character" w:customStyle="1" w:styleId="23">
    <w:name w:val="正文文本缩进 2 字符"/>
    <w:link w:val="22"/>
    <w:qFormat/>
    <w:rPr>
      <w:rFonts w:ascii="宋体" w:eastAsia="宋体" w:hAnsi="宋体" w:cs="Times New Roman"/>
      <w:sz w:val="24"/>
      <w:szCs w:val="24"/>
    </w:rPr>
  </w:style>
  <w:style w:type="paragraph" w:customStyle="1" w:styleId="14">
    <w:name w:val="正文1"/>
    <w:basedOn w:val="a"/>
    <w:next w:val="a"/>
    <w:qFormat/>
    <w:pPr>
      <w:autoSpaceDE w:val="0"/>
      <w:autoSpaceDN w:val="0"/>
      <w:adjustRightInd w:val="0"/>
      <w:jc w:val="left"/>
    </w:pPr>
    <w:rPr>
      <w:rFonts w:ascii="Sim Hei" w:eastAsia="Sim Hei"/>
      <w:kern w:val="0"/>
      <w:sz w:val="24"/>
      <w:szCs w:val="24"/>
    </w:rPr>
  </w:style>
  <w:style w:type="paragraph" w:styleId="aff4">
    <w:name w:val="No Spacing"/>
    <w:qFormat/>
    <w:pPr>
      <w:widowControl w:val="0"/>
      <w:jc w:val="both"/>
    </w:pPr>
    <w:rPr>
      <w:rFonts w:ascii="Calibri" w:eastAsia="宋体" w:hAnsi="Calibri" w:cs="Times New Roman"/>
      <w:kern w:val="2"/>
      <w:sz w:val="21"/>
      <w:szCs w:val="22"/>
    </w:rPr>
  </w:style>
  <w:style w:type="paragraph" w:customStyle="1" w:styleId="15">
    <w:name w:val="修订1"/>
    <w:qFormat/>
    <w:rPr>
      <w:rFonts w:ascii="Calibri" w:eastAsia="宋体" w:hAnsi="Calibri" w:cs="Times New Roman"/>
      <w:kern w:val="2"/>
      <w:sz w:val="21"/>
      <w:szCs w:val="22"/>
    </w:rPr>
  </w:style>
  <w:style w:type="character" w:customStyle="1" w:styleId="hps">
    <w:name w:val="hps"/>
    <w:basedOn w:val="a0"/>
    <w:qFormat/>
  </w:style>
  <w:style w:type="paragraph" w:customStyle="1" w:styleId="25">
    <w:name w:val="列出段落2"/>
    <w:basedOn w:val="a"/>
    <w:qFormat/>
    <w:pPr>
      <w:ind w:left="284" w:firstLineChars="200" w:firstLine="420"/>
    </w:pPr>
    <w:rPr>
      <w:rFonts w:ascii="Calibri" w:hAnsi="Calibri"/>
    </w:rPr>
  </w:style>
  <w:style w:type="character" w:customStyle="1" w:styleId="sh141">
    <w:name w:val="sh141"/>
    <w:qFormat/>
    <w:rPr>
      <w:color w:val="2B2B2B"/>
      <w:sz w:val="21"/>
      <w:szCs w:val="21"/>
    </w:rPr>
  </w:style>
  <w:style w:type="paragraph" w:customStyle="1" w:styleId="aff5">
    <w:name w:val="书信"/>
    <w:basedOn w:val="a"/>
    <w:qFormat/>
    <w:rPr>
      <w:sz w:val="28"/>
      <w:szCs w:val="20"/>
    </w:rPr>
  </w:style>
  <w:style w:type="paragraph" w:customStyle="1" w:styleId="TOC2">
    <w:name w:val="TOC 标题2"/>
    <w:basedOn w:val="1"/>
    <w:next w:val="a"/>
    <w:uiPriority w:val="39"/>
    <w:semiHidden/>
    <w:unhideWhenUsed/>
    <w:qFormat/>
    <w:pPr>
      <w:keepNext/>
      <w:keepLines/>
      <w:widowControl/>
      <w:spacing w:beforeLines="0" w:before="480" w:afterLines="0" w:after="0" w:line="276" w:lineRule="auto"/>
      <w:jc w:val="left"/>
      <w:outlineLvl w:val="9"/>
    </w:pPr>
    <w:rPr>
      <w:rFonts w:asciiTheme="majorHAnsi" w:eastAsiaTheme="majorEastAsia" w:hAnsiTheme="majorHAnsi" w:cstheme="majorBidi"/>
      <w:color w:val="365F91" w:themeColor="accent1" w:themeShade="BF"/>
      <w:kern w:val="0"/>
      <w:szCs w:val="28"/>
    </w:rPr>
  </w:style>
  <w:style w:type="paragraph" w:customStyle="1" w:styleId="aff6">
    <w:name w:val="段"/>
    <w:basedOn w:val="a"/>
    <w:qFormat/>
    <w:pPr>
      <w:adjustRightInd w:val="0"/>
      <w:ind w:firstLineChars="200" w:firstLine="420"/>
    </w:pPr>
    <w:rPr>
      <w:rFonts w:cs="Calibri"/>
      <w:szCs w:val="21"/>
    </w:rPr>
  </w:style>
  <w:style w:type="paragraph" w:styleId="aff7">
    <w:name w:val="Body Text Indent"/>
    <w:basedOn w:val="a"/>
    <w:link w:val="aff8"/>
    <w:uiPriority w:val="99"/>
    <w:semiHidden/>
    <w:unhideWhenUsed/>
    <w:rsid w:val="00EB0FC2"/>
    <w:pPr>
      <w:spacing w:after="120"/>
      <w:ind w:leftChars="200" w:left="420"/>
    </w:pPr>
  </w:style>
  <w:style w:type="character" w:customStyle="1" w:styleId="aff8">
    <w:name w:val="正文文本缩进 字符"/>
    <w:basedOn w:val="a0"/>
    <w:link w:val="aff7"/>
    <w:uiPriority w:val="99"/>
    <w:semiHidden/>
    <w:rsid w:val="00EB0FC2"/>
    <w:rPr>
      <w:rFonts w:ascii="Times New Roman" w:eastAsia="宋体" w:hAnsi="Times New Roman" w:cs="Times New Roman"/>
      <w:kern w:val="2"/>
      <w:sz w:val="21"/>
      <w:szCs w:val="22"/>
    </w:rPr>
  </w:style>
  <w:style w:type="paragraph" w:styleId="TOC">
    <w:name w:val="TOC Heading"/>
    <w:basedOn w:val="1"/>
    <w:next w:val="a"/>
    <w:uiPriority w:val="39"/>
    <w:unhideWhenUsed/>
    <w:qFormat/>
    <w:rsid w:val="00916693"/>
    <w:pPr>
      <w:keepNext/>
      <w:keepLines/>
      <w:widowControl/>
      <w:spacing w:beforeLines="0" w:before="240" w:afterLines="0" w:after="0" w:line="259" w:lineRule="auto"/>
      <w:jc w:val="left"/>
      <w:outlineLvl w:val="9"/>
    </w:pPr>
    <w:rPr>
      <w:rFonts w:asciiTheme="majorHAnsi" w:eastAsiaTheme="majorEastAsia" w:hAnsiTheme="majorHAnsi" w:cstheme="majorBidi"/>
      <w:b w:val="0"/>
      <w:bCs w:val="0"/>
      <w:color w:val="365F91" w:themeColor="accent1" w:themeShade="BF"/>
      <w:kern w:val="0"/>
      <w:sz w:val="32"/>
      <w:szCs w:val="32"/>
    </w:rPr>
  </w:style>
  <w:style w:type="character" w:styleId="aff9">
    <w:name w:val="Placeholder Text"/>
    <w:basedOn w:val="a0"/>
    <w:uiPriority w:val="99"/>
    <w:semiHidden/>
    <w:rsid w:val="0083641C"/>
    <w:rPr>
      <w:color w:val="808080"/>
    </w:rPr>
  </w:style>
  <w:style w:type="paragraph" w:styleId="affa">
    <w:name w:val="Revision"/>
    <w:hidden/>
    <w:uiPriority w:val="99"/>
    <w:semiHidden/>
    <w:rsid w:val="00C45632"/>
    <w:rPr>
      <w:rFonts w:ascii="Times New Roman" w:eastAsia="宋体" w:hAnsi="Times New Roman" w:cs="Times New Roman"/>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image" Target="media/image2.wmf"/><Relationship Id="rId26" Type="http://schemas.openxmlformats.org/officeDocument/2006/relationships/header" Target="header5.xml"/><Relationship Id="rId3" Type="http://schemas.openxmlformats.org/officeDocument/2006/relationships/numbering" Target="numbering.xml"/><Relationship Id="rId21" Type="http://schemas.openxmlformats.org/officeDocument/2006/relationships/image" Target="media/image5.wmf"/><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image" Target="media/image1.png"/><Relationship Id="rId25"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5.xml"/><Relationship Id="rId20" Type="http://schemas.openxmlformats.org/officeDocument/2006/relationships/image" Target="media/image4.wmf"/><Relationship Id="rId29"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oleObject" Target="embeddings/oleObject1.bin"/><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4.xml"/><Relationship Id="rId23" Type="http://schemas.openxmlformats.org/officeDocument/2006/relationships/image" Target="media/image7.wmf"/><Relationship Id="rId28" Type="http://schemas.openxmlformats.org/officeDocument/2006/relationships/footer" Target="footer7.xml"/><Relationship Id="rId10" Type="http://schemas.openxmlformats.org/officeDocument/2006/relationships/header" Target="header2.xml"/><Relationship Id="rId19" Type="http://schemas.openxmlformats.org/officeDocument/2006/relationships/image" Target="media/image3.wmf"/><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image" Target="media/image6.wmf"/><Relationship Id="rId27" Type="http://schemas.openxmlformats.org/officeDocument/2006/relationships/footer" Target="footer6.xml"/><Relationship Id="rId30" Type="http://schemas.openxmlformats.org/officeDocument/2006/relationships/footer" Target="footer8.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BD38707-F7A3-420B-AC13-C8BF22D2F5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57</TotalTime>
  <Pages>1</Pages>
  <Words>1867</Words>
  <Characters>10646</Characters>
  <Application>Microsoft Office Word</Application>
  <DocSecurity>0</DocSecurity>
  <Lines>88</Lines>
  <Paragraphs>24</Paragraphs>
  <ScaleCrop>false</ScaleCrop>
  <Company>HP</Company>
  <LinksUpToDate>false</LinksUpToDate>
  <CharactersWithSpaces>12489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lenovo</dc:creator>
  <cp:lastModifiedBy>User</cp:lastModifiedBy>
  <cp:revision>10</cp:revision>
  <cp:lastPrinted>2021-08-24T03:22:00Z</cp:lastPrinted>
  <dcterms:created xsi:type="dcterms:W3CDTF">2024-03-13T02:17:00Z</dcterms:created>
  <dcterms:modified xsi:type="dcterms:W3CDTF">2025-09-03T07:20:00Z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nNumsOnRight">
    <vt:bool>false</vt:bool>
  </property>
  <property fmtid="{D5CDD505-2E9C-101B-9397-08002B2CF9AE}" pid="3" name="MTEquationNumber2">
    <vt:lpwstr>(#S1.#E1)</vt:lpwstr>
  </property>
  <property fmtid="{D5CDD505-2E9C-101B-9397-08002B2CF9AE}" pid="4" name="MTWinEqns">
    <vt:bool>true</vt:bool>
  </property>
  <property fmtid="{D5CDD505-2E9C-101B-9397-08002B2CF9AE}" pid="5" name="KSOProductBuildVer">
    <vt:lpwstr>2052-11.1.0.10132</vt:lpwstr>
  </property>
</Properties>
</file>