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附件1：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</w:t>
      </w:r>
    </w:p>
    <w:p>
      <w:pPr>
        <w:pStyle w:val="2"/>
        <w:jc w:val="center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会议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参展</w:t>
      </w:r>
      <w:r>
        <w:rPr>
          <w:rFonts w:hint="eastAsia" w:ascii="黑体" w:hAnsi="黑体" w:eastAsia="黑体" w:cs="黑体"/>
          <w:sz w:val="28"/>
          <w:szCs w:val="32"/>
        </w:rPr>
        <w:t>回执表</w:t>
      </w:r>
    </w:p>
    <w:tbl>
      <w:tblPr>
        <w:tblStyle w:val="16"/>
        <w:tblW w:w="6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892"/>
        <w:gridCol w:w="4768"/>
        <w:gridCol w:w="2020"/>
        <w:gridCol w:w="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手机：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开票信息 专票□ 普票□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参展特别权益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付费参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加现场技术展台的单位，</w:t>
            </w:r>
            <w:r>
              <w:rPr>
                <w:rFonts w:hint="eastAsia"/>
                <w:color w:val="auto"/>
                <w:highlight w:val="none"/>
              </w:rPr>
              <w:t>会员单位减免</w:t>
            </w:r>
            <w:r>
              <w:rPr>
                <w:rFonts w:hint="eastAsia"/>
                <w:color w:val="auto"/>
              </w:rPr>
              <w:t>2人注册费，非会员单位减免1人注册费。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格</w:t>
            </w:r>
          </w:p>
        </w:tc>
        <w:tc>
          <w:tcPr>
            <w:tcW w:w="6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宣传方式及明细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价格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一、会议资料宣传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1、会议指南手册 封二、封三（仅2个名额）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10000元/页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3"/>
                <w:rFonts w:ascii="宋体" w:hAnsi="宋体" w:eastAsia="宋体" w:cs="宋体"/>
                <w:color w:val="auto"/>
                <w:spacing w:val="-5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1"/>
                <w:color w:val="auto"/>
                <w:spacing w:val="-5"/>
                <w:sz w:val="20"/>
                <w:szCs w:val="20"/>
                <w:lang w:val="en-US" w:eastAsia="zh-CN" w:bidi="ar"/>
              </w:rPr>
              <w:t>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2、参会代表名册 插页（不限名额）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5000元/页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3"/>
                <w:rFonts w:ascii="宋体" w:hAnsi="宋体" w:eastAsia="宋体" w:cs="宋体"/>
                <w:color w:val="auto"/>
                <w:spacing w:val="-5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1"/>
                <w:color w:val="auto"/>
                <w:spacing w:val="-5"/>
                <w:sz w:val="20"/>
                <w:szCs w:val="20"/>
                <w:lang w:val="en-US" w:eastAsia="zh-CN" w:bidi="ar"/>
              </w:rPr>
              <w:t>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二、现场技术展台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现场展台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15000元/个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color w:val="auto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color w:val="auto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现场易拉宝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3000元/个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color w:val="auto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color w:val="auto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在线技术展厅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将于会前、会间、会后全程在水库大坝云平台专区设置线上展厅，展示推广内容如下：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1、大会宣传网站主页logo展示推广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2、大会网上展厅展示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（1）单位简介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（2）单位宣传片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（3）单位宣传图片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（4）公司主页、联系方式等链接推广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3000元/个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四、会后宣传展示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资料将发布至水库大坝云平台有关专区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（仅对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提供在线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展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资料的公司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开放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单位意见</w:t>
            </w:r>
          </w:p>
        </w:tc>
        <w:tc>
          <w:tcPr>
            <w:tcW w:w="76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ind w:firstLine="4600" w:firstLineChars="23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2"/>
              <w:ind w:firstLine="4600" w:firstLineChars="23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单位公章                                   </w:t>
            </w:r>
          </w:p>
          <w:p>
            <w:pPr>
              <w:pStyle w:val="2"/>
              <w:ind w:firstLine="3600" w:firstLineChars="18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</w:t>
            </w:r>
          </w:p>
          <w:p>
            <w:pPr>
              <w:pStyle w:val="2"/>
              <w:ind w:firstLine="4200" w:firstLineChars="2100"/>
              <w:rPr>
                <w:rFonts w:hint="default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年   月   日</w:t>
            </w:r>
          </w:p>
        </w:tc>
      </w:tr>
    </w:tbl>
    <w:p>
      <w:pPr>
        <w:pStyle w:val="2"/>
        <w:rPr>
          <w:rFonts w:hint="eastAsia"/>
        </w:rPr>
        <w:sectPr>
          <w:pgSz w:w="11906" w:h="16838"/>
          <w:pgMar w:top="1701" w:right="1797" w:bottom="1701" w:left="1797" w:header="851" w:footer="992" w:gutter="0"/>
          <w:pgNumType w:fmt="decimal" w:start="1"/>
          <w:cols w:space="720" w:num="1"/>
          <w:docGrid w:type="lines" w:linePitch="312" w:charSpace="0"/>
        </w:sectPr>
      </w:pPr>
    </w:p>
    <w:p>
      <w:pPr>
        <w:pStyle w:val="2"/>
        <w:jc w:val="center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会议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参展资料明细</w:t>
      </w:r>
    </w:p>
    <w:tbl>
      <w:tblPr>
        <w:tblStyle w:val="16"/>
        <w:tblW w:w="5212" w:type="pct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010"/>
        <w:gridCol w:w="2863"/>
        <w:gridCol w:w="6214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参展类别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资料内容</w:t>
            </w:r>
          </w:p>
        </w:tc>
        <w:tc>
          <w:tcPr>
            <w:tcW w:w="62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截止时间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会议宣传资料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（发邮件）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会议指南手册 封二、封三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仅2个名额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需提供单位全称、简介、logo清晰版，以word文档+图片形式提交</w:t>
            </w:r>
          </w:p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封二或封三宣传页按A4纸大小设计成一页彩页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（1P或2P）</w:t>
            </w:r>
          </w:p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以上1、2项内容发送至指定邮箱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参会代表名册 插页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不限名额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需提供单位全称、简介、logo清晰版，以word文档+图片形式提交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插页宣传页按A4纸大小设计成一页彩页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（1P或2P）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以上1、2项内容发送至指定邮箱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现场技术展台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 w:bidi="ar-SA"/>
              </w:rPr>
              <w:t>1、展位费包括展位搭建费、桌、椅、门楣费用；展览内容需自行设计并带至展位现场，设计及制作费用自行承担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线上展览传播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（发邮件）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公司logo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图片格式，建议分辨率大于300dpi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公司简介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word格式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字数不超过300字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公司宣传视频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mp4格式，时长不超过5分钟，大小不超过300M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公司代表图片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1张，用于公司的网上展厅略缩图使用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尺寸比例尽量接近于宽1155像素，高866像素，以防后续处理拉伸变形。图片应较清晰但大小不能超过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公司宣传图片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图片内容包括不限于典型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产品、工程案例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、公司企业文化等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以图片+文字说明格式提交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图片要求：1至5张，应较清晰但大小不能超过3M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；图片如有文字解释，不宜过长，请将图片以该段文字命名或另附说明。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线上展览资料，需打包发送至指定邮箱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备注：（1）参展方式一、三，需发送到指定邮箱地址：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"mailto:chincold@vip.126.com"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20"/>
          <w:rFonts w:hint="eastAsia"/>
          <w:lang w:val="en-US" w:eastAsia="zh-CN"/>
        </w:rPr>
        <w:t>chincold@vip.126.com</w:t>
      </w:r>
      <w:r>
        <w:rPr>
          <w:rFonts w:hint="eastAsia"/>
          <w:lang w:val="en-US" w:eastAsia="zh-CN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57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（2）发送邮件主题请按“</w:t>
      </w:r>
      <w:r>
        <w:rPr>
          <w:rFonts w:hint="eastAsia"/>
          <w:b/>
          <w:bCs/>
          <w:u w:val="single"/>
          <w:lang w:val="en-US" w:eastAsia="zh-CN"/>
        </w:rPr>
        <w:t>2022年会参展+单位全称+参展方式（一或三）</w:t>
      </w:r>
      <w:r>
        <w:rPr>
          <w:rFonts w:hint="eastAsia"/>
          <w:lang w:val="en-US" w:eastAsia="zh-CN"/>
        </w:rPr>
        <w:t>”发送邮件，感谢您的参与和支持！</w:t>
      </w:r>
    </w:p>
    <w:p>
      <w:pPr>
        <w:pStyle w:val="2"/>
        <w:rPr>
          <w:rFonts w:hint="eastAsia"/>
        </w:rPr>
        <w:sectPr>
          <w:pgSz w:w="16838" w:h="11906" w:orient="landscape"/>
          <w:pgMar w:top="1797" w:right="1701" w:bottom="1797" w:left="1701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2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附件2：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                       线下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展区位置及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说明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653415</wp:posOffset>
            </wp:positionV>
            <wp:extent cx="7945755" cy="4953000"/>
            <wp:effectExtent l="25400" t="25400" r="86995" b="88900"/>
            <wp:wrapNone/>
            <wp:docPr id="4" name="图片 4" descr="D:\00.常规\2022.04.21：★★★★★——2022学术年会——★★★★★\00.招展\展板示位置意图_整体-F2.png展板示位置意图_整体-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00.常规\2022.04.21：★★★★★——2022学术年会——★★★★★\00.招展\展板示位置意图_整体-F2.png展板示位置意图_整体-F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45755" cy="4953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总体情况：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会议技术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展厅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位于宴会厅1厅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（宴会厅2、3厅为大会会场和第二天分会会场）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展厅整体展位共计24个，按照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4"/>
          <w:szCs w:val="24"/>
          <w:highlight w:val="none"/>
          <w:lang w:val="en-US" w:eastAsia="zh-CN" w:bidi="ar"/>
        </w:rPr>
        <w:t>参展单位先交费先选择原则</w:t>
      </w:r>
      <w:r>
        <w:rPr>
          <w:rFonts w:hint="eastAsia" w:ascii="宋体" w:hAnsi="宋体" w:cs="宋体"/>
          <w:b w:val="0"/>
          <w:bCs w:val="0"/>
          <w:color w:val="auto"/>
          <w:spacing w:val="-5"/>
          <w:kern w:val="0"/>
          <w:sz w:val="24"/>
          <w:szCs w:val="24"/>
          <w:highlight w:val="none"/>
          <w:lang w:val="en-US" w:eastAsia="zh-CN" w:bidi="ar"/>
        </w:rPr>
        <w:t>确定展位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1"/>
          <w:szCs w:val="21"/>
          <w:highlight w:val="none"/>
          <w:lang w:val="en-US" w:eastAsia="zh-CN" w:bidi="ar"/>
        </w:rPr>
        <w:t>。</w:t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pStyle w:val="2"/>
        <w:ind w:firstLine="10260" w:firstLineChars="38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450" w:firstLineChars="35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450" w:firstLineChars="35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2" w:firstLineChars="200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厅内展位编号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230505</wp:posOffset>
            </wp:positionV>
            <wp:extent cx="8409305" cy="4531995"/>
            <wp:effectExtent l="25400" t="25400" r="80645" b="90805"/>
            <wp:wrapNone/>
            <wp:docPr id="6" name="图片 6" descr="D:\00.常规\2022.04.21：★★★★★——2022学术年会——★★★★★\00.招展\展板示位置意图_局部-F2.png展板示位置意图_局部-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00.常规\2022.04.21：★★★★★——2022学术年会——★★★★★\00.招展\展板示位置意图_局部-F2.png展板示位置意图_局部-F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9305" cy="45319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2" w:firstLineChars="200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展台效果示意图</w:t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560070</wp:posOffset>
            </wp:positionH>
            <wp:positionV relativeFrom="paragraph">
              <wp:posOffset>4445</wp:posOffset>
            </wp:positionV>
            <wp:extent cx="7505065" cy="4220845"/>
            <wp:effectExtent l="25400" t="25400" r="89535" b="97155"/>
            <wp:wrapNone/>
            <wp:docPr id="7" name="图片 7" descr="D:\00.常规\2022.04.21：★★★★★——2022学术年会——★★★★★\00.招展\展台实物图.jpg展台实物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00.常规\2022.04.21：★★★★★——2022学术年会——★★★★★\00.招展\展台实物图.jpg展台实物图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05065" cy="42208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  <w:bookmarkStart w:id="0" w:name="_GoBack"/>
      <w:bookmarkEnd w:id="0"/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jc w:val="center"/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                                      </w:t>
      </w:r>
    </w:p>
    <w:p>
      <w:pPr>
        <w:pStyle w:val="2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  <w:sectPr>
          <w:pgSz w:w="16838" w:h="11906" w:orient="landscape"/>
          <w:pgMar w:top="1797" w:right="1701" w:bottom="1797" w:left="1701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（ 3×3m标准展台）</w:t>
      </w: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  <w:t>线上展厅效果图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560070</wp:posOffset>
            </wp:positionH>
            <wp:positionV relativeFrom="paragraph">
              <wp:posOffset>151130</wp:posOffset>
            </wp:positionV>
            <wp:extent cx="4466590" cy="2353945"/>
            <wp:effectExtent l="25400" t="25400" r="80010" b="97155"/>
            <wp:wrapNone/>
            <wp:docPr id="8" name="图片 8" descr="D:\00.常规\2022.04.21：★★★★★——2022学术年会——★★★★★\00.宣传制作\02.参展相关\展厅首页-直播页面.png展厅首页-直播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00.常规\2022.04.21：★★★★★——2022学术年会——★★★★★\00.宣传制作\02.参展相关\展厅首页-直播页面.png展厅首页-直播页面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2353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547370</wp:posOffset>
            </wp:positionH>
            <wp:positionV relativeFrom="paragraph">
              <wp:posOffset>2274570</wp:posOffset>
            </wp:positionV>
            <wp:extent cx="4515485" cy="2441575"/>
            <wp:effectExtent l="25400" t="25400" r="88265" b="85725"/>
            <wp:wrapNone/>
            <wp:docPr id="9" name="图片 9" descr="D:\00.常规\2022.04.21：★★★★★——2022学术年会——★★★★★\00.宣传制作\02.参展相关\展位咨询2.png展位咨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00.常规\2022.04.21：★★★★★——2022学术年会——★★★★★\00.宣传制作\02.参展相关\展位咨询2.png展位咨询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5485" cy="24415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4846320</wp:posOffset>
            </wp:positionV>
            <wp:extent cx="4468495" cy="2354580"/>
            <wp:effectExtent l="25400" t="25400" r="97155" b="96520"/>
            <wp:wrapNone/>
            <wp:docPr id="11" name="图片 11" descr="展厅首页-展厅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展厅首页-展厅图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354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</w:rPr>
        <w:sectPr>
          <w:pgSz w:w="11906" w:h="16838"/>
          <w:pgMar w:top="1701" w:right="1797" w:bottom="1701" w:left="1797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  <w:t>单位简介模板</w:t>
      </w:r>
    </w:p>
    <w:p>
      <w:pPr>
        <w:pStyle w:val="4"/>
        <w:widowControl/>
        <w:spacing w:beforeAutospacing="0" w:afterAutospacing="0" w:line="630" w:lineRule="atLeast"/>
        <w:textAlignment w:val="baseline"/>
        <w:rPr>
          <w:rFonts w:hint="eastAsia" w:ascii="微软雅黑" w:hAnsi="微软雅黑" w:eastAsia="微软雅黑" w:cs="微软雅黑"/>
          <w:bCs/>
          <w:color w:val="000000"/>
          <w:spacing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Cs/>
          <w:color w:val="000000"/>
          <w:spacing w:val="0"/>
          <w:sz w:val="28"/>
          <w:szCs w:val="28"/>
          <w:lang w:val="en-US" w:eastAsia="zh-CN" w:bidi="ar"/>
        </w:rPr>
        <w:t>中国大坝工程学会</w:t>
      </w:r>
    </w:p>
    <w:p>
      <w:pPr>
        <w:autoSpaceDE w:val="0"/>
        <w:autoSpaceDN w:val="0"/>
        <w:adjustRightInd w:val="0"/>
        <w:spacing w:line="360" w:lineRule="auto"/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12700</wp:posOffset>
                </wp:positionV>
                <wp:extent cx="5441315" cy="12065"/>
                <wp:effectExtent l="0" t="4445" r="6985" b="120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41315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2pt;margin-top:1pt;height:0.95pt;width:428.45pt;z-index:251659264;mso-width-relative:page;mso-height-relative:page;" filled="f" stroked="t" coordsize="21600,21600" o:gfxdata="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08ifvVAAAABAEAAA8AAAAAAAAAAQAgAAAAIgAAAGRycy9kb3ducmV2&#10;LnhtbFBLAQIUABQAAAAIAIdO4kAtkATL/wEAAOEDAAAOAAAAAAAAAAEAIAAAACQBAABkcnMvZTJv&#10;RG9jLnhtbFBLBQYAAAAABgAGAFkBAACV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Theme="minorEastAsia" w:hAnsiTheme="minorEastAsia" w:eastAsiaTheme="minorEastAsia"/>
          <w:b/>
          <w:bCs/>
          <w:sz w:val="24"/>
          <w:szCs w:val="24"/>
          <w:highlight w:val="none"/>
          <w:lang w:val="en-US" w:eastAsia="zh-CN"/>
        </w:rPr>
        <w:t>中国大坝工程学会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成立于1974年，前身是中国大坝委员会，代表中国参与国际大坝委员会活动；学会是经民政部批准的国家一级学术性社团、被评为4A级全国性社会团体，是中国科学技术协会团体会员，也是国家科学技术奖的提名单位。先后获得中国科协“世界一流学会建设”项目专项支持、成为“青年人才托举工程”承担单位。同时，学会依托水库大坝云平台成立了工程医院水库大坝国际分院。</w:t>
      </w:r>
    </w:p>
    <w:p>
      <w:pPr>
        <w:autoSpaceDE w:val="0"/>
        <w:autoSpaceDN w:val="0"/>
        <w:adjustRightInd w:val="0"/>
        <w:spacing w:line="360" w:lineRule="auto"/>
        <w:ind w:firstLine="460" w:firstLineChars="200"/>
        <w:rPr>
          <w:rFonts w:hint="default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1540510</wp:posOffset>
            </wp:positionV>
            <wp:extent cx="845820" cy="845820"/>
            <wp:effectExtent l="0" t="0" r="11430" b="11430"/>
            <wp:wrapNone/>
            <wp:docPr id="3" name="图片 3" descr="970489461a64b6855e3f42712e6cc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70489461a64b6855e3f42712e6cc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学会的业务主管单位是水利部，秘书处设在中国水利水电科学研究院。作为中国坝工技术领域的国际活动窗口和国内交流合作平台，学会围绕开放型、枢纽型、平台型“三型”组织建设，强化服务政府、服务行业、服务会员、服务科技工作者“四服务”职能，持续打造学术交流平台、科技创新和人才举荐平台、国际合作平台、技术支撑服务平台、科普宣传平台等“五大”平台，形成了“专业性、国际性、多元性”的学会发展特色。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sz w:val="24"/>
          <w:szCs w:val="24"/>
          <w:lang w:val="en-US" w:eastAsia="zh-CN"/>
        </w:rPr>
        <w:t>办公地址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：北京市海淀区玉渊潭南路一号A座1266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电话：010-68781688              传真：010-68712208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电子邮件：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instrText xml:space="preserve"> HYPERLINK "mailto:chincold@vip.126.com" </w:instrTex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chincold@vip.126.com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网址：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instrText xml:space="preserve"> HYPERLINK "http://www.chincold.org.cn/chincold/xhjj/webinfo/2010/08/1280908318857959.htm" </w:instrTex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www.chincold.org.cn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水库大坝云平台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注：简介文字控制在350字左右。</w:t>
      </w:r>
    </w:p>
    <w:sectPr>
      <w:pgSz w:w="11906" w:h="16838"/>
      <w:pgMar w:top="1701" w:right="1797" w:bottom="1701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C0397E"/>
    <w:multiLevelType w:val="singleLevel"/>
    <w:tmpl w:val="95C0397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F149840"/>
    <w:multiLevelType w:val="singleLevel"/>
    <w:tmpl w:val="CF14984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82C1B1F"/>
    <w:multiLevelType w:val="singleLevel"/>
    <w:tmpl w:val="F82C1B1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C4059D7"/>
    <w:multiLevelType w:val="singleLevel"/>
    <w:tmpl w:val="0C4059D7"/>
    <w:lvl w:ilvl="0" w:tentative="0">
      <w:start w:val="2"/>
      <w:numFmt w:val="decimal"/>
      <w:suff w:val="nothing"/>
      <w:lvlText w:val="（%1）"/>
      <w:lvlJc w:val="left"/>
    </w:lvl>
  </w:abstractNum>
  <w:abstractNum w:abstractNumId="4">
    <w:nsid w:val="6B378387"/>
    <w:multiLevelType w:val="singleLevel"/>
    <w:tmpl w:val="6B37838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9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yZWY2YWQwZDI1ZDY2ZTRhYzQzNDQ1NWE3YzhiZTIifQ=="/>
  </w:docVars>
  <w:rsids>
    <w:rsidRoot w:val="003C6A1A"/>
    <w:rsid w:val="00003754"/>
    <w:rsid w:val="000045CD"/>
    <w:rsid w:val="00004D96"/>
    <w:rsid w:val="00006FAD"/>
    <w:rsid w:val="000129E8"/>
    <w:rsid w:val="0001406D"/>
    <w:rsid w:val="0001484C"/>
    <w:rsid w:val="00015781"/>
    <w:rsid w:val="00015921"/>
    <w:rsid w:val="00015A48"/>
    <w:rsid w:val="00015CBD"/>
    <w:rsid w:val="0002014D"/>
    <w:rsid w:val="0002047B"/>
    <w:rsid w:val="000216DE"/>
    <w:rsid w:val="000319F4"/>
    <w:rsid w:val="00035963"/>
    <w:rsid w:val="00051E45"/>
    <w:rsid w:val="000530F3"/>
    <w:rsid w:val="00054212"/>
    <w:rsid w:val="00057F01"/>
    <w:rsid w:val="00060EEA"/>
    <w:rsid w:val="00062E37"/>
    <w:rsid w:val="000661CA"/>
    <w:rsid w:val="00067ACE"/>
    <w:rsid w:val="00070D68"/>
    <w:rsid w:val="00072D70"/>
    <w:rsid w:val="000740BC"/>
    <w:rsid w:val="00075C10"/>
    <w:rsid w:val="00084ACE"/>
    <w:rsid w:val="00084F2A"/>
    <w:rsid w:val="00095B9D"/>
    <w:rsid w:val="000A22F4"/>
    <w:rsid w:val="000A3FBD"/>
    <w:rsid w:val="000A5964"/>
    <w:rsid w:val="000A6990"/>
    <w:rsid w:val="000B198F"/>
    <w:rsid w:val="000B2FF7"/>
    <w:rsid w:val="000B51ED"/>
    <w:rsid w:val="000C1DCD"/>
    <w:rsid w:val="000C34DB"/>
    <w:rsid w:val="000C41AA"/>
    <w:rsid w:val="000C50B8"/>
    <w:rsid w:val="000C52CB"/>
    <w:rsid w:val="000C6C77"/>
    <w:rsid w:val="000D0208"/>
    <w:rsid w:val="000D203B"/>
    <w:rsid w:val="000D22F4"/>
    <w:rsid w:val="000E45F0"/>
    <w:rsid w:val="000E621C"/>
    <w:rsid w:val="000E6B94"/>
    <w:rsid w:val="000F356D"/>
    <w:rsid w:val="000F3D96"/>
    <w:rsid w:val="000F5FA0"/>
    <w:rsid w:val="000F65DE"/>
    <w:rsid w:val="000F72EE"/>
    <w:rsid w:val="001001FE"/>
    <w:rsid w:val="001008E7"/>
    <w:rsid w:val="00101C05"/>
    <w:rsid w:val="00102653"/>
    <w:rsid w:val="00105599"/>
    <w:rsid w:val="00106464"/>
    <w:rsid w:val="001067E8"/>
    <w:rsid w:val="001075AD"/>
    <w:rsid w:val="00107904"/>
    <w:rsid w:val="00110584"/>
    <w:rsid w:val="00111D63"/>
    <w:rsid w:val="0011256B"/>
    <w:rsid w:val="00116217"/>
    <w:rsid w:val="00116B09"/>
    <w:rsid w:val="0012193C"/>
    <w:rsid w:val="00126BA1"/>
    <w:rsid w:val="00132BBB"/>
    <w:rsid w:val="001369A6"/>
    <w:rsid w:val="00136E5C"/>
    <w:rsid w:val="00140E23"/>
    <w:rsid w:val="001440AE"/>
    <w:rsid w:val="001506EF"/>
    <w:rsid w:val="00157A0B"/>
    <w:rsid w:val="00157B81"/>
    <w:rsid w:val="0016068E"/>
    <w:rsid w:val="00170D0B"/>
    <w:rsid w:val="0017460B"/>
    <w:rsid w:val="00176772"/>
    <w:rsid w:val="00176823"/>
    <w:rsid w:val="00182AA4"/>
    <w:rsid w:val="00186556"/>
    <w:rsid w:val="001934E5"/>
    <w:rsid w:val="0019716E"/>
    <w:rsid w:val="00197654"/>
    <w:rsid w:val="001A0FA6"/>
    <w:rsid w:val="001A1826"/>
    <w:rsid w:val="001A1A76"/>
    <w:rsid w:val="001A6274"/>
    <w:rsid w:val="001A6B38"/>
    <w:rsid w:val="001B355C"/>
    <w:rsid w:val="001B3ABD"/>
    <w:rsid w:val="001B6711"/>
    <w:rsid w:val="001C52A6"/>
    <w:rsid w:val="001D3832"/>
    <w:rsid w:val="001D4023"/>
    <w:rsid w:val="001E1A37"/>
    <w:rsid w:val="001E276B"/>
    <w:rsid w:val="001E58D1"/>
    <w:rsid w:val="001F74B7"/>
    <w:rsid w:val="002040D8"/>
    <w:rsid w:val="0021589D"/>
    <w:rsid w:val="00216F3B"/>
    <w:rsid w:val="0022154C"/>
    <w:rsid w:val="002250F1"/>
    <w:rsid w:val="0022656E"/>
    <w:rsid w:val="002305A8"/>
    <w:rsid w:val="00232F96"/>
    <w:rsid w:val="00234325"/>
    <w:rsid w:val="00234A43"/>
    <w:rsid w:val="002357E1"/>
    <w:rsid w:val="00235C54"/>
    <w:rsid w:val="0023788A"/>
    <w:rsid w:val="00245CB3"/>
    <w:rsid w:val="0024602D"/>
    <w:rsid w:val="00252F8D"/>
    <w:rsid w:val="00253C23"/>
    <w:rsid w:val="00253DF1"/>
    <w:rsid w:val="0026052F"/>
    <w:rsid w:val="00267BF1"/>
    <w:rsid w:val="00270F02"/>
    <w:rsid w:val="002719EF"/>
    <w:rsid w:val="00272ABD"/>
    <w:rsid w:val="00272D5D"/>
    <w:rsid w:val="00277A05"/>
    <w:rsid w:val="00281A03"/>
    <w:rsid w:val="00285358"/>
    <w:rsid w:val="00286E10"/>
    <w:rsid w:val="00287F6F"/>
    <w:rsid w:val="002A7A8A"/>
    <w:rsid w:val="002A7BFB"/>
    <w:rsid w:val="002B0396"/>
    <w:rsid w:val="002B0447"/>
    <w:rsid w:val="002B57C0"/>
    <w:rsid w:val="002B65A7"/>
    <w:rsid w:val="002C1419"/>
    <w:rsid w:val="002C61F8"/>
    <w:rsid w:val="002D3092"/>
    <w:rsid w:val="002D3719"/>
    <w:rsid w:val="002E11E0"/>
    <w:rsid w:val="002E56E9"/>
    <w:rsid w:val="002E7406"/>
    <w:rsid w:val="002F0A9F"/>
    <w:rsid w:val="002F4735"/>
    <w:rsid w:val="002F5419"/>
    <w:rsid w:val="0030059E"/>
    <w:rsid w:val="0030700E"/>
    <w:rsid w:val="003070F4"/>
    <w:rsid w:val="00316144"/>
    <w:rsid w:val="003177B9"/>
    <w:rsid w:val="00324A41"/>
    <w:rsid w:val="003278F6"/>
    <w:rsid w:val="00330633"/>
    <w:rsid w:val="003314D3"/>
    <w:rsid w:val="00336424"/>
    <w:rsid w:val="00336D91"/>
    <w:rsid w:val="00342074"/>
    <w:rsid w:val="003462BA"/>
    <w:rsid w:val="003474A8"/>
    <w:rsid w:val="003517E0"/>
    <w:rsid w:val="00353492"/>
    <w:rsid w:val="003534C7"/>
    <w:rsid w:val="00353F13"/>
    <w:rsid w:val="003571B5"/>
    <w:rsid w:val="00360A40"/>
    <w:rsid w:val="00364865"/>
    <w:rsid w:val="00370977"/>
    <w:rsid w:val="00370B00"/>
    <w:rsid w:val="00382004"/>
    <w:rsid w:val="003834D2"/>
    <w:rsid w:val="0038418D"/>
    <w:rsid w:val="0038469F"/>
    <w:rsid w:val="00387263"/>
    <w:rsid w:val="00395B62"/>
    <w:rsid w:val="00396301"/>
    <w:rsid w:val="00396761"/>
    <w:rsid w:val="003A0895"/>
    <w:rsid w:val="003A0E2B"/>
    <w:rsid w:val="003A4345"/>
    <w:rsid w:val="003A435C"/>
    <w:rsid w:val="003A6A82"/>
    <w:rsid w:val="003B2384"/>
    <w:rsid w:val="003B287C"/>
    <w:rsid w:val="003B601F"/>
    <w:rsid w:val="003B7577"/>
    <w:rsid w:val="003C1464"/>
    <w:rsid w:val="003C3115"/>
    <w:rsid w:val="003C3D18"/>
    <w:rsid w:val="003C5A04"/>
    <w:rsid w:val="003C6626"/>
    <w:rsid w:val="003C69DC"/>
    <w:rsid w:val="003C6A1A"/>
    <w:rsid w:val="003C71B1"/>
    <w:rsid w:val="003D0C74"/>
    <w:rsid w:val="003D2EAE"/>
    <w:rsid w:val="003E0042"/>
    <w:rsid w:val="003E0F20"/>
    <w:rsid w:val="003E2551"/>
    <w:rsid w:val="003E279D"/>
    <w:rsid w:val="003E63D7"/>
    <w:rsid w:val="003F0620"/>
    <w:rsid w:val="003F3F53"/>
    <w:rsid w:val="003F49B3"/>
    <w:rsid w:val="003F6C29"/>
    <w:rsid w:val="004032BC"/>
    <w:rsid w:val="004137AE"/>
    <w:rsid w:val="0041524B"/>
    <w:rsid w:val="0042343B"/>
    <w:rsid w:val="0043087C"/>
    <w:rsid w:val="00431C53"/>
    <w:rsid w:val="00437E5D"/>
    <w:rsid w:val="00440D35"/>
    <w:rsid w:val="00441462"/>
    <w:rsid w:val="00443771"/>
    <w:rsid w:val="00444C59"/>
    <w:rsid w:val="00447444"/>
    <w:rsid w:val="00456D98"/>
    <w:rsid w:val="004609FB"/>
    <w:rsid w:val="004641C5"/>
    <w:rsid w:val="00465B42"/>
    <w:rsid w:val="004703D7"/>
    <w:rsid w:val="00471A77"/>
    <w:rsid w:val="00474208"/>
    <w:rsid w:val="00474679"/>
    <w:rsid w:val="004757EE"/>
    <w:rsid w:val="00483915"/>
    <w:rsid w:val="00484326"/>
    <w:rsid w:val="00486439"/>
    <w:rsid w:val="004866AF"/>
    <w:rsid w:val="004918CC"/>
    <w:rsid w:val="00493A2E"/>
    <w:rsid w:val="0049432A"/>
    <w:rsid w:val="00495389"/>
    <w:rsid w:val="00496497"/>
    <w:rsid w:val="004A1A9B"/>
    <w:rsid w:val="004A1E95"/>
    <w:rsid w:val="004A46C0"/>
    <w:rsid w:val="004A5826"/>
    <w:rsid w:val="004B6CC9"/>
    <w:rsid w:val="004C0358"/>
    <w:rsid w:val="004C1707"/>
    <w:rsid w:val="004C3C48"/>
    <w:rsid w:val="004C7692"/>
    <w:rsid w:val="004D5643"/>
    <w:rsid w:val="004E01D4"/>
    <w:rsid w:val="004E0AEB"/>
    <w:rsid w:val="004E5107"/>
    <w:rsid w:val="004F2B3D"/>
    <w:rsid w:val="004F32A6"/>
    <w:rsid w:val="004F3B83"/>
    <w:rsid w:val="004F3F08"/>
    <w:rsid w:val="00500769"/>
    <w:rsid w:val="00505192"/>
    <w:rsid w:val="005109AD"/>
    <w:rsid w:val="00513D88"/>
    <w:rsid w:val="0051420D"/>
    <w:rsid w:val="00516267"/>
    <w:rsid w:val="00516B4D"/>
    <w:rsid w:val="00516E77"/>
    <w:rsid w:val="005178F1"/>
    <w:rsid w:val="00520182"/>
    <w:rsid w:val="00521CC8"/>
    <w:rsid w:val="00527BF7"/>
    <w:rsid w:val="00534178"/>
    <w:rsid w:val="00534484"/>
    <w:rsid w:val="005356C8"/>
    <w:rsid w:val="00535E2A"/>
    <w:rsid w:val="00536FDC"/>
    <w:rsid w:val="005434DD"/>
    <w:rsid w:val="00543693"/>
    <w:rsid w:val="00547224"/>
    <w:rsid w:val="00547D79"/>
    <w:rsid w:val="005540A3"/>
    <w:rsid w:val="00555AFF"/>
    <w:rsid w:val="00556DDE"/>
    <w:rsid w:val="005636C9"/>
    <w:rsid w:val="00565EDC"/>
    <w:rsid w:val="00566CA3"/>
    <w:rsid w:val="005710C3"/>
    <w:rsid w:val="005756A2"/>
    <w:rsid w:val="00575A6B"/>
    <w:rsid w:val="00575AC4"/>
    <w:rsid w:val="005770C3"/>
    <w:rsid w:val="00580BEE"/>
    <w:rsid w:val="0058344C"/>
    <w:rsid w:val="0058425D"/>
    <w:rsid w:val="005844AD"/>
    <w:rsid w:val="0059143B"/>
    <w:rsid w:val="005915E0"/>
    <w:rsid w:val="00594D28"/>
    <w:rsid w:val="005962BE"/>
    <w:rsid w:val="005A247A"/>
    <w:rsid w:val="005A429A"/>
    <w:rsid w:val="005A4E8F"/>
    <w:rsid w:val="005A7D8A"/>
    <w:rsid w:val="005B14D5"/>
    <w:rsid w:val="005B21E5"/>
    <w:rsid w:val="005B2C5F"/>
    <w:rsid w:val="005B3081"/>
    <w:rsid w:val="005B31F2"/>
    <w:rsid w:val="005B4169"/>
    <w:rsid w:val="005C4E6C"/>
    <w:rsid w:val="005C6DDE"/>
    <w:rsid w:val="005C7523"/>
    <w:rsid w:val="005D5056"/>
    <w:rsid w:val="005D581B"/>
    <w:rsid w:val="005D62A4"/>
    <w:rsid w:val="005E476D"/>
    <w:rsid w:val="005E4863"/>
    <w:rsid w:val="005E6F09"/>
    <w:rsid w:val="005F0823"/>
    <w:rsid w:val="005F19DD"/>
    <w:rsid w:val="005F3062"/>
    <w:rsid w:val="005F73C9"/>
    <w:rsid w:val="00601CEF"/>
    <w:rsid w:val="00605A9E"/>
    <w:rsid w:val="00606C98"/>
    <w:rsid w:val="00610DBC"/>
    <w:rsid w:val="00612945"/>
    <w:rsid w:val="00620E18"/>
    <w:rsid w:val="00622CFA"/>
    <w:rsid w:val="00627D0C"/>
    <w:rsid w:val="00632076"/>
    <w:rsid w:val="006323DC"/>
    <w:rsid w:val="00633BDE"/>
    <w:rsid w:val="006508A7"/>
    <w:rsid w:val="00651E20"/>
    <w:rsid w:val="0065270B"/>
    <w:rsid w:val="0065628A"/>
    <w:rsid w:val="00662E53"/>
    <w:rsid w:val="00667930"/>
    <w:rsid w:val="006723E2"/>
    <w:rsid w:val="006734F8"/>
    <w:rsid w:val="006737F1"/>
    <w:rsid w:val="00673ED1"/>
    <w:rsid w:val="00674B69"/>
    <w:rsid w:val="006755AB"/>
    <w:rsid w:val="00676FF6"/>
    <w:rsid w:val="00685CB1"/>
    <w:rsid w:val="006902F6"/>
    <w:rsid w:val="006919F6"/>
    <w:rsid w:val="00691F7C"/>
    <w:rsid w:val="00693824"/>
    <w:rsid w:val="006939D2"/>
    <w:rsid w:val="006940FB"/>
    <w:rsid w:val="006955B4"/>
    <w:rsid w:val="006A1F48"/>
    <w:rsid w:val="006A265C"/>
    <w:rsid w:val="006A3038"/>
    <w:rsid w:val="006A5840"/>
    <w:rsid w:val="006A5C0B"/>
    <w:rsid w:val="006A7224"/>
    <w:rsid w:val="006B07EF"/>
    <w:rsid w:val="006B75F9"/>
    <w:rsid w:val="006B7C47"/>
    <w:rsid w:val="006C289C"/>
    <w:rsid w:val="006C420B"/>
    <w:rsid w:val="006D0BAF"/>
    <w:rsid w:val="006E08E6"/>
    <w:rsid w:val="006E129C"/>
    <w:rsid w:val="006E253A"/>
    <w:rsid w:val="006E651E"/>
    <w:rsid w:val="006E6B14"/>
    <w:rsid w:val="006F5739"/>
    <w:rsid w:val="006F6FC1"/>
    <w:rsid w:val="007009D7"/>
    <w:rsid w:val="0070109D"/>
    <w:rsid w:val="007017B7"/>
    <w:rsid w:val="00710278"/>
    <w:rsid w:val="00710A61"/>
    <w:rsid w:val="007114C9"/>
    <w:rsid w:val="0071181D"/>
    <w:rsid w:val="00712846"/>
    <w:rsid w:val="00713BDD"/>
    <w:rsid w:val="00713C87"/>
    <w:rsid w:val="00714905"/>
    <w:rsid w:val="0072105A"/>
    <w:rsid w:val="00721F0F"/>
    <w:rsid w:val="00722450"/>
    <w:rsid w:val="00724695"/>
    <w:rsid w:val="007311C0"/>
    <w:rsid w:val="00732948"/>
    <w:rsid w:val="00732D1C"/>
    <w:rsid w:val="00736DA0"/>
    <w:rsid w:val="00737D6A"/>
    <w:rsid w:val="0074371D"/>
    <w:rsid w:val="00744B6E"/>
    <w:rsid w:val="00747640"/>
    <w:rsid w:val="007504A0"/>
    <w:rsid w:val="00751F87"/>
    <w:rsid w:val="00756FBA"/>
    <w:rsid w:val="00760D3A"/>
    <w:rsid w:val="00764DCB"/>
    <w:rsid w:val="00770C20"/>
    <w:rsid w:val="007712CE"/>
    <w:rsid w:val="00771DA1"/>
    <w:rsid w:val="00772FB9"/>
    <w:rsid w:val="00773892"/>
    <w:rsid w:val="00790A5B"/>
    <w:rsid w:val="00791553"/>
    <w:rsid w:val="00791629"/>
    <w:rsid w:val="0079529F"/>
    <w:rsid w:val="00795E07"/>
    <w:rsid w:val="007972AB"/>
    <w:rsid w:val="007A0504"/>
    <w:rsid w:val="007A4122"/>
    <w:rsid w:val="007A648C"/>
    <w:rsid w:val="007B1DEC"/>
    <w:rsid w:val="007B26C8"/>
    <w:rsid w:val="007C1301"/>
    <w:rsid w:val="007C1D31"/>
    <w:rsid w:val="007C2B0F"/>
    <w:rsid w:val="007C4888"/>
    <w:rsid w:val="007C5035"/>
    <w:rsid w:val="007D076F"/>
    <w:rsid w:val="007D207B"/>
    <w:rsid w:val="007D429E"/>
    <w:rsid w:val="007D61D7"/>
    <w:rsid w:val="007D6F9D"/>
    <w:rsid w:val="007D7617"/>
    <w:rsid w:val="007E225B"/>
    <w:rsid w:val="007F043C"/>
    <w:rsid w:val="007F25CD"/>
    <w:rsid w:val="008011CD"/>
    <w:rsid w:val="0080144A"/>
    <w:rsid w:val="00802D05"/>
    <w:rsid w:val="00806D8F"/>
    <w:rsid w:val="00814BFD"/>
    <w:rsid w:val="00820469"/>
    <w:rsid w:val="00821C8A"/>
    <w:rsid w:val="00824C25"/>
    <w:rsid w:val="008270C3"/>
    <w:rsid w:val="00847A70"/>
    <w:rsid w:val="008504E2"/>
    <w:rsid w:val="00850E24"/>
    <w:rsid w:val="00854087"/>
    <w:rsid w:val="00863B76"/>
    <w:rsid w:val="00867BDA"/>
    <w:rsid w:val="00867F99"/>
    <w:rsid w:val="00870994"/>
    <w:rsid w:val="00871E8C"/>
    <w:rsid w:val="00877FF9"/>
    <w:rsid w:val="00883730"/>
    <w:rsid w:val="00883AD6"/>
    <w:rsid w:val="00884332"/>
    <w:rsid w:val="00887E8A"/>
    <w:rsid w:val="00894846"/>
    <w:rsid w:val="008A164A"/>
    <w:rsid w:val="008A1C91"/>
    <w:rsid w:val="008A61C9"/>
    <w:rsid w:val="008B1282"/>
    <w:rsid w:val="008B2582"/>
    <w:rsid w:val="008B304C"/>
    <w:rsid w:val="008B5236"/>
    <w:rsid w:val="008B7440"/>
    <w:rsid w:val="008C0651"/>
    <w:rsid w:val="008C16BD"/>
    <w:rsid w:val="008C43B6"/>
    <w:rsid w:val="008C4FFE"/>
    <w:rsid w:val="008C6911"/>
    <w:rsid w:val="008C6C8E"/>
    <w:rsid w:val="008C6CA9"/>
    <w:rsid w:val="008D11F4"/>
    <w:rsid w:val="008D1952"/>
    <w:rsid w:val="008E336C"/>
    <w:rsid w:val="008E5241"/>
    <w:rsid w:val="008E7C09"/>
    <w:rsid w:val="00900735"/>
    <w:rsid w:val="009053B7"/>
    <w:rsid w:val="0090702C"/>
    <w:rsid w:val="00916977"/>
    <w:rsid w:val="00923819"/>
    <w:rsid w:val="00927509"/>
    <w:rsid w:val="00927A59"/>
    <w:rsid w:val="00927C8B"/>
    <w:rsid w:val="009306DD"/>
    <w:rsid w:val="009322BB"/>
    <w:rsid w:val="00933EF3"/>
    <w:rsid w:val="0093485E"/>
    <w:rsid w:val="009419CF"/>
    <w:rsid w:val="00941B88"/>
    <w:rsid w:val="00941CF0"/>
    <w:rsid w:val="00943419"/>
    <w:rsid w:val="00945499"/>
    <w:rsid w:val="00952170"/>
    <w:rsid w:val="0095332C"/>
    <w:rsid w:val="00954DB8"/>
    <w:rsid w:val="009562E9"/>
    <w:rsid w:val="009569F4"/>
    <w:rsid w:val="00956A47"/>
    <w:rsid w:val="009602BE"/>
    <w:rsid w:val="00962EF1"/>
    <w:rsid w:val="00963A0F"/>
    <w:rsid w:val="009657D4"/>
    <w:rsid w:val="00966242"/>
    <w:rsid w:val="00966AF5"/>
    <w:rsid w:val="0097347B"/>
    <w:rsid w:val="0098244A"/>
    <w:rsid w:val="00984369"/>
    <w:rsid w:val="00985305"/>
    <w:rsid w:val="00991746"/>
    <w:rsid w:val="0099367A"/>
    <w:rsid w:val="0099575B"/>
    <w:rsid w:val="00995CC4"/>
    <w:rsid w:val="0099686E"/>
    <w:rsid w:val="009A20CD"/>
    <w:rsid w:val="009A2BEF"/>
    <w:rsid w:val="009A3D7B"/>
    <w:rsid w:val="009A453E"/>
    <w:rsid w:val="009A47BE"/>
    <w:rsid w:val="009A54E9"/>
    <w:rsid w:val="009A76EC"/>
    <w:rsid w:val="009B3787"/>
    <w:rsid w:val="009B38DD"/>
    <w:rsid w:val="009B4884"/>
    <w:rsid w:val="009B7FD5"/>
    <w:rsid w:val="009C21E6"/>
    <w:rsid w:val="009C5859"/>
    <w:rsid w:val="009C5DA8"/>
    <w:rsid w:val="009D308E"/>
    <w:rsid w:val="009D66EF"/>
    <w:rsid w:val="009D6CBF"/>
    <w:rsid w:val="009D7E5F"/>
    <w:rsid w:val="009E16B4"/>
    <w:rsid w:val="009E21B0"/>
    <w:rsid w:val="009E4AF5"/>
    <w:rsid w:val="009E4E3D"/>
    <w:rsid w:val="009E63D5"/>
    <w:rsid w:val="009E68A4"/>
    <w:rsid w:val="009E7B48"/>
    <w:rsid w:val="009F0A98"/>
    <w:rsid w:val="009F2193"/>
    <w:rsid w:val="009F3916"/>
    <w:rsid w:val="009F6A47"/>
    <w:rsid w:val="00A00A49"/>
    <w:rsid w:val="00A00F29"/>
    <w:rsid w:val="00A01FE9"/>
    <w:rsid w:val="00A021E5"/>
    <w:rsid w:val="00A04562"/>
    <w:rsid w:val="00A140DD"/>
    <w:rsid w:val="00A14BDB"/>
    <w:rsid w:val="00A26637"/>
    <w:rsid w:val="00A32FB4"/>
    <w:rsid w:val="00A3634E"/>
    <w:rsid w:val="00A43252"/>
    <w:rsid w:val="00A47B82"/>
    <w:rsid w:val="00A53B3A"/>
    <w:rsid w:val="00A564BB"/>
    <w:rsid w:val="00A571E2"/>
    <w:rsid w:val="00A61732"/>
    <w:rsid w:val="00A619C5"/>
    <w:rsid w:val="00A61E6F"/>
    <w:rsid w:val="00A65A1E"/>
    <w:rsid w:val="00A70D01"/>
    <w:rsid w:val="00A70DA4"/>
    <w:rsid w:val="00A711CE"/>
    <w:rsid w:val="00A72EF9"/>
    <w:rsid w:val="00A73DA8"/>
    <w:rsid w:val="00A73DD3"/>
    <w:rsid w:val="00A75473"/>
    <w:rsid w:val="00A77DEC"/>
    <w:rsid w:val="00A80056"/>
    <w:rsid w:val="00A90FB7"/>
    <w:rsid w:val="00A9366A"/>
    <w:rsid w:val="00A956F7"/>
    <w:rsid w:val="00A965FA"/>
    <w:rsid w:val="00AA0072"/>
    <w:rsid w:val="00AA2015"/>
    <w:rsid w:val="00AA2131"/>
    <w:rsid w:val="00AA2788"/>
    <w:rsid w:val="00AB004F"/>
    <w:rsid w:val="00AB1047"/>
    <w:rsid w:val="00AB4F70"/>
    <w:rsid w:val="00AB58A9"/>
    <w:rsid w:val="00AB76A8"/>
    <w:rsid w:val="00AC5ABF"/>
    <w:rsid w:val="00AC7445"/>
    <w:rsid w:val="00AC7823"/>
    <w:rsid w:val="00AD1036"/>
    <w:rsid w:val="00AD14E0"/>
    <w:rsid w:val="00AD5CF9"/>
    <w:rsid w:val="00AD6325"/>
    <w:rsid w:val="00AD734D"/>
    <w:rsid w:val="00AD79A7"/>
    <w:rsid w:val="00AE1E95"/>
    <w:rsid w:val="00AE33CC"/>
    <w:rsid w:val="00AE4ADF"/>
    <w:rsid w:val="00AE52A8"/>
    <w:rsid w:val="00AE79B2"/>
    <w:rsid w:val="00AF0040"/>
    <w:rsid w:val="00AF12F1"/>
    <w:rsid w:val="00AF27A4"/>
    <w:rsid w:val="00B054BF"/>
    <w:rsid w:val="00B05BE0"/>
    <w:rsid w:val="00B111AC"/>
    <w:rsid w:val="00B20E78"/>
    <w:rsid w:val="00B220DD"/>
    <w:rsid w:val="00B24BB9"/>
    <w:rsid w:val="00B31650"/>
    <w:rsid w:val="00B325BA"/>
    <w:rsid w:val="00B35132"/>
    <w:rsid w:val="00B427BE"/>
    <w:rsid w:val="00B4399A"/>
    <w:rsid w:val="00B457F8"/>
    <w:rsid w:val="00B47D23"/>
    <w:rsid w:val="00B47F42"/>
    <w:rsid w:val="00B53C99"/>
    <w:rsid w:val="00B55FF1"/>
    <w:rsid w:val="00B6254A"/>
    <w:rsid w:val="00B6461A"/>
    <w:rsid w:val="00B6523E"/>
    <w:rsid w:val="00B66F71"/>
    <w:rsid w:val="00B67E9F"/>
    <w:rsid w:val="00B70A09"/>
    <w:rsid w:val="00B73EC4"/>
    <w:rsid w:val="00B73F10"/>
    <w:rsid w:val="00B8463E"/>
    <w:rsid w:val="00B918BB"/>
    <w:rsid w:val="00B92B98"/>
    <w:rsid w:val="00B93357"/>
    <w:rsid w:val="00B940B5"/>
    <w:rsid w:val="00B9719E"/>
    <w:rsid w:val="00B973B0"/>
    <w:rsid w:val="00B9761B"/>
    <w:rsid w:val="00BA325E"/>
    <w:rsid w:val="00BA3B6D"/>
    <w:rsid w:val="00BA530E"/>
    <w:rsid w:val="00BB097D"/>
    <w:rsid w:val="00BB23D9"/>
    <w:rsid w:val="00BB29E2"/>
    <w:rsid w:val="00BB3C04"/>
    <w:rsid w:val="00BB5576"/>
    <w:rsid w:val="00BB7EA1"/>
    <w:rsid w:val="00BC389A"/>
    <w:rsid w:val="00BC3ADF"/>
    <w:rsid w:val="00BC623F"/>
    <w:rsid w:val="00BC6453"/>
    <w:rsid w:val="00BD12A6"/>
    <w:rsid w:val="00BD4467"/>
    <w:rsid w:val="00BD46BA"/>
    <w:rsid w:val="00BD544F"/>
    <w:rsid w:val="00BD5D9E"/>
    <w:rsid w:val="00BD6195"/>
    <w:rsid w:val="00BE2458"/>
    <w:rsid w:val="00BE3759"/>
    <w:rsid w:val="00BE5911"/>
    <w:rsid w:val="00BE622C"/>
    <w:rsid w:val="00BE7576"/>
    <w:rsid w:val="00BF3276"/>
    <w:rsid w:val="00BF3739"/>
    <w:rsid w:val="00BF4900"/>
    <w:rsid w:val="00BF67DF"/>
    <w:rsid w:val="00BF6E9B"/>
    <w:rsid w:val="00BF7446"/>
    <w:rsid w:val="00C01DD4"/>
    <w:rsid w:val="00C04F67"/>
    <w:rsid w:val="00C07492"/>
    <w:rsid w:val="00C07CBE"/>
    <w:rsid w:val="00C27EF9"/>
    <w:rsid w:val="00C31A3C"/>
    <w:rsid w:val="00C3225B"/>
    <w:rsid w:val="00C32530"/>
    <w:rsid w:val="00C3501D"/>
    <w:rsid w:val="00C45156"/>
    <w:rsid w:val="00C47A1C"/>
    <w:rsid w:val="00C50914"/>
    <w:rsid w:val="00C50EF7"/>
    <w:rsid w:val="00C52110"/>
    <w:rsid w:val="00C57341"/>
    <w:rsid w:val="00C61602"/>
    <w:rsid w:val="00C617DE"/>
    <w:rsid w:val="00C62481"/>
    <w:rsid w:val="00C6504E"/>
    <w:rsid w:val="00C6778C"/>
    <w:rsid w:val="00C70E25"/>
    <w:rsid w:val="00C73C15"/>
    <w:rsid w:val="00C7602A"/>
    <w:rsid w:val="00C76C49"/>
    <w:rsid w:val="00C770EE"/>
    <w:rsid w:val="00C83922"/>
    <w:rsid w:val="00C91D12"/>
    <w:rsid w:val="00C92F76"/>
    <w:rsid w:val="00C94208"/>
    <w:rsid w:val="00C949F5"/>
    <w:rsid w:val="00C95BF9"/>
    <w:rsid w:val="00C96831"/>
    <w:rsid w:val="00C96C8F"/>
    <w:rsid w:val="00C96F7D"/>
    <w:rsid w:val="00CA098B"/>
    <w:rsid w:val="00CB6AD7"/>
    <w:rsid w:val="00CC2551"/>
    <w:rsid w:val="00CC2D05"/>
    <w:rsid w:val="00CC3181"/>
    <w:rsid w:val="00CC5A23"/>
    <w:rsid w:val="00CC615C"/>
    <w:rsid w:val="00CC76C8"/>
    <w:rsid w:val="00CD4AF1"/>
    <w:rsid w:val="00CD571B"/>
    <w:rsid w:val="00CE11B4"/>
    <w:rsid w:val="00CE1458"/>
    <w:rsid w:val="00CE2226"/>
    <w:rsid w:val="00CE25A8"/>
    <w:rsid w:val="00CE7180"/>
    <w:rsid w:val="00CF2F51"/>
    <w:rsid w:val="00CF62C0"/>
    <w:rsid w:val="00D00C81"/>
    <w:rsid w:val="00D02592"/>
    <w:rsid w:val="00D02657"/>
    <w:rsid w:val="00D02AAE"/>
    <w:rsid w:val="00D02C7F"/>
    <w:rsid w:val="00D04E4F"/>
    <w:rsid w:val="00D10052"/>
    <w:rsid w:val="00D1073F"/>
    <w:rsid w:val="00D13FA8"/>
    <w:rsid w:val="00D200F1"/>
    <w:rsid w:val="00D21F8A"/>
    <w:rsid w:val="00D22A06"/>
    <w:rsid w:val="00D2447E"/>
    <w:rsid w:val="00D30DE7"/>
    <w:rsid w:val="00D33B58"/>
    <w:rsid w:val="00D33FD5"/>
    <w:rsid w:val="00D34F20"/>
    <w:rsid w:val="00D35CFA"/>
    <w:rsid w:val="00D42D28"/>
    <w:rsid w:val="00D4366D"/>
    <w:rsid w:val="00D47853"/>
    <w:rsid w:val="00D51F1D"/>
    <w:rsid w:val="00D532D7"/>
    <w:rsid w:val="00D54B9B"/>
    <w:rsid w:val="00D57404"/>
    <w:rsid w:val="00D5773E"/>
    <w:rsid w:val="00D57D08"/>
    <w:rsid w:val="00D60F20"/>
    <w:rsid w:val="00D620C4"/>
    <w:rsid w:val="00D622F5"/>
    <w:rsid w:val="00D655D2"/>
    <w:rsid w:val="00D67FDD"/>
    <w:rsid w:val="00D72634"/>
    <w:rsid w:val="00D72693"/>
    <w:rsid w:val="00D73FB9"/>
    <w:rsid w:val="00D7556D"/>
    <w:rsid w:val="00D75E8F"/>
    <w:rsid w:val="00D76819"/>
    <w:rsid w:val="00D828AD"/>
    <w:rsid w:val="00D87592"/>
    <w:rsid w:val="00D878E4"/>
    <w:rsid w:val="00D91761"/>
    <w:rsid w:val="00D91F1E"/>
    <w:rsid w:val="00D9416D"/>
    <w:rsid w:val="00D95EE5"/>
    <w:rsid w:val="00DA2EF6"/>
    <w:rsid w:val="00DA391B"/>
    <w:rsid w:val="00DB2270"/>
    <w:rsid w:val="00DB72E3"/>
    <w:rsid w:val="00DC00E8"/>
    <w:rsid w:val="00DC0E59"/>
    <w:rsid w:val="00DC219B"/>
    <w:rsid w:val="00DC497E"/>
    <w:rsid w:val="00DC7C49"/>
    <w:rsid w:val="00DD1764"/>
    <w:rsid w:val="00DD3266"/>
    <w:rsid w:val="00DD3622"/>
    <w:rsid w:val="00DD3927"/>
    <w:rsid w:val="00DD3C70"/>
    <w:rsid w:val="00DE01B6"/>
    <w:rsid w:val="00DE02BC"/>
    <w:rsid w:val="00DE11BE"/>
    <w:rsid w:val="00DE2D5E"/>
    <w:rsid w:val="00DE2DC4"/>
    <w:rsid w:val="00DE3354"/>
    <w:rsid w:val="00DE542C"/>
    <w:rsid w:val="00DE6D7B"/>
    <w:rsid w:val="00DF04B7"/>
    <w:rsid w:val="00DF10FB"/>
    <w:rsid w:val="00DF51DD"/>
    <w:rsid w:val="00E021F1"/>
    <w:rsid w:val="00E0241F"/>
    <w:rsid w:val="00E03157"/>
    <w:rsid w:val="00E0422A"/>
    <w:rsid w:val="00E079C6"/>
    <w:rsid w:val="00E07C5A"/>
    <w:rsid w:val="00E1278B"/>
    <w:rsid w:val="00E127C2"/>
    <w:rsid w:val="00E13EB4"/>
    <w:rsid w:val="00E13F30"/>
    <w:rsid w:val="00E15AC9"/>
    <w:rsid w:val="00E21D97"/>
    <w:rsid w:val="00E21DCC"/>
    <w:rsid w:val="00E21FB7"/>
    <w:rsid w:val="00E23B94"/>
    <w:rsid w:val="00E26310"/>
    <w:rsid w:val="00E2648E"/>
    <w:rsid w:val="00E27EF3"/>
    <w:rsid w:val="00E3037E"/>
    <w:rsid w:val="00E3126A"/>
    <w:rsid w:val="00E31B18"/>
    <w:rsid w:val="00E31BDB"/>
    <w:rsid w:val="00E36B00"/>
    <w:rsid w:val="00E37001"/>
    <w:rsid w:val="00E37196"/>
    <w:rsid w:val="00E403B8"/>
    <w:rsid w:val="00E41A9E"/>
    <w:rsid w:val="00E438B6"/>
    <w:rsid w:val="00E46FCD"/>
    <w:rsid w:val="00E513D2"/>
    <w:rsid w:val="00E55AB2"/>
    <w:rsid w:val="00E57E61"/>
    <w:rsid w:val="00E6170D"/>
    <w:rsid w:val="00E635CE"/>
    <w:rsid w:val="00E64A8E"/>
    <w:rsid w:val="00E67221"/>
    <w:rsid w:val="00E769D3"/>
    <w:rsid w:val="00E77996"/>
    <w:rsid w:val="00E86FE0"/>
    <w:rsid w:val="00E87D23"/>
    <w:rsid w:val="00E95A6D"/>
    <w:rsid w:val="00EA2F42"/>
    <w:rsid w:val="00EA35B8"/>
    <w:rsid w:val="00EA7584"/>
    <w:rsid w:val="00EB01AF"/>
    <w:rsid w:val="00EC09C4"/>
    <w:rsid w:val="00EC1979"/>
    <w:rsid w:val="00EC3F1A"/>
    <w:rsid w:val="00ED1620"/>
    <w:rsid w:val="00ED3590"/>
    <w:rsid w:val="00ED6498"/>
    <w:rsid w:val="00ED7746"/>
    <w:rsid w:val="00EE1CCF"/>
    <w:rsid w:val="00EE3753"/>
    <w:rsid w:val="00EF089A"/>
    <w:rsid w:val="00EF0E09"/>
    <w:rsid w:val="00EF1653"/>
    <w:rsid w:val="00F00211"/>
    <w:rsid w:val="00F01934"/>
    <w:rsid w:val="00F026DB"/>
    <w:rsid w:val="00F04574"/>
    <w:rsid w:val="00F04F59"/>
    <w:rsid w:val="00F075C8"/>
    <w:rsid w:val="00F07ACB"/>
    <w:rsid w:val="00F12D75"/>
    <w:rsid w:val="00F17EC5"/>
    <w:rsid w:val="00F23939"/>
    <w:rsid w:val="00F2489A"/>
    <w:rsid w:val="00F31026"/>
    <w:rsid w:val="00F323A2"/>
    <w:rsid w:val="00F3524F"/>
    <w:rsid w:val="00F36970"/>
    <w:rsid w:val="00F37AB1"/>
    <w:rsid w:val="00F47DEA"/>
    <w:rsid w:val="00F512CE"/>
    <w:rsid w:val="00F52070"/>
    <w:rsid w:val="00F529D2"/>
    <w:rsid w:val="00F533CC"/>
    <w:rsid w:val="00F53405"/>
    <w:rsid w:val="00F535FA"/>
    <w:rsid w:val="00F53B38"/>
    <w:rsid w:val="00F649E5"/>
    <w:rsid w:val="00F65EC1"/>
    <w:rsid w:val="00F67840"/>
    <w:rsid w:val="00F75378"/>
    <w:rsid w:val="00F772A4"/>
    <w:rsid w:val="00F80C37"/>
    <w:rsid w:val="00F854D8"/>
    <w:rsid w:val="00F9264D"/>
    <w:rsid w:val="00F9286D"/>
    <w:rsid w:val="00F95B03"/>
    <w:rsid w:val="00F96FD2"/>
    <w:rsid w:val="00F9708F"/>
    <w:rsid w:val="00F97992"/>
    <w:rsid w:val="00F97ADF"/>
    <w:rsid w:val="00FA1198"/>
    <w:rsid w:val="00FA4502"/>
    <w:rsid w:val="00FA568A"/>
    <w:rsid w:val="00FA73A9"/>
    <w:rsid w:val="00FB14AE"/>
    <w:rsid w:val="00FC4AA6"/>
    <w:rsid w:val="00FC652C"/>
    <w:rsid w:val="00FC7AD1"/>
    <w:rsid w:val="00FC7C55"/>
    <w:rsid w:val="00FD09F9"/>
    <w:rsid w:val="00FD21E3"/>
    <w:rsid w:val="00FD2C23"/>
    <w:rsid w:val="00FD70B5"/>
    <w:rsid w:val="00FE5D76"/>
    <w:rsid w:val="00FF0306"/>
    <w:rsid w:val="00FF1491"/>
    <w:rsid w:val="00FF55C1"/>
    <w:rsid w:val="01C34939"/>
    <w:rsid w:val="01D958A4"/>
    <w:rsid w:val="03426C9A"/>
    <w:rsid w:val="03A01C6D"/>
    <w:rsid w:val="04803C5E"/>
    <w:rsid w:val="05216410"/>
    <w:rsid w:val="05C06BD7"/>
    <w:rsid w:val="05E87466"/>
    <w:rsid w:val="06523118"/>
    <w:rsid w:val="06752E14"/>
    <w:rsid w:val="067945DC"/>
    <w:rsid w:val="06F2558C"/>
    <w:rsid w:val="098424BC"/>
    <w:rsid w:val="0AB74FA0"/>
    <w:rsid w:val="0B92362D"/>
    <w:rsid w:val="0BB1688B"/>
    <w:rsid w:val="0C960E59"/>
    <w:rsid w:val="0D196B56"/>
    <w:rsid w:val="0DCF7A68"/>
    <w:rsid w:val="0F0E18EA"/>
    <w:rsid w:val="0F801499"/>
    <w:rsid w:val="109E09C9"/>
    <w:rsid w:val="10E254AA"/>
    <w:rsid w:val="1183190E"/>
    <w:rsid w:val="127E046C"/>
    <w:rsid w:val="12932EDA"/>
    <w:rsid w:val="1294430B"/>
    <w:rsid w:val="135720BC"/>
    <w:rsid w:val="141D3A32"/>
    <w:rsid w:val="162446DD"/>
    <w:rsid w:val="17AB3266"/>
    <w:rsid w:val="17F04A96"/>
    <w:rsid w:val="193A625F"/>
    <w:rsid w:val="19596E6B"/>
    <w:rsid w:val="1A665E00"/>
    <w:rsid w:val="1AA86066"/>
    <w:rsid w:val="1C6B1D4A"/>
    <w:rsid w:val="1DB019AD"/>
    <w:rsid w:val="203377F4"/>
    <w:rsid w:val="20A44828"/>
    <w:rsid w:val="21201D0A"/>
    <w:rsid w:val="21645F83"/>
    <w:rsid w:val="22CA42A0"/>
    <w:rsid w:val="242B7069"/>
    <w:rsid w:val="249858A1"/>
    <w:rsid w:val="260A1B8F"/>
    <w:rsid w:val="26495536"/>
    <w:rsid w:val="27BF0508"/>
    <w:rsid w:val="29F41385"/>
    <w:rsid w:val="2A162A4A"/>
    <w:rsid w:val="2A7614CF"/>
    <w:rsid w:val="2B333962"/>
    <w:rsid w:val="2B49018F"/>
    <w:rsid w:val="2C2D5D75"/>
    <w:rsid w:val="2F414F6C"/>
    <w:rsid w:val="3010414B"/>
    <w:rsid w:val="32957AA4"/>
    <w:rsid w:val="34573727"/>
    <w:rsid w:val="34B912D4"/>
    <w:rsid w:val="36501FC0"/>
    <w:rsid w:val="3739441D"/>
    <w:rsid w:val="37861808"/>
    <w:rsid w:val="3B130C5F"/>
    <w:rsid w:val="3B182C9D"/>
    <w:rsid w:val="3BBF6FCF"/>
    <w:rsid w:val="3BE367AC"/>
    <w:rsid w:val="3C5C23A5"/>
    <w:rsid w:val="3C614088"/>
    <w:rsid w:val="3DCF3E85"/>
    <w:rsid w:val="3E875B65"/>
    <w:rsid w:val="3EB355E2"/>
    <w:rsid w:val="3FDE59A5"/>
    <w:rsid w:val="40C80836"/>
    <w:rsid w:val="41702337"/>
    <w:rsid w:val="41ED035D"/>
    <w:rsid w:val="42AE7E95"/>
    <w:rsid w:val="430B318A"/>
    <w:rsid w:val="435A025B"/>
    <w:rsid w:val="461218BD"/>
    <w:rsid w:val="46CD3173"/>
    <w:rsid w:val="47440FE7"/>
    <w:rsid w:val="478A2FB0"/>
    <w:rsid w:val="47E06FE3"/>
    <w:rsid w:val="48354A65"/>
    <w:rsid w:val="48661149"/>
    <w:rsid w:val="49536B2B"/>
    <w:rsid w:val="49CD1B1E"/>
    <w:rsid w:val="4A692E25"/>
    <w:rsid w:val="4BCC33F7"/>
    <w:rsid w:val="4C2C1E65"/>
    <w:rsid w:val="4CBC3DED"/>
    <w:rsid w:val="4CFA7445"/>
    <w:rsid w:val="4D550108"/>
    <w:rsid w:val="4D9D0A43"/>
    <w:rsid w:val="4DC23403"/>
    <w:rsid w:val="4E115023"/>
    <w:rsid w:val="4E7A015F"/>
    <w:rsid w:val="4F9C7C91"/>
    <w:rsid w:val="51874CC6"/>
    <w:rsid w:val="519B3C1F"/>
    <w:rsid w:val="51A056CA"/>
    <w:rsid w:val="51A34B85"/>
    <w:rsid w:val="5539694F"/>
    <w:rsid w:val="555F6FD1"/>
    <w:rsid w:val="56F33D8A"/>
    <w:rsid w:val="56F41486"/>
    <w:rsid w:val="572172AD"/>
    <w:rsid w:val="572C5638"/>
    <w:rsid w:val="576F0513"/>
    <w:rsid w:val="57A15818"/>
    <w:rsid w:val="57FF2F6E"/>
    <w:rsid w:val="58145BC7"/>
    <w:rsid w:val="58653142"/>
    <w:rsid w:val="59D11302"/>
    <w:rsid w:val="5AE13DD8"/>
    <w:rsid w:val="5AE4339C"/>
    <w:rsid w:val="5B2D0C68"/>
    <w:rsid w:val="5C7378EC"/>
    <w:rsid w:val="5C7906B8"/>
    <w:rsid w:val="5D8F086D"/>
    <w:rsid w:val="5FA4435D"/>
    <w:rsid w:val="61263978"/>
    <w:rsid w:val="61D20F91"/>
    <w:rsid w:val="61E145A0"/>
    <w:rsid w:val="622F08AF"/>
    <w:rsid w:val="62E301D1"/>
    <w:rsid w:val="63375C49"/>
    <w:rsid w:val="63A95043"/>
    <w:rsid w:val="6439518D"/>
    <w:rsid w:val="64A52F48"/>
    <w:rsid w:val="650D09EB"/>
    <w:rsid w:val="66D36F6B"/>
    <w:rsid w:val="67006158"/>
    <w:rsid w:val="671D51DB"/>
    <w:rsid w:val="6732199D"/>
    <w:rsid w:val="681D62D5"/>
    <w:rsid w:val="68954D7F"/>
    <w:rsid w:val="68D92243"/>
    <w:rsid w:val="697B5F61"/>
    <w:rsid w:val="6A785E88"/>
    <w:rsid w:val="6B002E6C"/>
    <w:rsid w:val="6B2D5045"/>
    <w:rsid w:val="6BF87F8F"/>
    <w:rsid w:val="6C8D5AF0"/>
    <w:rsid w:val="6D994473"/>
    <w:rsid w:val="6DB45D87"/>
    <w:rsid w:val="6EFC21C3"/>
    <w:rsid w:val="6F1775CE"/>
    <w:rsid w:val="6F1A1DDC"/>
    <w:rsid w:val="708A3FB5"/>
    <w:rsid w:val="70C76DF1"/>
    <w:rsid w:val="70FA0CB6"/>
    <w:rsid w:val="71255AD4"/>
    <w:rsid w:val="71797098"/>
    <w:rsid w:val="739D5149"/>
    <w:rsid w:val="73FF6D74"/>
    <w:rsid w:val="74FD43A0"/>
    <w:rsid w:val="77471893"/>
    <w:rsid w:val="782E3772"/>
    <w:rsid w:val="78D006E5"/>
    <w:rsid w:val="791A5379"/>
    <w:rsid w:val="7A392094"/>
    <w:rsid w:val="7AF035FF"/>
    <w:rsid w:val="7B0B77F2"/>
    <w:rsid w:val="7CDB60A1"/>
    <w:rsid w:val="7D406248"/>
    <w:rsid w:val="7F226F1E"/>
    <w:rsid w:val="7FD847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semiHidden="0" w:name="macro"/>
    <w:lsdException w:uiPriority="0" w:name="toa heading"/>
    <w:lsdException w:uiPriority="0" w:name="List"/>
    <w:lsdException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uiPriority="0" w:name="List Continue"/>
    <w:lsdException w:uiPriority="0" w:name="List Continue 2"/>
    <w:lsdException w:uiPriority="0" w:semiHidden="0" w:name="List Continue 3"/>
    <w:lsdException w:uiPriority="0" w:semiHidden="0" w:name="List Continue 4"/>
    <w:lsdException w:uiPriority="0" w:semiHidden="0" w:name="List Continue 5"/>
    <w:lsdException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name="Body Text Indent 2"/>
    <w:lsdException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widowControl w:val="0"/>
      <w:snapToGrid w:val="0"/>
      <w:spacing w:line="520" w:lineRule="exact"/>
      <w:jc w:val="both"/>
      <w:outlineLvl w:val="0"/>
    </w:pPr>
    <w:rPr>
      <w:rFonts w:ascii="Times New Roman" w:hAnsi="Times New Roman"/>
      <w:spacing w:val="0"/>
      <w:kern w:val="2"/>
      <w:sz w:val="30"/>
      <w:szCs w:val="23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5">
    <w:name w:val="caption"/>
    <w:basedOn w:val="1"/>
    <w:next w:val="1"/>
    <w:qFormat/>
    <w:uiPriority w:val="0"/>
    <w:pPr>
      <w:widowControl w:val="0"/>
      <w:spacing w:before="152" w:after="160"/>
      <w:jc w:val="both"/>
    </w:pPr>
    <w:rPr>
      <w:rFonts w:eastAsia="黑体" w:cs="Arial"/>
      <w:spacing w:val="0"/>
      <w:kern w:val="2"/>
    </w:rPr>
  </w:style>
  <w:style w:type="paragraph" w:styleId="6">
    <w:name w:val="annotation text"/>
    <w:basedOn w:val="1"/>
    <w:link w:val="32"/>
    <w:qFormat/>
    <w:uiPriority w:val="0"/>
  </w:style>
  <w:style w:type="paragraph" w:styleId="7">
    <w:name w:val="Body Text"/>
    <w:basedOn w:val="1"/>
    <w:semiHidden/>
    <w:qFormat/>
    <w:uiPriority w:val="0"/>
    <w:pPr>
      <w:snapToGrid w:val="0"/>
      <w:spacing w:beforeLines="250"/>
      <w:jc w:val="center"/>
    </w:pPr>
    <w:rPr>
      <w:rFonts w:ascii="宋体"/>
      <w:b/>
      <w:sz w:val="44"/>
    </w:rPr>
  </w:style>
  <w:style w:type="paragraph" w:styleId="8">
    <w:name w:val="Body Text Indent"/>
    <w:basedOn w:val="1"/>
    <w:semiHidden/>
    <w:qFormat/>
    <w:uiPriority w:val="0"/>
    <w:pPr>
      <w:snapToGrid w:val="0"/>
      <w:spacing w:line="480" w:lineRule="exact"/>
      <w:ind w:firstLine="570"/>
    </w:pPr>
    <w:rPr>
      <w:rFonts w:ascii="仿宋_GB2312" w:eastAsia="仿宋_GB2312"/>
      <w:sz w:val="30"/>
    </w:rPr>
  </w:style>
  <w:style w:type="paragraph" w:styleId="9">
    <w:name w:val="Date"/>
    <w:basedOn w:val="1"/>
    <w:next w:val="1"/>
    <w:semiHidden/>
    <w:qFormat/>
    <w:uiPriority w:val="0"/>
    <w:pPr>
      <w:ind w:left="100" w:leftChars="2500"/>
    </w:pPr>
    <w:rPr>
      <w:sz w:val="30"/>
    </w:rPr>
  </w:style>
  <w:style w:type="paragraph" w:styleId="10">
    <w:name w:val="Body Text Indent 2"/>
    <w:basedOn w:val="1"/>
    <w:semiHidden/>
    <w:qFormat/>
    <w:uiPriority w:val="0"/>
    <w:pPr>
      <w:ind w:firstLine="580" w:firstLineChars="200"/>
    </w:pPr>
    <w:rPr>
      <w:rFonts w:ascii="Times New Roman" w:hAnsi="Times New Roman" w:eastAsia="仿宋_GB2312"/>
      <w:color w:val="000000"/>
      <w:sz w:val="30"/>
      <w:szCs w:val="40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2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/>
      <w:spacing w:val="0"/>
      <w:sz w:val="24"/>
      <w:szCs w:val="24"/>
    </w:rPr>
  </w:style>
  <w:style w:type="paragraph" w:styleId="15">
    <w:name w:val="annotation subject"/>
    <w:basedOn w:val="6"/>
    <w:next w:val="6"/>
    <w:link w:val="33"/>
    <w:qFormat/>
    <w:uiPriority w:val="0"/>
    <w:rPr>
      <w:b/>
      <w:bCs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FollowedHyperlink"/>
    <w:semiHidden/>
    <w:qFormat/>
    <w:uiPriority w:val="0"/>
    <w:rPr>
      <w:rFonts w:cs="Times New Roman"/>
      <w:color w:val="800080"/>
      <w:u w:val="single"/>
    </w:rPr>
  </w:style>
  <w:style w:type="character" w:styleId="20">
    <w:name w:val="Hyperlink"/>
    <w:semiHidden/>
    <w:qFormat/>
    <w:uiPriority w:val="0"/>
    <w:rPr>
      <w:rFonts w:cs="Times New Roman"/>
      <w:color w:val="0000FF"/>
      <w:u w:val="single"/>
    </w:rPr>
  </w:style>
  <w:style w:type="character" w:styleId="21">
    <w:name w:val="annotation reference"/>
    <w:basedOn w:val="18"/>
    <w:qFormat/>
    <w:uiPriority w:val="0"/>
    <w:rPr>
      <w:sz w:val="21"/>
      <w:szCs w:val="21"/>
    </w:rPr>
  </w:style>
  <w:style w:type="character" w:customStyle="1" w:styleId="22">
    <w:name w:val="页眉 Char"/>
    <w:link w:val="13"/>
    <w:semiHidden/>
    <w:qFormat/>
    <w:locked/>
    <w:uiPriority w:val="0"/>
    <w:rPr>
      <w:rFonts w:ascii="Arial" w:hAnsi="Arial" w:cs="Times New Roman"/>
      <w:spacing w:val="-5"/>
      <w:sz w:val="18"/>
      <w:szCs w:val="18"/>
    </w:rPr>
  </w:style>
  <w:style w:type="character" w:customStyle="1" w:styleId="23">
    <w:name w:val="页脚 Char"/>
    <w:link w:val="12"/>
    <w:qFormat/>
    <w:locked/>
    <w:uiPriority w:val="0"/>
    <w:rPr>
      <w:rFonts w:ascii="Arial" w:hAnsi="Arial" w:cs="Times New Roman"/>
      <w:spacing w:val="-5"/>
      <w:sz w:val="18"/>
      <w:szCs w:val="18"/>
    </w:rPr>
  </w:style>
  <w:style w:type="paragraph" w:customStyle="1" w:styleId="24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spacing w:val="0"/>
      <w:kern w:val="2"/>
      <w:sz w:val="21"/>
      <w:szCs w:val="22"/>
    </w:rPr>
  </w:style>
  <w:style w:type="character" w:customStyle="1" w:styleId="25">
    <w:name w:val="标题 #1_"/>
    <w:link w:val="26"/>
    <w:qFormat/>
    <w:uiPriority w:val="0"/>
    <w:rPr>
      <w:rFonts w:ascii="MingLiU" w:hAnsi="MingLiU" w:eastAsia="MingLiU" w:cs="MingLiU"/>
      <w:sz w:val="36"/>
      <w:szCs w:val="36"/>
      <w:shd w:val="clear" w:color="auto" w:fill="FFFFFF"/>
    </w:rPr>
  </w:style>
  <w:style w:type="paragraph" w:customStyle="1" w:styleId="26">
    <w:name w:val="标题 #1"/>
    <w:basedOn w:val="1"/>
    <w:link w:val="25"/>
    <w:qFormat/>
    <w:uiPriority w:val="0"/>
    <w:pPr>
      <w:widowControl w:val="0"/>
      <w:shd w:val="clear" w:color="auto" w:fill="FFFFFF"/>
      <w:spacing w:after="240" w:line="0" w:lineRule="atLeast"/>
      <w:outlineLvl w:val="0"/>
    </w:pPr>
    <w:rPr>
      <w:rFonts w:ascii="MingLiU" w:hAnsi="MingLiU" w:eastAsia="MingLiU" w:cs="MingLiU"/>
      <w:spacing w:val="0"/>
      <w:sz w:val="36"/>
      <w:szCs w:val="36"/>
    </w:rPr>
  </w:style>
  <w:style w:type="character" w:customStyle="1" w:styleId="27">
    <w:name w:val="正文文本 (3)_"/>
    <w:link w:val="28"/>
    <w:qFormat/>
    <w:uiPriority w:val="0"/>
    <w:rPr>
      <w:rFonts w:ascii="MingLiU" w:hAnsi="MingLiU" w:eastAsia="MingLiU" w:cs="MingLiU"/>
      <w:b/>
      <w:bCs/>
      <w:sz w:val="23"/>
      <w:szCs w:val="23"/>
      <w:shd w:val="clear" w:color="auto" w:fill="FFFFFF"/>
    </w:rPr>
  </w:style>
  <w:style w:type="paragraph" w:customStyle="1" w:styleId="28">
    <w:name w:val="正文文本 (3)"/>
    <w:basedOn w:val="1"/>
    <w:link w:val="27"/>
    <w:qFormat/>
    <w:uiPriority w:val="0"/>
    <w:pPr>
      <w:widowControl w:val="0"/>
      <w:shd w:val="clear" w:color="auto" w:fill="FFFFFF"/>
      <w:spacing w:before="240" w:line="307" w:lineRule="exact"/>
      <w:jc w:val="distribute"/>
    </w:pPr>
    <w:rPr>
      <w:rFonts w:ascii="MingLiU" w:hAnsi="MingLiU" w:eastAsia="MingLiU" w:cs="MingLiU"/>
      <w:b/>
      <w:bCs/>
      <w:spacing w:val="0"/>
      <w:sz w:val="23"/>
      <w:szCs w:val="23"/>
    </w:rPr>
  </w:style>
  <w:style w:type="character" w:customStyle="1" w:styleId="29">
    <w:name w:val="正文文本 (2)_"/>
    <w:link w:val="30"/>
    <w:qFormat/>
    <w:uiPriority w:val="0"/>
    <w:rPr>
      <w:rFonts w:ascii="MingLiU" w:hAnsi="MingLiU" w:eastAsia="MingLiU" w:cs="MingLiU"/>
      <w:spacing w:val="20"/>
      <w:sz w:val="22"/>
      <w:szCs w:val="22"/>
      <w:shd w:val="clear" w:color="auto" w:fill="FFFFFF"/>
    </w:rPr>
  </w:style>
  <w:style w:type="paragraph" w:customStyle="1" w:styleId="30">
    <w:name w:val="正文文本 (2)"/>
    <w:basedOn w:val="1"/>
    <w:link w:val="29"/>
    <w:qFormat/>
    <w:uiPriority w:val="0"/>
    <w:pPr>
      <w:widowControl w:val="0"/>
      <w:shd w:val="clear" w:color="auto" w:fill="FFFFFF"/>
      <w:spacing w:line="307" w:lineRule="exact"/>
      <w:jc w:val="distribute"/>
    </w:pPr>
    <w:rPr>
      <w:rFonts w:ascii="MingLiU" w:hAnsi="MingLiU" w:eastAsia="MingLiU" w:cs="MingLiU"/>
      <w:spacing w:val="20"/>
      <w:sz w:val="22"/>
      <w:szCs w:val="22"/>
    </w:rPr>
  </w:style>
  <w:style w:type="character" w:customStyle="1" w:styleId="31">
    <w:name w:val="正文文本 (3) + 11 pt"/>
    <w:qFormat/>
    <w:uiPriority w:val="0"/>
    <w:rPr>
      <w:rFonts w:ascii="MingLiU" w:hAnsi="MingLiU" w:eastAsia="MingLiU" w:cs="MingLiU"/>
      <w:b/>
      <w:bCs/>
      <w:color w:val="000000"/>
      <w:spacing w:val="20"/>
      <w:w w:val="100"/>
      <w:position w:val="0"/>
      <w:sz w:val="22"/>
      <w:szCs w:val="22"/>
      <w:u w:val="none"/>
      <w:lang w:val="zh-TW" w:eastAsia="zh-TW" w:bidi="zh-TW"/>
    </w:rPr>
  </w:style>
  <w:style w:type="character" w:customStyle="1" w:styleId="32">
    <w:name w:val="批注文字 Char"/>
    <w:basedOn w:val="18"/>
    <w:link w:val="6"/>
    <w:qFormat/>
    <w:uiPriority w:val="0"/>
    <w:rPr>
      <w:rFonts w:ascii="Arial" w:hAnsi="Arial"/>
      <w:spacing w:val="-5"/>
    </w:rPr>
  </w:style>
  <w:style w:type="character" w:customStyle="1" w:styleId="33">
    <w:name w:val="批注主题 Char"/>
    <w:basedOn w:val="32"/>
    <w:link w:val="15"/>
    <w:qFormat/>
    <w:uiPriority w:val="0"/>
    <w:rPr>
      <w:rFonts w:ascii="Arial" w:hAnsi="Arial"/>
      <w:b/>
      <w:bCs/>
      <w:spacing w:val="-5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5">
    <w:name w:val="列出段落2"/>
    <w:basedOn w:val="1"/>
    <w:qFormat/>
    <w:uiPriority w:val="99"/>
    <w:pPr>
      <w:ind w:firstLine="420" w:firstLineChars="200"/>
    </w:pPr>
  </w:style>
  <w:style w:type="paragraph" w:styleId="36">
    <w:name w:val="List Paragraph"/>
    <w:basedOn w:val="1"/>
    <w:qFormat/>
    <w:uiPriority w:val="99"/>
    <w:pPr>
      <w:ind w:firstLine="420" w:firstLineChars="200"/>
    </w:pPr>
  </w:style>
  <w:style w:type="character" w:customStyle="1" w:styleId="37">
    <w:name w:val="fontstyle01"/>
    <w:basedOn w:val="18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38">
    <w:name w:val="fontstyle21"/>
    <w:basedOn w:val="18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character" w:customStyle="1" w:styleId="39">
    <w:name w:val="font111"/>
    <w:basedOn w:val="18"/>
    <w:qFormat/>
    <w:uiPriority w:val="0"/>
    <w:rPr>
      <w:rFonts w:hint="eastAsia" w:ascii="黑体" w:hAnsi="宋体" w:eastAsia="黑体" w:cs="黑体"/>
      <w:color w:val="FF0000"/>
      <w:sz w:val="24"/>
      <w:szCs w:val="24"/>
      <w:u w:val="none"/>
    </w:rPr>
  </w:style>
  <w:style w:type="character" w:customStyle="1" w:styleId="40">
    <w:name w:val="font31"/>
    <w:basedOn w:val="1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41">
    <w:name w:val="font51"/>
    <w:basedOn w:val="18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42">
    <w:name w:val="font7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43">
    <w:name w:val="font122"/>
    <w:basedOn w:val="18"/>
    <w:qFormat/>
    <w:uiPriority w:val="0"/>
    <w:rPr>
      <w:rFonts w:hint="eastAsia" w:ascii="宋体" w:hAnsi="宋体" w:eastAsia="宋体" w:cs="宋体"/>
      <w:color w:val="FF0000"/>
      <w:sz w:val="21"/>
      <w:szCs w:val="21"/>
      <w:u w:val="single"/>
    </w:rPr>
  </w:style>
  <w:style w:type="character" w:customStyle="1" w:styleId="44">
    <w:name w:val="font13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5">
    <w:name w:val="font12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46">
    <w:name w:val="font15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41"/>
    <w:basedOn w:val="18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671665-F730-4FD7-8F85-2177616D60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中国大坝委员会</Company>
  <Pages>10</Pages>
  <Words>2417</Words>
  <Characters>2656</Characters>
  <Lines>8</Lines>
  <Paragraphs>2</Paragraphs>
  <TotalTime>26</TotalTime>
  <ScaleCrop>false</ScaleCrop>
  <LinksUpToDate>false</LinksUpToDate>
  <CharactersWithSpaces>2931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2021-04-08T06:59:00Z</dcterms:created>
  <dc:creator>袁玉兰</dc:creator>
  <cp:lastModifiedBy>Helen</cp:lastModifiedBy>
  <cp:lastPrinted>2022-09-15T05:33:00Z</cp:lastPrinted>
  <dcterms:modified xsi:type="dcterms:W3CDTF">2022-09-15T07:19:17Z</dcterms:modified>
  <dc:title>中国大坝委员会文件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E30388042AB74A458C56317AD30031F6</vt:lpwstr>
  </property>
</Properties>
</file>