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C2A213" w14:textId="77777777" w:rsidR="00751E63" w:rsidRPr="00CD4BAB" w:rsidRDefault="00751E63" w:rsidP="007E28D0">
      <w:pPr>
        <w:pStyle w:val="ac"/>
        <w:adjustRightInd w:val="0"/>
        <w:snapToGrid w:val="0"/>
        <w:spacing w:line="360" w:lineRule="auto"/>
        <w:jc w:val="left"/>
        <w:rPr>
          <w:rFonts w:ascii="Times New Roman" w:eastAsia="黑体" w:hAnsi="Times New Roman"/>
          <w:b/>
          <w:bCs/>
          <w:szCs w:val="21"/>
        </w:rPr>
      </w:pPr>
      <w:bookmarkStart w:id="0" w:name="_Toc302645757"/>
      <w:bookmarkStart w:id="1" w:name="_Toc302646146"/>
      <w:bookmarkStart w:id="2" w:name="_Toc414457514"/>
      <w:bookmarkStart w:id="3" w:name="_Toc414457976"/>
      <w:bookmarkStart w:id="4" w:name="_Toc431286324"/>
      <w:bookmarkStart w:id="5" w:name="_Toc32457"/>
      <w:bookmarkStart w:id="6" w:name="_Toc13246"/>
      <w:bookmarkStart w:id="7" w:name="_Toc3473"/>
      <w:bookmarkStart w:id="8" w:name="_Toc16646"/>
      <w:bookmarkStart w:id="9" w:name="_Toc449456732"/>
      <w:bookmarkStart w:id="10" w:name="_Toc449457022"/>
      <w:bookmarkStart w:id="11" w:name="_Toc450142849"/>
      <w:bookmarkStart w:id="12" w:name="_Toc450753048"/>
      <w:r w:rsidRPr="00CD4BAB">
        <w:rPr>
          <w:rFonts w:ascii="Times New Roman" w:eastAsia="黑体" w:hAnsi="Times New Roman"/>
          <w:b/>
          <w:bCs/>
          <w:szCs w:val="21"/>
        </w:rPr>
        <w:t>ICS</w:t>
      </w:r>
      <w:bookmarkEnd w:id="0"/>
      <w:bookmarkEnd w:id="1"/>
      <w:bookmarkEnd w:id="2"/>
      <w:bookmarkEnd w:id="3"/>
      <w:bookmarkEnd w:id="4"/>
      <w:bookmarkEnd w:id="5"/>
      <w:bookmarkEnd w:id="6"/>
      <w:bookmarkEnd w:id="7"/>
      <w:bookmarkEnd w:id="8"/>
      <w:bookmarkEnd w:id="9"/>
      <w:bookmarkEnd w:id="10"/>
      <w:bookmarkEnd w:id="11"/>
      <w:bookmarkEnd w:id="12"/>
    </w:p>
    <w:p w14:paraId="3FD08F24" w14:textId="77777777" w:rsidR="00751E63" w:rsidRPr="00CD4BAB" w:rsidRDefault="00751E63" w:rsidP="007E28D0">
      <w:pPr>
        <w:pStyle w:val="ac"/>
        <w:adjustRightInd w:val="0"/>
        <w:snapToGrid w:val="0"/>
        <w:spacing w:line="360" w:lineRule="auto"/>
        <w:rPr>
          <w:rFonts w:ascii="Times New Roman" w:eastAsia="黑体" w:hAnsi="Times New Roman"/>
          <w:b/>
          <w:bCs/>
          <w:szCs w:val="21"/>
        </w:rPr>
      </w:pPr>
      <w:bookmarkStart w:id="13" w:name="_Toc302645758"/>
      <w:bookmarkStart w:id="14" w:name="_Toc302646147"/>
      <w:bookmarkStart w:id="15" w:name="_Toc414457515"/>
      <w:bookmarkStart w:id="16" w:name="_Toc414457977"/>
      <w:bookmarkStart w:id="17" w:name="_Toc431286325"/>
      <w:bookmarkStart w:id="18" w:name="_Toc449456733"/>
      <w:bookmarkStart w:id="19" w:name="_Toc449457023"/>
      <w:bookmarkStart w:id="20" w:name="_Toc8070"/>
      <w:bookmarkStart w:id="21" w:name="_Toc30957"/>
      <w:bookmarkStart w:id="22" w:name="_Toc10315"/>
      <w:bookmarkStart w:id="23" w:name="_Toc805"/>
      <w:bookmarkStart w:id="24" w:name="_Toc450142850"/>
      <w:bookmarkStart w:id="25" w:name="_Toc450753049"/>
      <w:r w:rsidRPr="00CD4BAB">
        <w:rPr>
          <w:rFonts w:ascii="Times New Roman" w:eastAsia="黑体" w:hAnsi="Times New Roman"/>
          <w:b/>
          <w:bCs/>
          <w:szCs w:val="21"/>
        </w:rPr>
        <w:t>×××</w:t>
      </w:r>
      <w:bookmarkEnd w:id="13"/>
      <w:bookmarkEnd w:id="14"/>
      <w:bookmarkEnd w:id="15"/>
      <w:bookmarkEnd w:id="16"/>
      <w:bookmarkEnd w:id="17"/>
      <w:bookmarkEnd w:id="18"/>
      <w:bookmarkEnd w:id="19"/>
      <w:bookmarkEnd w:id="20"/>
      <w:bookmarkEnd w:id="21"/>
      <w:bookmarkEnd w:id="22"/>
      <w:bookmarkEnd w:id="23"/>
      <w:bookmarkEnd w:id="24"/>
      <w:bookmarkEnd w:id="25"/>
    </w:p>
    <w:p w14:paraId="3F10228F" w14:textId="77777777" w:rsidR="00751E63" w:rsidRDefault="00751E63" w:rsidP="007E28D0">
      <w:pPr>
        <w:pStyle w:val="ac"/>
        <w:adjustRightInd w:val="0"/>
        <w:snapToGrid w:val="0"/>
        <w:spacing w:line="360" w:lineRule="auto"/>
        <w:rPr>
          <w:rFonts w:ascii="Times New Roman" w:eastAsia="黑体" w:hAnsi="Times New Roman"/>
          <w:b/>
          <w:bCs/>
          <w:sz w:val="28"/>
          <w:szCs w:val="28"/>
        </w:rPr>
      </w:pPr>
    </w:p>
    <w:p w14:paraId="690A908D" w14:textId="77777777" w:rsidR="00CD4BAB" w:rsidRPr="001C656D" w:rsidRDefault="00CD4BAB" w:rsidP="00F415D6">
      <w:pPr>
        <w:adjustRightInd w:val="0"/>
        <w:spacing w:line="240" w:lineRule="auto"/>
        <w:jc w:val="center"/>
        <w:rPr>
          <w:rFonts w:ascii="黑体" w:eastAsia="黑体" w:hAnsi="黑体" w:cs="Calibri"/>
          <w:kern w:val="0"/>
          <w:sz w:val="72"/>
          <w:szCs w:val="84"/>
        </w:rPr>
      </w:pPr>
      <w:r w:rsidRPr="001C656D">
        <w:rPr>
          <w:rFonts w:ascii="黑体" w:eastAsia="黑体" w:hAnsi="黑体" w:cs="Calibri" w:hint="eastAsia"/>
          <w:kern w:val="0"/>
          <w:sz w:val="72"/>
          <w:szCs w:val="84"/>
        </w:rPr>
        <w:t>团</w:t>
      </w:r>
      <w:r w:rsidR="00F415D6">
        <w:rPr>
          <w:rFonts w:ascii="黑体" w:eastAsia="黑体" w:hAnsi="黑体" w:cs="Calibri" w:hint="eastAsia"/>
          <w:kern w:val="0"/>
          <w:sz w:val="72"/>
          <w:szCs w:val="84"/>
        </w:rPr>
        <w:t xml:space="preserve">  </w:t>
      </w:r>
      <w:r w:rsidRPr="001C656D">
        <w:rPr>
          <w:rFonts w:ascii="黑体" w:eastAsia="黑体" w:hAnsi="黑体" w:cs="Calibri" w:hint="eastAsia"/>
          <w:kern w:val="0"/>
          <w:sz w:val="72"/>
          <w:szCs w:val="84"/>
        </w:rPr>
        <w:t>体</w:t>
      </w:r>
      <w:r w:rsidR="00F415D6">
        <w:rPr>
          <w:rFonts w:ascii="黑体" w:eastAsia="黑体" w:hAnsi="黑体" w:cs="Calibri" w:hint="eastAsia"/>
          <w:kern w:val="0"/>
          <w:sz w:val="72"/>
          <w:szCs w:val="84"/>
        </w:rPr>
        <w:t xml:space="preserve">  </w:t>
      </w:r>
      <w:r w:rsidRPr="001C656D">
        <w:rPr>
          <w:rFonts w:ascii="黑体" w:eastAsia="黑体" w:hAnsi="黑体" w:cs="Calibri" w:hint="eastAsia"/>
          <w:kern w:val="0"/>
          <w:sz w:val="72"/>
          <w:szCs w:val="84"/>
        </w:rPr>
        <w:t>标</w:t>
      </w:r>
      <w:r w:rsidR="00F415D6">
        <w:rPr>
          <w:rFonts w:ascii="黑体" w:eastAsia="黑体" w:hAnsi="黑体" w:cs="Calibri" w:hint="eastAsia"/>
          <w:kern w:val="0"/>
          <w:sz w:val="72"/>
          <w:szCs w:val="84"/>
        </w:rPr>
        <w:t xml:space="preserve">  </w:t>
      </w:r>
      <w:r w:rsidRPr="001C656D">
        <w:rPr>
          <w:rFonts w:ascii="黑体" w:eastAsia="黑体" w:hAnsi="黑体" w:cs="Calibri" w:hint="eastAsia"/>
          <w:kern w:val="0"/>
          <w:sz w:val="72"/>
          <w:szCs w:val="84"/>
        </w:rPr>
        <w:t>准</w:t>
      </w:r>
    </w:p>
    <w:p w14:paraId="555871CC" w14:textId="77777777" w:rsidR="00751E63" w:rsidRPr="001C656D" w:rsidRDefault="00E26DDD" w:rsidP="00F915D6">
      <w:pPr>
        <w:adjustRightInd w:val="0"/>
        <w:snapToGrid w:val="0"/>
        <w:spacing w:beforeLines="50" w:before="156" w:line="360" w:lineRule="auto"/>
        <w:jc w:val="right"/>
        <w:rPr>
          <w:rFonts w:eastAsia="仿宋"/>
          <w:bCs/>
          <w:sz w:val="40"/>
          <w:szCs w:val="32"/>
        </w:rPr>
      </w:pPr>
      <w:bookmarkStart w:id="26" w:name="OLE_LINK9"/>
      <w:bookmarkStart w:id="27" w:name="OLE_LINK10"/>
      <w:r w:rsidRPr="001C656D">
        <w:rPr>
          <w:rFonts w:ascii="宋体" w:hAnsi="宋体" w:cs="Calibri"/>
          <w:sz w:val="24"/>
          <w:szCs w:val="21"/>
        </w:rPr>
        <w:t xml:space="preserve">T/CHINCOLD </w:t>
      </w:r>
      <w:proofErr w:type="spellStart"/>
      <w:r w:rsidR="00382CAA" w:rsidRPr="001C656D">
        <w:rPr>
          <w:rFonts w:ascii="宋体" w:hAnsi="宋体" w:cs="Calibri"/>
          <w:sz w:val="24"/>
          <w:szCs w:val="21"/>
        </w:rPr>
        <w:t>xxxx</w:t>
      </w:r>
      <w:proofErr w:type="spellEnd"/>
      <w:r w:rsidRPr="001C656D">
        <w:rPr>
          <w:rFonts w:ascii="宋体" w:hAnsi="宋体" w:cs="Calibri"/>
          <w:sz w:val="24"/>
          <w:szCs w:val="21"/>
        </w:rPr>
        <w:t>—</w:t>
      </w:r>
      <w:r w:rsidRPr="001C656D">
        <w:rPr>
          <w:rFonts w:ascii="宋体" w:hAnsi="宋体" w:cs="Calibri" w:hint="eastAsia"/>
          <w:sz w:val="24"/>
          <w:szCs w:val="21"/>
        </w:rPr>
        <w:t>20</w:t>
      </w:r>
      <w:r w:rsidR="00CD4BAB" w:rsidRPr="001C656D">
        <w:rPr>
          <w:rFonts w:ascii="宋体" w:hAnsi="宋体" w:hint="eastAsia"/>
          <w:spacing w:val="10"/>
          <w:sz w:val="24"/>
        </w:rPr>
        <w:t>**</w:t>
      </w:r>
      <w:bookmarkEnd w:id="26"/>
      <w:bookmarkEnd w:id="27"/>
    </w:p>
    <w:p w14:paraId="3D1293A0" w14:textId="77777777" w:rsidR="00751E63" w:rsidRDefault="00F915D6" w:rsidP="00751E63">
      <w:pPr>
        <w:adjustRightInd w:val="0"/>
        <w:snapToGrid w:val="0"/>
        <w:spacing w:line="360" w:lineRule="auto"/>
        <w:jc w:val="center"/>
        <w:rPr>
          <w:b/>
          <w:bCs/>
          <w:szCs w:val="21"/>
        </w:rPr>
      </w:pPr>
      <w:r>
        <w:rPr>
          <w:b/>
          <w:bCs/>
          <w:noProof/>
          <w:szCs w:val="21"/>
        </w:rPr>
        <mc:AlternateContent>
          <mc:Choice Requires="wps">
            <w:drawing>
              <wp:anchor distT="4294967295" distB="4294967295" distL="114300" distR="114300" simplePos="0" relativeHeight="251661312" behindDoc="0" locked="0" layoutInCell="1" allowOverlap="1" wp14:anchorId="008DCC46" wp14:editId="5AE249D5">
                <wp:simplePos x="0" y="0"/>
                <wp:positionH relativeFrom="column">
                  <wp:posOffset>0</wp:posOffset>
                </wp:positionH>
                <wp:positionV relativeFrom="paragraph">
                  <wp:posOffset>-1</wp:posOffset>
                </wp:positionV>
                <wp:extent cx="5563870" cy="0"/>
                <wp:effectExtent l="0" t="0" r="17780" b="19050"/>
                <wp:wrapNone/>
                <wp:docPr id="56" name="直接连接符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63870" cy="0"/>
                        </a:xfrm>
                        <a:prstGeom prst="line">
                          <a:avLst/>
                        </a:prstGeom>
                        <a:noFill/>
                        <a:ln w="19050"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6CC2E615" id="直接连接符 56" o:spid="_x0000_s1026" style="position:absolute;left:0;text-align:left;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0" to="438.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" strokeweight="1.5pt"/>
            </w:pict>
          </mc:Fallback>
        </mc:AlternateContent>
      </w:r>
    </w:p>
    <w:p w14:paraId="0CB625EA" w14:textId="77777777" w:rsidR="00751E63" w:rsidRDefault="00751E63" w:rsidP="00751E63">
      <w:pPr>
        <w:pStyle w:val="ac"/>
        <w:adjustRightInd w:val="0"/>
        <w:snapToGrid w:val="0"/>
        <w:spacing w:line="360" w:lineRule="auto"/>
        <w:jc w:val="center"/>
        <w:rPr>
          <w:rFonts w:ascii="Times New Roman" w:eastAsia="小标宋" w:hAnsi="Times New Roman"/>
          <w:b/>
          <w:bCs/>
          <w:szCs w:val="21"/>
        </w:rPr>
      </w:pPr>
    </w:p>
    <w:p w14:paraId="42D92BBE" w14:textId="77777777" w:rsidR="00751E63" w:rsidRDefault="00751E63" w:rsidP="00751E63">
      <w:pPr>
        <w:pStyle w:val="ac"/>
        <w:adjustRightInd w:val="0"/>
        <w:snapToGrid w:val="0"/>
        <w:spacing w:line="360" w:lineRule="auto"/>
        <w:jc w:val="center"/>
        <w:rPr>
          <w:rFonts w:ascii="Times New Roman" w:eastAsia="小标宋" w:hAnsi="Times New Roman"/>
          <w:b/>
          <w:bCs/>
          <w:szCs w:val="21"/>
        </w:rPr>
      </w:pPr>
    </w:p>
    <w:p w14:paraId="206FF889" w14:textId="77777777" w:rsidR="00751E63" w:rsidRDefault="00751E63" w:rsidP="00751E63">
      <w:pPr>
        <w:pStyle w:val="ac"/>
        <w:adjustRightInd w:val="0"/>
        <w:snapToGrid w:val="0"/>
        <w:spacing w:line="360" w:lineRule="auto"/>
        <w:jc w:val="center"/>
        <w:rPr>
          <w:rFonts w:ascii="Times New Roman" w:eastAsia="小标宋" w:hAnsi="Times New Roman"/>
          <w:b/>
          <w:bCs/>
          <w:szCs w:val="21"/>
        </w:rPr>
      </w:pPr>
    </w:p>
    <w:p w14:paraId="029E5173" w14:textId="77777777" w:rsidR="00751E63" w:rsidRDefault="00751E63" w:rsidP="00751E63">
      <w:pPr>
        <w:pStyle w:val="ac"/>
        <w:adjustRightInd w:val="0"/>
        <w:snapToGrid w:val="0"/>
        <w:spacing w:line="360" w:lineRule="auto"/>
        <w:jc w:val="center"/>
        <w:rPr>
          <w:rFonts w:ascii="Times New Roman" w:eastAsia="小标宋" w:hAnsi="Times New Roman"/>
          <w:b/>
          <w:bCs/>
          <w:szCs w:val="21"/>
        </w:rPr>
      </w:pPr>
    </w:p>
    <w:p w14:paraId="0EA76CAA" w14:textId="61E47D30" w:rsidR="00F03547" w:rsidRPr="001C656D" w:rsidRDefault="00A6357A" w:rsidP="0026495C">
      <w:pPr>
        <w:pStyle w:val="ac"/>
        <w:adjustRightInd w:val="0"/>
        <w:snapToGrid w:val="0"/>
        <w:spacing w:line="700" w:lineRule="exact"/>
        <w:jc w:val="center"/>
        <w:rPr>
          <w:rFonts w:ascii="黑体" w:eastAsia="黑体" w:hAnsi="黑体"/>
          <w:b/>
          <w:bCs/>
          <w:sz w:val="56"/>
          <w:szCs w:val="52"/>
        </w:rPr>
      </w:pPr>
      <w:r w:rsidRPr="00A6357A">
        <w:rPr>
          <w:rFonts w:ascii="黑体" w:eastAsia="黑体" w:hAnsi="黑体"/>
          <w:b/>
          <w:bCs/>
          <w:sz w:val="56"/>
          <w:szCs w:val="52"/>
        </w:rPr>
        <w:t>堆石混凝土现场工艺试验规程</w:t>
      </w:r>
    </w:p>
    <w:p w14:paraId="48007EF7" w14:textId="77777777" w:rsidR="00F03547" w:rsidRPr="00DC78B5" w:rsidRDefault="00F03547" w:rsidP="00002D42">
      <w:pPr>
        <w:spacing w:line="360" w:lineRule="auto"/>
        <w:rPr>
          <w:rFonts w:ascii="宋体" w:hAnsi="宋体" w:cs="宋体"/>
          <w:b/>
          <w:color w:val="000000" w:themeColor="text1"/>
          <w:sz w:val="24"/>
          <w:szCs w:val="24"/>
        </w:rPr>
      </w:pPr>
    </w:p>
    <w:p w14:paraId="5613A5F7" w14:textId="77777777" w:rsidR="00A6357A" w:rsidRDefault="00DC78B5" w:rsidP="0026495C">
      <w:pPr>
        <w:spacing w:line="240" w:lineRule="auto"/>
        <w:jc w:val="center"/>
        <w:rPr>
          <w:sz w:val="32"/>
          <w:szCs w:val="32"/>
        </w:rPr>
      </w:pPr>
      <w:r>
        <w:rPr>
          <w:rFonts w:hint="eastAsia"/>
          <w:sz w:val="32"/>
          <w:szCs w:val="32"/>
        </w:rPr>
        <w:t>Specification</w:t>
      </w:r>
      <w:r>
        <w:rPr>
          <w:sz w:val="32"/>
          <w:szCs w:val="32"/>
        </w:rPr>
        <w:t xml:space="preserve"> </w:t>
      </w:r>
      <w:r>
        <w:rPr>
          <w:rFonts w:hint="eastAsia"/>
          <w:sz w:val="32"/>
          <w:szCs w:val="32"/>
        </w:rPr>
        <w:t>for</w:t>
      </w:r>
      <w:r>
        <w:rPr>
          <w:sz w:val="32"/>
          <w:szCs w:val="32"/>
        </w:rPr>
        <w:t xml:space="preserve"> </w:t>
      </w:r>
      <w:r w:rsidR="00A6357A">
        <w:rPr>
          <w:rFonts w:hint="eastAsia"/>
          <w:sz w:val="32"/>
          <w:szCs w:val="32"/>
        </w:rPr>
        <w:t>On-site</w:t>
      </w:r>
      <w:r w:rsidR="00A6357A">
        <w:rPr>
          <w:sz w:val="32"/>
          <w:szCs w:val="32"/>
        </w:rPr>
        <w:t xml:space="preserve"> </w:t>
      </w:r>
      <w:r w:rsidR="00A6357A">
        <w:rPr>
          <w:rFonts w:hint="eastAsia"/>
          <w:sz w:val="32"/>
          <w:szCs w:val="32"/>
        </w:rPr>
        <w:t>Process</w:t>
      </w:r>
      <w:r w:rsidR="00A6357A">
        <w:rPr>
          <w:sz w:val="32"/>
          <w:szCs w:val="32"/>
        </w:rPr>
        <w:t xml:space="preserve"> </w:t>
      </w:r>
      <w:r w:rsidR="00A6357A">
        <w:rPr>
          <w:rFonts w:hint="eastAsia"/>
          <w:sz w:val="32"/>
          <w:szCs w:val="32"/>
        </w:rPr>
        <w:t>Test</w:t>
      </w:r>
      <w:r w:rsidR="00A6357A">
        <w:rPr>
          <w:sz w:val="32"/>
          <w:szCs w:val="32"/>
        </w:rPr>
        <w:t xml:space="preserve"> </w:t>
      </w:r>
    </w:p>
    <w:p w14:paraId="4AD2E592" w14:textId="77777777" w:rsidR="00F03547" w:rsidRPr="0026495C" w:rsidRDefault="00A6357A" w:rsidP="0026495C">
      <w:pPr>
        <w:spacing w:line="240" w:lineRule="auto"/>
        <w:jc w:val="center"/>
        <w:rPr>
          <w:sz w:val="32"/>
          <w:szCs w:val="32"/>
        </w:rPr>
      </w:pPr>
      <w:proofErr w:type="gramStart"/>
      <w:r>
        <w:rPr>
          <w:rFonts w:hint="eastAsia"/>
          <w:sz w:val="32"/>
          <w:szCs w:val="32"/>
        </w:rPr>
        <w:t>of</w:t>
      </w:r>
      <w:proofErr w:type="gramEnd"/>
      <w:r w:rsidR="00DC78B5">
        <w:rPr>
          <w:sz w:val="32"/>
          <w:szCs w:val="32"/>
        </w:rPr>
        <w:t xml:space="preserve"> </w:t>
      </w:r>
      <w:r w:rsidR="00DC78B5">
        <w:rPr>
          <w:rFonts w:hint="eastAsia"/>
          <w:sz w:val="32"/>
          <w:szCs w:val="32"/>
        </w:rPr>
        <w:t>Rock-Filled</w:t>
      </w:r>
      <w:r w:rsidR="00DC78B5">
        <w:rPr>
          <w:sz w:val="32"/>
          <w:szCs w:val="32"/>
        </w:rPr>
        <w:t xml:space="preserve"> </w:t>
      </w:r>
      <w:r w:rsidR="00DC78B5">
        <w:rPr>
          <w:rFonts w:hint="eastAsia"/>
          <w:sz w:val="32"/>
          <w:szCs w:val="32"/>
        </w:rPr>
        <w:t>Concrete</w:t>
      </w:r>
      <w:r w:rsidR="00DC78B5">
        <w:rPr>
          <w:sz w:val="32"/>
          <w:szCs w:val="32"/>
        </w:rPr>
        <w:t xml:space="preserve"> </w:t>
      </w:r>
      <w:r w:rsidR="00DC78B5">
        <w:rPr>
          <w:rFonts w:hint="eastAsia"/>
          <w:sz w:val="32"/>
          <w:szCs w:val="32"/>
        </w:rPr>
        <w:t>Dams</w:t>
      </w:r>
      <w:r w:rsidR="00244F96">
        <w:rPr>
          <w:rFonts w:hint="eastAsia"/>
          <w:sz w:val="32"/>
          <w:szCs w:val="32"/>
        </w:rPr>
        <w:t xml:space="preserve"> </w:t>
      </w:r>
    </w:p>
    <w:p w14:paraId="17BE0103" w14:textId="1CACA3E0" w:rsidR="002162E6" w:rsidRDefault="00DC78B5" w:rsidP="002162E6">
      <w:pPr>
        <w:pStyle w:val="ac"/>
        <w:adjustRightInd w:val="0"/>
        <w:snapToGrid w:val="0"/>
        <w:spacing w:line="360" w:lineRule="auto"/>
        <w:jc w:val="center"/>
        <w:rPr>
          <w:rFonts w:ascii="Times New Roman" w:eastAsia="仿宋_GB2312" w:hAnsi="Times New Roman"/>
          <w:b/>
          <w:bCs/>
          <w:sz w:val="44"/>
          <w:szCs w:val="44"/>
        </w:rPr>
      </w:pPr>
      <w:r w:rsidRPr="00A35844">
        <w:rPr>
          <w:rFonts w:ascii="Times New Roman" w:hAnsi="Times New Roman"/>
          <w:spacing w:val="20"/>
          <w:kern w:val="0"/>
          <w:sz w:val="36"/>
          <w:szCs w:val="32"/>
        </w:rPr>
        <w:t>（</w:t>
      </w:r>
      <w:bookmarkStart w:id="28" w:name="_GoBack"/>
      <w:r w:rsidR="002A000C">
        <w:rPr>
          <w:rFonts w:ascii="Times New Roman" w:hAnsi="Times New Roman" w:hint="eastAsia"/>
          <w:spacing w:val="20"/>
          <w:kern w:val="0"/>
          <w:sz w:val="36"/>
          <w:szCs w:val="32"/>
        </w:rPr>
        <w:t>征求意见</w:t>
      </w:r>
      <w:r>
        <w:rPr>
          <w:rFonts w:ascii="Times New Roman" w:hAnsi="Times New Roman" w:hint="eastAsia"/>
          <w:spacing w:val="20"/>
          <w:kern w:val="0"/>
          <w:sz w:val="36"/>
          <w:szCs w:val="32"/>
        </w:rPr>
        <w:t>稿</w:t>
      </w:r>
      <w:bookmarkEnd w:id="28"/>
      <w:r w:rsidRPr="00A35844">
        <w:rPr>
          <w:rFonts w:ascii="Times New Roman" w:hAnsi="Times New Roman"/>
          <w:spacing w:val="20"/>
          <w:kern w:val="0"/>
          <w:sz w:val="36"/>
          <w:szCs w:val="32"/>
        </w:rPr>
        <w:t>）</w:t>
      </w:r>
    </w:p>
    <w:p w14:paraId="6F3983F0" w14:textId="77777777" w:rsidR="001C656D" w:rsidRDefault="001C656D" w:rsidP="002162E6">
      <w:pPr>
        <w:pStyle w:val="ac"/>
        <w:adjustRightInd w:val="0"/>
        <w:snapToGrid w:val="0"/>
        <w:spacing w:line="360" w:lineRule="auto"/>
        <w:jc w:val="center"/>
        <w:rPr>
          <w:rFonts w:ascii="Times New Roman" w:hAnsi="Times New Roman"/>
          <w:b/>
          <w:bCs/>
          <w:sz w:val="28"/>
        </w:rPr>
      </w:pPr>
    </w:p>
    <w:p w14:paraId="0C8782B4" w14:textId="77777777" w:rsidR="002162E6" w:rsidRDefault="002162E6" w:rsidP="002162E6">
      <w:pPr>
        <w:pStyle w:val="ac"/>
        <w:adjustRightInd w:val="0"/>
        <w:snapToGrid w:val="0"/>
        <w:spacing w:line="360" w:lineRule="auto"/>
        <w:jc w:val="center"/>
        <w:rPr>
          <w:rFonts w:ascii="Times New Roman" w:hAnsi="Times New Roman"/>
          <w:b/>
          <w:bCs/>
          <w:sz w:val="28"/>
        </w:rPr>
      </w:pPr>
    </w:p>
    <w:p w14:paraId="45ADF840" w14:textId="77777777" w:rsidR="00A6357A" w:rsidRDefault="00A6357A" w:rsidP="002162E6">
      <w:pPr>
        <w:pStyle w:val="ac"/>
        <w:adjustRightInd w:val="0"/>
        <w:snapToGrid w:val="0"/>
        <w:spacing w:line="360" w:lineRule="auto"/>
        <w:jc w:val="center"/>
        <w:rPr>
          <w:rFonts w:ascii="Times New Roman" w:hAnsi="Times New Roman"/>
          <w:b/>
          <w:bCs/>
          <w:sz w:val="28"/>
        </w:rPr>
      </w:pPr>
    </w:p>
    <w:p w14:paraId="3E198651" w14:textId="77777777" w:rsidR="00A6357A" w:rsidRDefault="00A6357A" w:rsidP="002162E6">
      <w:pPr>
        <w:pStyle w:val="ac"/>
        <w:adjustRightInd w:val="0"/>
        <w:snapToGrid w:val="0"/>
        <w:spacing w:line="360" w:lineRule="auto"/>
        <w:jc w:val="center"/>
        <w:rPr>
          <w:rFonts w:ascii="Times New Roman" w:hAnsi="Times New Roman"/>
          <w:b/>
          <w:bCs/>
          <w:sz w:val="28"/>
        </w:rPr>
      </w:pPr>
    </w:p>
    <w:p w14:paraId="7442ADCF" w14:textId="77777777" w:rsidR="002162E6" w:rsidRDefault="002162E6" w:rsidP="002162E6">
      <w:pPr>
        <w:adjustRightInd w:val="0"/>
        <w:snapToGrid w:val="0"/>
        <w:spacing w:line="360" w:lineRule="auto"/>
        <w:jc w:val="center"/>
        <w:rPr>
          <w:b/>
          <w:bCs/>
          <w:sz w:val="24"/>
        </w:rPr>
      </w:pPr>
    </w:p>
    <w:p w14:paraId="3D12DCFA" w14:textId="77777777" w:rsidR="002162E6" w:rsidRDefault="002162E6" w:rsidP="002162E6">
      <w:pPr>
        <w:adjustRightInd w:val="0"/>
        <w:snapToGrid w:val="0"/>
        <w:spacing w:line="360" w:lineRule="auto"/>
        <w:jc w:val="center"/>
        <w:rPr>
          <w:rFonts w:eastAsia="黑体"/>
          <w:b/>
          <w:bCs/>
          <w:color w:val="FF0000"/>
        </w:rPr>
      </w:pPr>
    </w:p>
    <w:p w14:paraId="17B4498D" w14:textId="77777777" w:rsidR="002162E6" w:rsidRPr="002162E6" w:rsidRDefault="002162E6" w:rsidP="002162E6">
      <w:pPr>
        <w:adjustRightInd w:val="0"/>
        <w:snapToGrid w:val="0"/>
        <w:spacing w:line="360" w:lineRule="auto"/>
        <w:jc w:val="center"/>
        <w:rPr>
          <w:rFonts w:eastAsia="黑体"/>
          <w:b/>
          <w:bCs/>
          <w:color w:val="FF0000"/>
        </w:rPr>
      </w:pPr>
    </w:p>
    <w:p w14:paraId="7A765AD2" w14:textId="77777777" w:rsidR="002162E6" w:rsidRDefault="002162E6" w:rsidP="002162E6">
      <w:pPr>
        <w:adjustRightInd w:val="0"/>
        <w:snapToGrid w:val="0"/>
        <w:spacing w:line="360" w:lineRule="auto"/>
        <w:jc w:val="center"/>
        <w:rPr>
          <w:rFonts w:eastAsia="黑体"/>
          <w:b/>
          <w:bCs/>
        </w:rPr>
      </w:pPr>
    </w:p>
    <w:p w14:paraId="298717C3" w14:textId="77777777" w:rsidR="002162E6" w:rsidRDefault="002162E6" w:rsidP="002162E6">
      <w:pPr>
        <w:adjustRightInd w:val="0"/>
        <w:snapToGrid w:val="0"/>
        <w:spacing w:line="360" w:lineRule="auto"/>
        <w:jc w:val="center"/>
        <w:rPr>
          <w:rFonts w:eastAsia="黑体"/>
          <w:b/>
          <w:bCs/>
        </w:rPr>
      </w:pPr>
    </w:p>
    <w:p w14:paraId="3EA755DA" w14:textId="77777777" w:rsidR="002162E6" w:rsidRDefault="002162E6" w:rsidP="002162E6">
      <w:pPr>
        <w:adjustRightInd w:val="0"/>
        <w:snapToGrid w:val="0"/>
        <w:spacing w:line="360" w:lineRule="auto"/>
        <w:rPr>
          <w:rFonts w:eastAsia="黑体"/>
          <w:b/>
          <w:bCs/>
          <w:sz w:val="28"/>
        </w:rPr>
      </w:pPr>
    </w:p>
    <w:p w14:paraId="34956702" w14:textId="77777777" w:rsidR="002162E6" w:rsidRPr="007A4C26" w:rsidRDefault="00F915D6" w:rsidP="002162E6">
      <w:pPr>
        <w:adjustRightInd w:val="0"/>
        <w:snapToGrid w:val="0"/>
        <w:spacing w:line="360" w:lineRule="auto"/>
        <w:rPr>
          <w:rFonts w:ascii="黑体" w:eastAsia="黑体" w:hAnsi="黑体"/>
          <w:b/>
          <w:bCs/>
          <w:sz w:val="30"/>
          <w:szCs w:val="30"/>
        </w:rPr>
      </w:pPr>
      <w:r>
        <w:rPr>
          <w:b/>
          <w:bCs/>
          <w:noProof/>
          <w:sz w:val="32"/>
          <w:szCs w:val="32"/>
        </w:rPr>
        <mc:AlternateContent>
          <mc:Choice Requires="wps">
            <w:drawing>
              <wp:anchor distT="4294967295" distB="4294967295" distL="114300" distR="114300" simplePos="0" relativeHeight="251659264" behindDoc="0" locked="0" layoutInCell="1" allowOverlap="1" wp14:anchorId="36375742" wp14:editId="041B4CFB">
                <wp:simplePos x="0" y="0"/>
                <wp:positionH relativeFrom="column">
                  <wp:posOffset>-114300</wp:posOffset>
                </wp:positionH>
                <wp:positionV relativeFrom="paragraph">
                  <wp:posOffset>358774</wp:posOffset>
                </wp:positionV>
                <wp:extent cx="5573395" cy="0"/>
                <wp:effectExtent l="0" t="0" r="27305" b="1905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73395" cy="0"/>
                        </a:xfrm>
                        <a:prstGeom prst="line">
                          <a:avLst/>
                        </a:prstGeom>
                        <a:noFill/>
                        <a:ln w="19050"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437194E3" id="直接连接符 1" o:spid="_x0000_s1026" style="position:absolute;left:0;text-align:left;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pt,28.25pt" to="429.85pt,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" strokeweight="1.5pt"/>
            </w:pict>
          </mc:Fallback>
        </mc:AlternateContent>
      </w:r>
      <w:r w:rsidR="00CD4BAB" w:rsidRPr="007A4C26">
        <w:rPr>
          <w:rFonts w:ascii="黑体" w:eastAsia="黑体" w:hAnsi="黑体"/>
          <w:b/>
          <w:bCs/>
          <w:sz w:val="30"/>
          <w:szCs w:val="30"/>
        </w:rPr>
        <w:t>XXXX-XX-XX</w:t>
      </w:r>
      <w:r w:rsidR="001C656D">
        <w:rPr>
          <w:rFonts w:ascii="黑体" w:eastAsia="黑体" w:hAnsi="黑体" w:hint="eastAsia"/>
          <w:b/>
          <w:bCs/>
          <w:sz w:val="30"/>
          <w:szCs w:val="30"/>
        </w:rPr>
        <w:t xml:space="preserve"> </w:t>
      </w:r>
      <w:r w:rsidR="002162E6" w:rsidRPr="007A4C26">
        <w:rPr>
          <w:rFonts w:ascii="黑体" w:eastAsia="黑体" w:hAnsi="黑体"/>
          <w:b/>
          <w:bCs/>
          <w:sz w:val="30"/>
          <w:szCs w:val="30"/>
        </w:rPr>
        <w:t xml:space="preserve">发布               </w:t>
      </w:r>
      <w:r w:rsidR="001C656D">
        <w:rPr>
          <w:rFonts w:ascii="黑体" w:eastAsia="黑体" w:hAnsi="黑体" w:hint="eastAsia"/>
          <w:b/>
          <w:bCs/>
          <w:sz w:val="30"/>
          <w:szCs w:val="30"/>
        </w:rPr>
        <w:t xml:space="preserve">          </w:t>
      </w:r>
      <w:r w:rsidR="002162E6" w:rsidRPr="007A4C26">
        <w:rPr>
          <w:rFonts w:ascii="黑体" w:eastAsia="黑体" w:hAnsi="黑体"/>
          <w:b/>
          <w:bCs/>
          <w:sz w:val="30"/>
          <w:szCs w:val="30"/>
        </w:rPr>
        <w:t xml:space="preserve"> </w:t>
      </w:r>
      <w:r w:rsidR="00CD4BAB" w:rsidRPr="007A4C26">
        <w:rPr>
          <w:rFonts w:ascii="黑体" w:eastAsia="黑体" w:hAnsi="黑体"/>
          <w:b/>
          <w:bCs/>
          <w:sz w:val="30"/>
          <w:szCs w:val="30"/>
        </w:rPr>
        <w:t>XXXX-XX-XX</w:t>
      </w:r>
      <w:r w:rsidR="002162E6" w:rsidRPr="007A4C26">
        <w:rPr>
          <w:rFonts w:ascii="黑体" w:eastAsia="黑体" w:hAnsi="黑体"/>
          <w:b/>
          <w:bCs/>
          <w:sz w:val="30"/>
          <w:szCs w:val="30"/>
        </w:rPr>
        <w:t>实施</w:t>
      </w:r>
    </w:p>
    <w:p w14:paraId="629D9742" w14:textId="77777777" w:rsidR="00F03547" w:rsidRDefault="002162E6" w:rsidP="00CD4BAB">
      <w:pPr>
        <w:spacing w:line="360" w:lineRule="auto"/>
        <w:jc w:val="center"/>
        <w:rPr>
          <w:rFonts w:ascii="宋体" w:hAnsi="宋体" w:cs="宋体"/>
          <w:b/>
          <w:color w:val="000000" w:themeColor="text1"/>
          <w:sz w:val="24"/>
          <w:szCs w:val="24"/>
        </w:rPr>
      </w:pPr>
      <w:r w:rsidRPr="001C656D">
        <w:rPr>
          <w:rFonts w:ascii="宋体" w:hAnsi="宋体" w:cs="Calibri" w:hint="eastAsia"/>
          <w:b/>
          <w:sz w:val="30"/>
          <w:szCs w:val="30"/>
        </w:rPr>
        <w:t>中国大坝工程学会</w:t>
      </w:r>
      <w:r w:rsidR="001C656D">
        <w:rPr>
          <w:rFonts w:ascii="宋体" w:hAnsi="宋体" w:cs="Calibri" w:hint="eastAsia"/>
          <w:sz w:val="30"/>
          <w:szCs w:val="30"/>
        </w:rPr>
        <w:t xml:space="preserve">  </w:t>
      </w:r>
      <w:r w:rsidRPr="001C656D">
        <w:rPr>
          <w:rFonts w:eastAsia="黑体"/>
          <w:bCs/>
          <w:sz w:val="32"/>
          <w:szCs w:val="32"/>
        </w:rPr>
        <w:t>发布</w:t>
      </w:r>
    </w:p>
    <w:p w14:paraId="52C0AF85" w14:textId="77777777" w:rsidR="008B6A38" w:rsidRDefault="008B6A38" w:rsidP="00002D42">
      <w:pPr>
        <w:spacing w:line="360" w:lineRule="auto"/>
        <w:rPr>
          <w:rFonts w:ascii="宋体" w:hAnsi="宋体" w:cs="宋体"/>
          <w:b/>
          <w:color w:val="000000" w:themeColor="text1"/>
          <w:sz w:val="24"/>
          <w:szCs w:val="24"/>
        </w:rPr>
        <w:sectPr w:rsidR="008B6A38" w:rsidSect="008D5281">
          <w:footerReference w:type="default" r:id="rId9"/>
          <w:pgSz w:w="11906" w:h="16838" w:code="9"/>
          <w:pgMar w:top="1588" w:right="1588" w:bottom="1588" w:left="1588" w:header="851" w:footer="992" w:gutter="0"/>
          <w:cols w:space="720"/>
          <w:docGrid w:type="lines" w:linePitch="312"/>
        </w:sectPr>
      </w:pPr>
    </w:p>
    <w:p w14:paraId="451A5469" w14:textId="77777777" w:rsidR="001C656D" w:rsidRDefault="001C656D">
      <w:pPr>
        <w:widowControl/>
        <w:spacing w:line="240" w:lineRule="auto"/>
        <w:jc w:val="left"/>
        <w:rPr>
          <w:rFonts w:ascii="黑体" w:eastAsia="黑体" w:hAnsi="黑体"/>
          <w:bCs/>
          <w:kern w:val="44"/>
          <w:sz w:val="32"/>
          <w:szCs w:val="32"/>
        </w:rPr>
      </w:pPr>
      <w:bookmarkStart w:id="29" w:name="_Toc47973781"/>
      <w:bookmarkStart w:id="30" w:name="_Toc48319377"/>
      <w:bookmarkStart w:id="31" w:name="_Toc48319463"/>
    </w:p>
    <w:p w14:paraId="1E252AD8" w14:textId="72EB6688" w:rsidR="00244F96" w:rsidRPr="003010EC" w:rsidRDefault="00244F96" w:rsidP="00244F96">
      <w:pPr>
        <w:pStyle w:val="1"/>
        <w:adjustRightInd w:val="0"/>
        <w:snapToGrid w:val="0"/>
        <w:spacing w:before="0" w:after="0" w:line="360" w:lineRule="auto"/>
        <w:jc w:val="center"/>
        <w:rPr>
          <w:rFonts w:ascii="黑体" w:eastAsia="黑体" w:hAnsi="黑体"/>
          <w:b w:val="0"/>
          <w:bCs/>
          <w:sz w:val="32"/>
          <w:szCs w:val="32"/>
        </w:rPr>
      </w:pPr>
      <w:bookmarkStart w:id="32" w:name="_Toc74297844"/>
      <w:r w:rsidRPr="003010EC">
        <w:rPr>
          <w:rFonts w:ascii="黑体" w:eastAsia="黑体" w:hAnsi="黑体"/>
          <w:b w:val="0"/>
          <w:bCs/>
          <w:sz w:val="32"/>
          <w:szCs w:val="32"/>
        </w:rPr>
        <w:t>前</w:t>
      </w:r>
      <w:r w:rsidR="001C656D">
        <w:rPr>
          <w:rFonts w:ascii="黑体" w:eastAsia="黑体" w:hAnsi="黑体" w:hint="eastAsia"/>
          <w:b w:val="0"/>
          <w:bCs/>
          <w:sz w:val="32"/>
          <w:szCs w:val="32"/>
        </w:rPr>
        <w:t xml:space="preserve">  </w:t>
      </w:r>
      <w:r w:rsidRPr="003010EC">
        <w:rPr>
          <w:rFonts w:ascii="黑体" w:eastAsia="黑体" w:hAnsi="黑体"/>
          <w:b w:val="0"/>
          <w:bCs/>
          <w:sz w:val="32"/>
          <w:szCs w:val="32"/>
        </w:rPr>
        <w:t>言</w:t>
      </w:r>
      <w:bookmarkEnd w:id="29"/>
      <w:bookmarkEnd w:id="30"/>
      <w:bookmarkEnd w:id="31"/>
      <w:bookmarkEnd w:id="32"/>
    </w:p>
    <w:p w14:paraId="12E96D20" w14:textId="77777777" w:rsidR="00827BA5" w:rsidRDefault="00244F96" w:rsidP="001C656D">
      <w:pPr>
        <w:pStyle w:val="ae"/>
        <w:spacing w:line="360" w:lineRule="auto"/>
      </w:pPr>
      <w:r>
        <w:t>根据中国</w:t>
      </w:r>
      <w:r>
        <w:rPr>
          <w:rFonts w:hint="eastAsia"/>
        </w:rPr>
        <w:t>大坝工程学会</w:t>
      </w:r>
      <w:r>
        <w:t>团体标准制修订</w:t>
      </w:r>
      <w:r w:rsidR="001C656D">
        <w:rPr>
          <w:rFonts w:hint="eastAsia"/>
        </w:rPr>
        <w:t>工作安排</w:t>
      </w:r>
      <w:r>
        <w:t>，</w:t>
      </w:r>
      <w:r w:rsidR="001C656D">
        <w:rPr>
          <w:rFonts w:hint="eastAsia"/>
        </w:rPr>
        <w:t>本标准依据</w:t>
      </w:r>
      <w:r>
        <w:t>《水利技术标准编写规定》（</w:t>
      </w:r>
      <w:r>
        <w:rPr>
          <w:rFonts w:cs="Times New Roman"/>
        </w:rPr>
        <w:t>SL1—2014</w:t>
      </w:r>
      <w:r w:rsidR="001C656D">
        <w:t>）的</w:t>
      </w:r>
      <w:r w:rsidR="001C656D">
        <w:rPr>
          <w:rFonts w:hint="eastAsia"/>
        </w:rPr>
        <w:t>规则起草。</w:t>
      </w:r>
    </w:p>
    <w:p w14:paraId="200C1122" w14:textId="17570C50" w:rsidR="00244F96" w:rsidRDefault="001C656D" w:rsidP="001C656D">
      <w:pPr>
        <w:pStyle w:val="ae"/>
        <w:spacing w:line="360" w:lineRule="auto"/>
      </w:pPr>
      <w:r>
        <w:rPr>
          <w:rFonts w:hint="eastAsia"/>
        </w:rPr>
        <w:t>本标准共</w:t>
      </w:r>
      <w:r w:rsidR="003C5A00">
        <w:t>6</w:t>
      </w:r>
      <w:r>
        <w:rPr>
          <w:rFonts w:hint="eastAsia"/>
        </w:rPr>
        <w:t>章，主要技术内容包括：</w:t>
      </w:r>
      <w:r w:rsidR="00AF3F8E">
        <w:rPr>
          <w:rFonts w:hint="eastAsia"/>
        </w:rPr>
        <w:t>总则，术语，基本规定，</w:t>
      </w:r>
      <w:r w:rsidR="003C5A00">
        <w:rPr>
          <w:rFonts w:hint="eastAsia"/>
        </w:rPr>
        <w:t>试验仓浇筑</w:t>
      </w:r>
      <w:r w:rsidR="00AF3F8E">
        <w:rPr>
          <w:rFonts w:hint="eastAsia"/>
        </w:rPr>
        <w:t>，</w:t>
      </w:r>
      <w:r w:rsidR="003C5A00">
        <w:rPr>
          <w:rFonts w:hint="eastAsia"/>
        </w:rPr>
        <w:t>试验仓检验与数据记录及数据分析与试验评定</w:t>
      </w:r>
      <w:r w:rsidR="0073317E">
        <w:rPr>
          <w:rFonts w:hint="eastAsia"/>
        </w:rPr>
        <w:t>等。</w:t>
      </w:r>
    </w:p>
    <w:p w14:paraId="09FA1B26" w14:textId="77777777" w:rsidR="001C656D" w:rsidRDefault="001C656D" w:rsidP="001C656D">
      <w:pPr>
        <w:pStyle w:val="ae"/>
        <w:spacing w:line="360" w:lineRule="auto"/>
        <w:rPr>
          <w:szCs w:val="24"/>
        </w:rPr>
      </w:pPr>
      <w:r>
        <w:rPr>
          <w:rFonts w:hint="eastAsia"/>
        </w:rPr>
        <w:t>请注意本标准的某些内容可能涉及专利</w:t>
      </w:r>
      <w:r w:rsidR="00186FE0">
        <w:rPr>
          <w:rFonts w:hint="eastAsia"/>
        </w:rPr>
        <w:t>等知识产权</w:t>
      </w:r>
      <w:r>
        <w:rPr>
          <w:rFonts w:hint="eastAsia"/>
        </w:rPr>
        <w:t>，本标准的发布机构不承担识别这些</w:t>
      </w:r>
      <w:r w:rsidR="00186FE0">
        <w:rPr>
          <w:rFonts w:hint="eastAsia"/>
        </w:rPr>
        <w:t>知识产权</w:t>
      </w:r>
      <w:r>
        <w:rPr>
          <w:rFonts w:hint="eastAsia"/>
        </w:rPr>
        <w:t>的责任。</w:t>
      </w:r>
    </w:p>
    <w:p w14:paraId="5AF03374" w14:textId="018005CD" w:rsidR="001C656D" w:rsidRDefault="001C656D" w:rsidP="00244F96">
      <w:pPr>
        <w:pStyle w:val="ae"/>
        <w:spacing w:line="360" w:lineRule="auto"/>
      </w:pPr>
      <w:r>
        <w:rPr>
          <w:rFonts w:hint="eastAsia"/>
        </w:rPr>
        <w:t>本标准由中国大坝工程学会归口。</w:t>
      </w:r>
    </w:p>
    <w:p w14:paraId="1F59CB85" w14:textId="77777777" w:rsidR="006D13A8" w:rsidRPr="00244F96" w:rsidRDefault="006D13A8" w:rsidP="006D13A8">
      <w:pPr>
        <w:pStyle w:val="ae"/>
        <w:spacing w:line="360" w:lineRule="auto"/>
      </w:pPr>
      <w:r w:rsidRPr="00244F96">
        <w:t>本标准主编单位：</w:t>
      </w:r>
      <w:r>
        <w:rPr>
          <w:rFonts w:hint="eastAsia"/>
        </w:rPr>
        <w:t>清华大学</w:t>
      </w:r>
    </w:p>
    <w:p w14:paraId="52E17206" w14:textId="77777777" w:rsidR="006D13A8" w:rsidRPr="00244F96" w:rsidRDefault="006D13A8" w:rsidP="006D13A8">
      <w:pPr>
        <w:pStyle w:val="ae"/>
        <w:spacing w:line="360" w:lineRule="auto"/>
      </w:pPr>
      <w:bookmarkStart w:id="33" w:name="OLE_LINK11"/>
      <w:bookmarkStart w:id="34" w:name="OLE_LINK12"/>
      <w:r>
        <w:rPr>
          <w:rFonts w:hint="eastAsia"/>
        </w:rPr>
        <w:t xml:space="preserve">                </w:t>
      </w:r>
      <w:r>
        <w:rPr>
          <w:rFonts w:ascii="宋体" w:hAnsi="宋体" w:cs="Times New Roman" w:hint="eastAsia"/>
          <w:kern w:val="0"/>
          <w:szCs w:val="20"/>
        </w:rPr>
        <w:t>北京华石纳固科技有限公司</w:t>
      </w:r>
    </w:p>
    <w:bookmarkEnd w:id="33"/>
    <w:bookmarkEnd w:id="34"/>
    <w:p w14:paraId="52EC5D69" w14:textId="1882601C" w:rsidR="00F410D7" w:rsidRPr="00F410D7" w:rsidRDefault="006D13A8" w:rsidP="00F410D7">
      <w:pPr>
        <w:widowControl/>
        <w:tabs>
          <w:tab w:val="center" w:pos="4201"/>
          <w:tab w:val="right" w:leader="dot" w:pos="9298"/>
        </w:tabs>
        <w:autoSpaceDE w:val="0"/>
        <w:autoSpaceDN w:val="0"/>
        <w:spacing w:line="360" w:lineRule="auto"/>
        <w:ind w:firstLine="420"/>
        <w:rPr>
          <w:rFonts w:ascii="宋体" w:hAnsi="宋体"/>
          <w:kern w:val="0"/>
          <w:szCs w:val="20"/>
        </w:rPr>
      </w:pPr>
      <w:r w:rsidRPr="00244F96">
        <w:t>本标准参编单位：</w:t>
      </w:r>
      <w:r w:rsidR="00F410D7" w:rsidRPr="00F410D7">
        <w:rPr>
          <w:rFonts w:ascii="宋体" w:hAnsi="宋体" w:hint="eastAsia"/>
          <w:kern w:val="0"/>
          <w:szCs w:val="20"/>
        </w:rPr>
        <w:t>江河水利水电咨询中心有限公司</w:t>
      </w:r>
    </w:p>
    <w:p w14:paraId="50C87310" w14:textId="5CADC379" w:rsidR="00F410D7" w:rsidRPr="00F410D7" w:rsidRDefault="00F410D7" w:rsidP="00F410D7">
      <w:pPr>
        <w:widowControl/>
        <w:tabs>
          <w:tab w:val="center" w:pos="4201"/>
          <w:tab w:val="right" w:leader="dot" w:pos="9298"/>
        </w:tabs>
        <w:autoSpaceDE w:val="0"/>
        <w:autoSpaceDN w:val="0"/>
        <w:spacing w:line="360" w:lineRule="auto"/>
        <w:ind w:firstLineChars="1000" w:firstLine="2100"/>
        <w:rPr>
          <w:rFonts w:ascii="宋体" w:hAnsi="宋体"/>
          <w:kern w:val="0"/>
          <w:szCs w:val="20"/>
        </w:rPr>
      </w:pPr>
      <w:r w:rsidRPr="00F410D7">
        <w:rPr>
          <w:rFonts w:ascii="宋体" w:hAnsi="宋体" w:hint="eastAsia"/>
          <w:kern w:val="0"/>
          <w:szCs w:val="20"/>
        </w:rPr>
        <w:t>遵义水利水电勘测设计研究院</w:t>
      </w:r>
    </w:p>
    <w:p w14:paraId="34F3188F" w14:textId="1130E6BB" w:rsidR="00F410D7" w:rsidRPr="00F410D7" w:rsidRDefault="00F410D7" w:rsidP="00F410D7">
      <w:pPr>
        <w:widowControl/>
        <w:tabs>
          <w:tab w:val="center" w:pos="4201"/>
          <w:tab w:val="right" w:leader="dot" w:pos="9298"/>
        </w:tabs>
        <w:autoSpaceDE w:val="0"/>
        <w:autoSpaceDN w:val="0"/>
        <w:spacing w:line="360" w:lineRule="auto"/>
        <w:ind w:firstLineChars="1000" w:firstLine="2100"/>
        <w:rPr>
          <w:rFonts w:ascii="宋体" w:hAnsi="宋体"/>
          <w:kern w:val="0"/>
          <w:szCs w:val="20"/>
        </w:rPr>
      </w:pPr>
      <w:r w:rsidRPr="00F410D7">
        <w:rPr>
          <w:rFonts w:ascii="宋体" w:hAnsi="宋体" w:hint="eastAsia"/>
          <w:kern w:val="0"/>
          <w:szCs w:val="20"/>
        </w:rPr>
        <w:t>北京清河水利建设集团有限公司</w:t>
      </w:r>
    </w:p>
    <w:p w14:paraId="6D02076E" w14:textId="1C104B62" w:rsidR="00F410D7" w:rsidRPr="00F410D7" w:rsidRDefault="00F410D7" w:rsidP="00F410D7">
      <w:pPr>
        <w:widowControl/>
        <w:tabs>
          <w:tab w:val="center" w:pos="4201"/>
          <w:tab w:val="right" w:leader="dot" w:pos="9298"/>
        </w:tabs>
        <w:autoSpaceDE w:val="0"/>
        <w:autoSpaceDN w:val="0"/>
        <w:spacing w:line="360" w:lineRule="auto"/>
        <w:ind w:firstLineChars="1000" w:firstLine="2100"/>
        <w:rPr>
          <w:rFonts w:ascii="宋体" w:hAnsi="宋体"/>
          <w:kern w:val="0"/>
          <w:szCs w:val="20"/>
        </w:rPr>
      </w:pPr>
      <w:r w:rsidRPr="00F410D7">
        <w:rPr>
          <w:rFonts w:ascii="宋体" w:hAnsi="宋体" w:hint="eastAsia"/>
          <w:kern w:val="0"/>
          <w:szCs w:val="20"/>
        </w:rPr>
        <w:t>四川省水利水电科学研究院</w:t>
      </w:r>
    </w:p>
    <w:p w14:paraId="01E3ECDE" w14:textId="11417DC3" w:rsidR="00F410D7" w:rsidRPr="00F410D7" w:rsidRDefault="00F410D7" w:rsidP="00F410D7">
      <w:pPr>
        <w:widowControl/>
        <w:tabs>
          <w:tab w:val="center" w:pos="4201"/>
          <w:tab w:val="right" w:leader="dot" w:pos="9298"/>
        </w:tabs>
        <w:autoSpaceDE w:val="0"/>
        <w:autoSpaceDN w:val="0"/>
        <w:spacing w:line="360" w:lineRule="auto"/>
        <w:ind w:firstLineChars="1000" w:firstLine="2100"/>
        <w:rPr>
          <w:rFonts w:ascii="宋体" w:hAnsi="宋体"/>
          <w:kern w:val="0"/>
          <w:szCs w:val="20"/>
        </w:rPr>
      </w:pPr>
      <w:r w:rsidRPr="00F410D7">
        <w:rPr>
          <w:rFonts w:ascii="宋体" w:hAnsi="宋体" w:hint="eastAsia"/>
          <w:kern w:val="0"/>
          <w:szCs w:val="20"/>
        </w:rPr>
        <w:t>福建安澜水利水电勘察设计院有限公司</w:t>
      </w:r>
    </w:p>
    <w:p w14:paraId="2002B553" w14:textId="14E0DB15" w:rsidR="00F410D7" w:rsidRPr="00F410D7" w:rsidRDefault="00F410D7" w:rsidP="00F410D7">
      <w:pPr>
        <w:widowControl/>
        <w:tabs>
          <w:tab w:val="center" w:pos="4201"/>
          <w:tab w:val="right" w:leader="dot" w:pos="9298"/>
        </w:tabs>
        <w:autoSpaceDE w:val="0"/>
        <w:autoSpaceDN w:val="0"/>
        <w:spacing w:line="360" w:lineRule="auto"/>
        <w:ind w:firstLineChars="1000" w:firstLine="2100"/>
        <w:rPr>
          <w:rFonts w:ascii="宋体" w:hAnsi="宋体"/>
          <w:kern w:val="0"/>
          <w:szCs w:val="20"/>
        </w:rPr>
      </w:pPr>
      <w:r w:rsidRPr="00F410D7">
        <w:rPr>
          <w:rFonts w:ascii="宋体" w:hAnsi="宋体" w:hint="eastAsia"/>
          <w:kern w:val="0"/>
          <w:szCs w:val="20"/>
        </w:rPr>
        <w:t>昭通市</w:t>
      </w:r>
      <w:proofErr w:type="gramStart"/>
      <w:r w:rsidRPr="00F410D7">
        <w:rPr>
          <w:rFonts w:ascii="宋体" w:hAnsi="宋体" w:hint="eastAsia"/>
          <w:kern w:val="0"/>
          <w:szCs w:val="20"/>
        </w:rPr>
        <w:t>润源建设</w:t>
      </w:r>
      <w:proofErr w:type="gramEnd"/>
      <w:r w:rsidRPr="00F410D7">
        <w:rPr>
          <w:rFonts w:ascii="宋体" w:hAnsi="宋体" w:hint="eastAsia"/>
          <w:kern w:val="0"/>
          <w:szCs w:val="20"/>
        </w:rPr>
        <w:t>工程质量检测咨询有限公司</w:t>
      </w:r>
    </w:p>
    <w:p w14:paraId="22F2FF3B" w14:textId="25C86BEB" w:rsidR="00F410D7" w:rsidRPr="00F410D7" w:rsidRDefault="00F410D7" w:rsidP="00F410D7">
      <w:pPr>
        <w:widowControl/>
        <w:tabs>
          <w:tab w:val="center" w:pos="4201"/>
          <w:tab w:val="right" w:leader="dot" w:pos="9298"/>
        </w:tabs>
        <w:autoSpaceDE w:val="0"/>
        <w:autoSpaceDN w:val="0"/>
        <w:spacing w:line="360" w:lineRule="auto"/>
        <w:ind w:firstLineChars="1000" w:firstLine="2100"/>
        <w:rPr>
          <w:rFonts w:ascii="宋体" w:hAnsi="宋体"/>
          <w:kern w:val="0"/>
          <w:szCs w:val="20"/>
        </w:rPr>
      </w:pPr>
      <w:r w:rsidRPr="00F410D7">
        <w:rPr>
          <w:rFonts w:ascii="宋体" w:hAnsi="宋体" w:hint="eastAsia"/>
          <w:kern w:val="0"/>
          <w:szCs w:val="20"/>
        </w:rPr>
        <w:t>中国水利水电第十二工程局有限公司</w:t>
      </w:r>
    </w:p>
    <w:p w14:paraId="5F364F40" w14:textId="10A04367" w:rsidR="00F410D7" w:rsidRPr="00F410D7" w:rsidRDefault="00F410D7" w:rsidP="00F410D7">
      <w:pPr>
        <w:widowControl/>
        <w:tabs>
          <w:tab w:val="center" w:pos="4201"/>
          <w:tab w:val="right" w:leader="dot" w:pos="9298"/>
        </w:tabs>
        <w:autoSpaceDE w:val="0"/>
        <w:autoSpaceDN w:val="0"/>
        <w:spacing w:line="360" w:lineRule="auto"/>
        <w:ind w:firstLineChars="1000" w:firstLine="2100"/>
        <w:rPr>
          <w:rFonts w:ascii="宋体" w:hAnsi="宋体"/>
          <w:kern w:val="0"/>
          <w:szCs w:val="20"/>
        </w:rPr>
      </w:pPr>
      <w:r>
        <w:rPr>
          <w:rFonts w:ascii="宋体" w:hAnsi="宋体" w:hint="eastAsia"/>
          <w:kern w:val="0"/>
          <w:szCs w:val="20"/>
        </w:rPr>
        <w:t>贵州光文建设工程有限公司</w:t>
      </w:r>
    </w:p>
    <w:p w14:paraId="0C56B012" w14:textId="6F4670FA" w:rsidR="00F410D7" w:rsidRDefault="00F410D7" w:rsidP="00F410D7">
      <w:pPr>
        <w:widowControl/>
        <w:tabs>
          <w:tab w:val="center" w:pos="4201"/>
          <w:tab w:val="right" w:leader="dot" w:pos="9298"/>
        </w:tabs>
        <w:autoSpaceDE w:val="0"/>
        <w:autoSpaceDN w:val="0"/>
        <w:spacing w:line="360" w:lineRule="auto"/>
        <w:ind w:firstLineChars="1000" w:firstLine="2100"/>
        <w:rPr>
          <w:rFonts w:ascii="宋体" w:hAnsi="宋体"/>
          <w:kern w:val="0"/>
          <w:szCs w:val="20"/>
        </w:rPr>
      </w:pPr>
      <w:r w:rsidRPr="00F410D7">
        <w:rPr>
          <w:rFonts w:ascii="宋体" w:hAnsi="宋体" w:hint="eastAsia"/>
          <w:kern w:val="0"/>
          <w:szCs w:val="20"/>
        </w:rPr>
        <w:t>福建省</w:t>
      </w:r>
      <w:proofErr w:type="gramStart"/>
      <w:r w:rsidRPr="00F410D7">
        <w:rPr>
          <w:rFonts w:ascii="宋体" w:hAnsi="宋体" w:hint="eastAsia"/>
          <w:kern w:val="0"/>
          <w:szCs w:val="20"/>
        </w:rPr>
        <w:t>良源建设</w:t>
      </w:r>
      <w:proofErr w:type="gramEnd"/>
      <w:r w:rsidRPr="00F410D7">
        <w:rPr>
          <w:rFonts w:ascii="宋体" w:hAnsi="宋体" w:hint="eastAsia"/>
          <w:kern w:val="0"/>
          <w:szCs w:val="20"/>
        </w:rPr>
        <w:t>工程有限公司</w:t>
      </w:r>
    </w:p>
    <w:p w14:paraId="7BF1C16B" w14:textId="74AD66DF" w:rsidR="006D13A8" w:rsidRPr="00244F96" w:rsidRDefault="006D13A8" w:rsidP="00F410D7">
      <w:pPr>
        <w:widowControl/>
        <w:tabs>
          <w:tab w:val="center" w:pos="4201"/>
          <w:tab w:val="right" w:leader="dot" w:pos="9298"/>
        </w:tabs>
        <w:autoSpaceDE w:val="0"/>
        <w:autoSpaceDN w:val="0"/>
        <w:spacing w:line="360" w:lineRule="auto"/>
        <w:ind w:firstLine="420"/>
      </w:pPr>
      <w:r w:rsidRPr="00244F96">
        <w:t>本标准出版、发行单位：中国水利水电出版社</w:t>
      </w:r>
    </w:p>
    <w:p w14:paraId="04960F99" w14:textId="59FEC9A6" w:rsidR="006D13A8" w:rsidRDefault="006D13A8" w:rsidP="00F410D7">
      <w:pPr>
        <w:pStyle w:val="ae"/>
        <w:spacing w:line="360" w:lineRule="auto"/>
        <w:ind w:leftChars="200" w:left="2205" w:hangingChars="850" w:hanging="1785"/>
      </w:pPr>
      <w:r w:rsidRPr="00244F96">
        <w:t>本标准主要起草人：</w:t>
      </w:r>
      <w:r w:rsidR="00F410D7" w:rsidRPr="00F410D7">
        <w:rPr>
          <w:rFonts w:hint="eastAsia"/>
        </w:rPr>
        <w:t>周</w:t>
      </w:r>
      <w:r w:rsidR="00F410D7">
        <w:rPr>
          <w:rFonts w:hint="eastAsia"/>
        </w:rPr>
        <w:t xml:space="preserve">  </w:t>
      </w:r>
      <w:r w:rsidR="00F410D7" w:rsidRPr="00F410D7">
        <w:rPr>
          <w:rFonts w:hint="eastAsia"/>
        </w:rPr>
        <w:t>虎</w:t>
      </w:r>
      <w:r w:rsidR="00F410D7" w:rsidRPr="00F410D7">
        <w:rPr>
          <w:rFonts w:hint="eastAsia"/>
        </w:rPr>
        <w:t xml:space="preserve">  </w:t>
      </w:r>
      <w:r w:rsidR="00F410D7" w:rsidRPr="00F410D7">
        <w:rPr>
          <w:rFonts w:hint="eastAsia"/>
        </w:rPr>
        <w:t>金</w:t>
      </w:r>
      <w:r w:rsidR="00F410D7">
        <w:rPr>
          <w:rFonts w:hint="eastAsia"/>
        </w:rPr>
        <w:t xml:space="preserve">  </w:t>
      </w:r>
      <w:r w:rsidR="00F410D7" w:rsidRPr="00F410D7">
        <w:rPr>
          <w:rFonts w:hint="eastAsia"/>
        </w:rPr>
        <w:t>峰</w:t>
      </w:r>
      <w:r w:rsidR="00F410D7" w:rsidRPr="00F410D7">
        <w:rPr>
          <w:rFonts w:hint="eastAsia"/>
        </w:rPr>
        <w:t xml:space="preserve">  </w:t>
      </w:r>
      <w:proofErr w:type="gramStart"/>
      <w:r w:rsidR="00F410D7" w:rsidRPr="00F410D7">
        <w:rPr>
          <w:rFonts w:hint="eastAsia"/>
        </w:rPr>
        <w:t>乔志超</w:t>
      </w:r>
      <w:proofErr w:type="gramEnd"/>
      <w:r w:rsidR="00F410D7" w:rsidRPr="00F410D7">
        <w:rPr>
          <w:rFonts w:hint="eastAsia"/>
        </w:rPr>
        <w:t xml:space="preserve">  </w:t>
      </w:r>
      <w:proofErr w:type="gramStart"/>
      <w:r w:rsidR="00F410D7" w:rsidRPr="00F410D7">
        <w:rPr>
          <w:rFonts w:hint="eastAsia"/>
        </w:rPr>
        <w:t>汤洪洁</w:t>
      </w:r>
      <w:proofErr w:type="gramEnd"/>
      <w:r w:rsidR="00F410D7" w:rsidRPr="00F410D7">
        <w:rPr>
          <w:rFonts w:hint="eastAsia"/>
        </w:rPr>
        <w:t xml:space="preserve">  </w:t>
      </w:r>
      <w:proofErr w:type="gramStart"/>
      <w:r w:rsidR="00F410D7" w:rsidRPr="00F410D7">
        <w:rPr>
          <w:rFonts w:hint="eastAsia"/>
        </w:rPr>
        <w:t>张全意</w:t>
      </w:r>
      <w:proofErr w:type="gramEnd"/>
      <w:r w:rsidR="00F410D7" w:rsidRPr="00F410D7">
        <w:rPr>
          <w:rFonts w:hint="eastAsia"/>
        </w:rPr>
        <w:t xml:space="preserve">  </w:t>
      </w:r>
      <w:r w:rsidR="00F410D7" w:rsidRPr="00F410D7">
        <w:rPr>
          <w:rFonts w:hint="eastAsia"/>
        </w:rPr>
        <w:t>李志红</w:t>
      </w:r>
      <w:r w:rsidR="00F410D7" w:rsidRPr="00F410D7">
        <w:rPr>
          <w:rFonts w:hint="eastAsia"/>
        </w:rPr>
        <w:t xml:space="preserve">  </w:t>
      </w:r>
      <w:r w:rsidR="00F410D7" w:rsidRPr="00F410D7">
        <w:rPr>
          <w:rFonts w:hint="eastAsia"/>
        </w:rPr>
        <w:t>陈</w:t>
      </w:r>
      <w:r w:rsidR="00F410D7">
        <w:rPr>
          <w:rFonts w:hint="eastAsia"/>
        </w:rPr>
        <w:t xml:space="preserve">  </w:t>
      </w:r>
      <w:proofErr w:type="gramStart"/>
      <w:r w:rsidR="00F410D7" w:rsidRPr="00F410D7">
        <w:rPr>
          <w:rFonts w:hint="eastAsia"/>
        </w:rPr>
        <w:t>昊</w:t>
      </w:r>
      <w:proofErr w:type="gramEnd"/>
      <w:r w:rsidR="00F410D7" w:rsidRPr="00F410D7">
        <w:rPr>
          <w:rFonts w:hint="eastAsia"/>
        </w:rPr>
        <w:t xml:space="preserve">  </w:t>
      </w:r>
      <w:proofErr w:type="gramStart"/>
      <w:r w:rsidR="00F410D7" w:rsidRPr="00F410D7">
        <w:rPr>
          <w:rFonts w:hint="eastAsia"/>
        </w:rPr>
        <w:t>黄杜若</w:t>
      </w:r>
      <w:proofErr w:type="gramEnd"/>
      <w:r w:rsidR="00F410D7" w:rsidRPr="00F410D7">
        <w:rPr>
          <w:rFonts w:hint="eastAsia"/>
        </w:rPr>
        <w:t xml:space="preserve">  </w:t>
      </w:r>
      <w:proofErr w:type="gramStart"/>
      <w:r w:rsidR="00F410D7" w:rsidRPr="00F410D7">
        <w:rPr>
          <w:rFonts w:hint="eastAsia"/>
        </w:rPr>
        <w:t>王传菲</w:t>
      </w:r>
      <w:proofErr w:type="gramEnd"/>
      <w:r w:rsidR="00F410D7" w:rsidRPr="00F410D7">
        <w:rPr>
          <w:rFonts w:hint="eastAsia"/>
        </w:rPr>
        <w:t xml:space="preserve">  </w:t>
      </w:r>
      <w:r w:rsidR="00F410D7" w:rsidRPr="00F410D7">
        <w:rPr>
          <w:rFonts w:hint="eastAsia"/>
        </w:rPr>
        <w:t>闭忠明</w:t>
      </w:r>
      <w:r w:rsidR="00F410D7" w:rsidRPr="00F410D7">
        <w:rPr>
          <w:rFonts w:hint="eastAsia"/>
        </w:rPr>
        <w:t xml:space="preserve">  </w:t>
      </w:r>
      <w:r w:rsidR="00F410D7" w:rsidRPr="00F410D7">
        <w:rPr>
          <w:rFonts w:hint="eastAsia"/>
        </w:rPr>
        <w:t>张长风</w:t>
      </w:r>
      <w:r w:rsidR="00F410D7" w:rsidRPr="00F410D7">
        <w:rPr>
          <w:rFonts w:hint="eastAsia"/>
        </w:rPr>
        <w:t xml:space="preserve">  </w:t>
      </w:r>
      <w:r w:rsidR="00F410D7" w:rsidRPr="00F410D7">
        <w:rPr>
          <w:rFonts w:hint="eastAsia"/>
        </w:rPr>
        <w:t>鲜光伟</w:t>
      </w:r>
      <w:r w:rsidR="00F410D7" w:rsidRPr="00F410D7">
        <w:rPr>
          <w:rFonts w:hint="eastAsia"/>
        </w:rPr>
        <w:t xml:space="preserve">  </w:t>
      </w:r>
      <w:proofErr w:type="gramStart"/>
      <w:r w:rsidR="00F410D7" w:rsidRPr="00F410D7">
        <w:rPr>
          <w:rFonts w:hint="eastAsia"/>
        </w:rPr>
        <w:t>胡俊序</w:t>
      </w:r>
      <w:proofErr w:type="gramEnd"/>
      <w:r w:rsidR="00F410D7" w:rsidRPr="00F410D7">
        <w:rPr>
          <w:rFonts w:hint="eastAsia"/>
        </w:rPr>
        <w:t xml:space="preserve">  </w:t>
      </w:r>
      <w:r w:rsidR="00F410D7" w:rsidRPr="00F410D7">
        <w:rPr>
          <w:rFonts w:hint="eastAsia"/>
        </w:rPr>
        <w:t>徐培士</w:t>
      </w:r>
      <w:r w:rsidR="00F410D7" w:rsidRPr="00F410D7">
        <w:rPr>
          <w:rFonts w:hint="eastAsia"/>
        </w:rPr>
        <w:t xml:space="preserve">  </w:t>
      </w:r>
      <w:r w:rsidR="00F410D7" w:rsidRPr="00F410D7">
        <w:rPr>
          <w:rFonts w:hint="eastAsia"/>
        </w:rPr>
        <w:t>彭济斌</w:t>
      </w:r>
      <w:r w:rsidR="00F410D7" w:rsidRPr="00F410D7">
        <w:rPr>
          <w:rFonts w:hint="eastAsia"/>
        </w:rPr>
        <w:t xml:space="preserve">  </w:t>
      </w:r>
      <w:proofErr w:type="gramStart"/>
      <w:r w:rsidR="00F410D7" w:rsidRPr="00F410D7">
        <w:rPr>
          <w:rFonts w:hint="eastAsia"/>
        </w:rPr>
        <w:t>何涛洪</w:t>
      </w:r>
      <w:proofErr w:type="gramEnd"/>
      <w:r w:rsidR="00F410D7" w:rsidRPr="00F410D7">
        <w:rPr>
          <w:rFonts w:hint="eastAsia"/>
        </w:rPr>
        <w:t xml:space="preserve">  </w:t>
      </w:r>
      <w:r w:rsidR="00F410D7" w:rsidRPr="00F410D7">
        <w:rPr>
          <w:rFonts w:hint="eastAsia"/>
        </w:rPr>
        <w:t>潘顺兴</w:t>
      </w:r>
      <w:r w:rsidR="00F410D7" w:rsidRPr="00F410D7">
        <w:rPr>
          <w:rFonts w:hint="eastAsia"/>
        </w:rPr>
        <w:t xml:space="preserve">  </w:t>
      </w:r>
      <w:r w:rsidR="00F410D7" w:rsidRPr="00F410D7">
        <w:rPr>
          <w:rFonts w:hint="eastAsia"/>
        </w:rPr>
        <w:t>林欣辉</w:t>
      </w:r>
      <w:r w:rsidR="00F410D7" w:rsidRPr="00F410D7">
        <w:rPr>
          <w:rFonts w:hint="eastAsia"/>
        </w:rPr>
        <w:t xml:space="preserve">  </w:t>
      </w:r>
    </w:p>
    <w:p w14:paraId="24428602" w14:textId="5178FFDD" w:rsidR="00244F96" w:rsidRPr="00244F96" w:rsidRDefault="00244F96" w:rsidP="00244F96">
      <w:pPr>
        <w:pStyle w:val="ae"/>
        <w:spacing w:line="360" w:lineRule="auto"/>
      </w:pPr>
      <w:r w:rsidRPr="00244F96">
        <w:t>本标准技术</w:t>
      </w:r>
      <w:r w:rsidR="00827BA5">
        <w:rPr>
          <w:rFonts w:hint="eastAsia"/>
        </w:rPr>
        <w:t>内容审查</w:t>
      </w:r>
      <w:r w:rsidRPr="00244F96">
        <w:t>人：</w:t>
      </w:r>
    </w:p>
    <w:p w14:paraId="7AAA1E52" w14:textId="77777777" w:rsidR="00CD4BAB" w:rsidRDefault="00CD4BAB" w:rsidP="00002D42">
      <w:pPr>
        <w:pStyle w:val="p0"/>
        <w:adjustRightInd w:val="0"/>
        <w:snapToGrid w:val="0"/>
        <w:jc w:val="center"/>
        <w:rPr>
          <w:rFonts w:ascii="Times New Roman" w:hAnsi="Times New Roman"/>
          <w:b/>
          <w:bCs/>
          <w:sz w:val="28"/>
          <w:szCs w:val="28"/>
        </w:rPr>
      </w:pPr>
    </w:p>
    <w:p w14:paraId="6B5A26EC" w14:textId="77777777" w:rsidR="00C67C43" w:rsidRDefault="00C67C43">
      <w:pPr>
        <w:widowControl/>
        <w:spacing w:line="240" w:lineRule="auto"/>
        <w:jc w:val="left"/>
        <w:rPr>
          <w:rFonts w:asciiTheme="minorEastAsia" w:eastAsiaTheme="minorEastAsia" w:hAnsiTheme="minorEastAsia"/>
          <w:color w:val="000000" w:themeColor="text1"/>
          <w:szCs w:val="21"/>
        </w:rPr>
      </w:pPr>
      <w:bookmarkStart w:id="35" w:name="_Toc1651881"/>
      <w:r>
        <w:rPr>
          <w:rFonts w:asciiTheme="minorEastAsia" w:eastAsiaTheme="minorEastAsia" w:hAnsiTheme="minorEastAsia"/>
          <w:color w:val="000000" w:themeColor="text1"/>
          <w:szCs w:val="21"/>
        </w:rPr>
        <w:br w:type="page"/>
      </w:r>
    </w:p>
    <w:bookmarkEnd w:id="35" w:displacedByCustomXml="next"/>
    <w:bookmarkStart w:id="36" w:name="_Toc48319464" w:displacedByCustomXml="next"/>
    <w:bookmarkStart w:id="37" w:name="_Toc45483127" w:displacedByCustomXml="next"/>
    <w:sdt>
      <w:sdtPr>
        <w:rPr>
          <w:rFonts w:ascii="Times New Roman" w:eastAsia="宋体" w:hAnsi="Times New Roman" w:cs="Times New Roman"/>
          <w:color w:val="auto"/>
          <w:kern w:val="2"/>
          <w:sz w:val="21"/>
          <w:szCs w:val="22"/>
          <w:lang w:val="zh-CN"/>
        </w:rPr>
        <w:id w:val="1215781497"/>
        <w:docPartObj>
          <w:docPartGallery w:val="Table of Contents"/>
          <w:docPartUnique/>
        </w:docPartObj>
      </w:sdtPr>
      <w:sdtEndPr>
        <w:rPr>
          <w:b/>
          <w:bCs/>
        </w:rPr>
      </w:sdtEndPr>
      <w:sdtContent>
        <w:p w14:paraId="56214684" w14:textId="43ED6724" w:rsidR="006326F3" w:rsidRPr="00D54B5B" w:rsidRDefault="006326F3" w:rsidP="00D54B5B">
          <w:pPr>
            <w:pStyle w:val="TOC"/>
            <w:jc w:val="center"/>
            <w:rPr>
              <w:color w:val="auto"/>
            </w:rPr>
          </w:pPr>
          <w:r w:rsidRPr="00D54B5B">
            <w:rPr>
              <w:rFonts w:hint="eastAsia"/>
              <w:color w:val="auto"/>
              <w:lang w:val="zh-CN"/>
            </w:rPr>
            <w:t>目</w:t>
          </w:r>
          <w:r w:rsidRPr="00D54B5B">
            <w:rPr>
              <w:color w:val="auto"/>
              <w:lang w:val="zh-CN"/>
            </w:rPr>
            <w:t xml:space="preserve">  </w:t>
          </w:r>
          <w:r w:rsidRPr="00D54B5B">
            <w:rPr>
              <w:rFonts w:hint="eastAsia"/>
              <w:color w:val="auto"/>
              <w:lang w:val="zh-CN"/>
            </w:rPr>
            <w:t>次</w:t>
          </w:r>
        </w:p>
        <w:p w14:paraId="19C1120E" w14:textId="77777777" w:rsidR="00B96B25" w:rsidRPr="002D0EC5" w:rsidRDefault="006326F3">
          <w:pPr>
            <w:pStyle w:val="10"/>
            <w:tabs>
              <w:tab w:val="right" w:leader="dot" w:pos="8720"/>
            </w:tabs>
            <w:rPr>
              <w:rFonts w:asciiTheme="minorHAnsi" w:eastAsiaTheme="minorEastAsia" w:hAnsiTheme="minorHAnsi" w:cstheme="minorBidi"/>
              <w:noProof/>
            </w:rPr>
          </w:pPr>
          <w:r>
            <w:fldChar w:fldCharType="begin"/>
          </w:r>
          <w:r>
            <w:instrText xml:space="preserve"> TOC \o "1-3" \h \z \u </w:instrText>
          </w:r>
          <w:r>
            <w:fldChar w:fldCharType="separate"/>
          </w:r>
          <w:hyperlink w:anchor="_Toc74297844" w:history="1">
            <w:r w:rsidR="00B96B25" w:rsidRPr="002D0EC5">
              <w:rPr>
                <w:rStyle w:val="a8"/>
                <w:rFonts w:ascii="黑体" w:eastAsia="黑体" w:hAnsi="黑体" w:hint="eastAsia"/>
                <w:bCs/>
                <w:noProof/>
              </w:rPr>
              <w:t>前</w:t>
            </w:r>
            <w:r w:rsidR="00B96B25" w:rsidRPr="002D0EC5">
              <w:rPr>
                <w:rStyle w:val="a8"/>
                <w:rFonts w:ascii="黑体" w:eastAsia="黑体" w:hAnsi="黑体"/>
                <w:bCs/>
                <w:noProof/>
              </w:rPr>
              <w:t xml:space="preserve">  </w:t>
            </w:r>
            <w:r w:rsidR="00B96B25" w:rsidRPr="002D0EC5">
              <w:rPr>
                <w:rStyle w:val="a8"/>
                <w:rFonts w:ascii="黑体" w:eastAsia="黑体" w:hAnsi="黑体" w:hint="eastAsia"/>
                <w:bCs/>
                <w:noProof/>
              </w:rPr>
              <w:t>言</w:t>
            </w:r>
            <w:r w:rsidR="00B96B25" w:rsidRPr="002D0EC5">
              <w:rPr>
                <w:noProof/>
                <w:webHidden/>
              </w:rPr>
              <w:tab/>
            </w:r>
            <w:r w:rsidR="00B96B25" w:rsidRPr="002D0EC5">
              <w:rPr>
                <w:noProof/>
                <w:webHidden/>
              </w:rPr>
              <w:fldChar w:fldCharType="begin"/>
            </w:r>
            <w:r w:rsidR="00B96B25" w:rsidRPr="002D0EC5">
              <w:rPr>
                <w:noProof/>
                <w:webHidden/>
              </w:rPr>
              <w:instrText xml:space="preserve"> PAGEREF _Toc74297844 \h </w:instrText>
            </w:r>
            <w:r w:rsidR="00B96B25" w:rsidRPr="002D0EC5">
              <w:rPr>
                <w:noProof/>
                <w:webHidden/>
              </w:rPr>
            </w:r>
            <w:r w:rsidR="00B96B25" w:rsidRPr="002D0EC5">
              <w:rPr>
                <w:noProof/>
                <w:webHidden/>
              </w:rPr>
              <w:fldChar w:fldCharType="separate"/>
            </w:r>
            <w:r w:rsidR="00B96B25" w:rsidRPr="002D0EC5">
              <w:rPr>
                <w:noProof/>
                <w:webHidden/>
              </w:rPr>
              <w:t>1</w:t>
            </w:r>
            <w:r w:rsidR="00B96B25" w:rsidRPr="002D0EC5">
              <w:rPr>
                <w:noProof/>
                <w:webHidden/>
              </w:rPr>
              <w:fldChar w:fldCharType="end"/>
            </w:r>
          </w:hyperlink>
        </w:p>
        <w:p w14:paraId="1EDE62ED" w14:textId="77777777" w:rsidR="00B96B25" w:rsidRPr="002D0EC5" w:rsidRDefault="000B2900">
          <w:pPr>
            <w:pStyle w:val="10"/>
            <w:tabs>
              <w:tab w:val="right" w:leader="dot" w:pos="8720"/>
            </w:tabs>
            <w:rPr>
              <w:rFonts w:asciiTheme="minorHAnsi" w:eastAsiaTheme="minorEastAsia" w:hAnsiTheme="minorHAnsi" w:cstheme="minorBidi"/>
              <w:noProof/>
            </w:rPr>
          </w:pPr>
          <w:hyperlink w:anchor="_Toc74297845" w:history="1">
            <w:r w:rsidR="00B96B25" w:rsidRPr="002D0EC5">
              <w:rPr>
                <w:rStyle w:val="a8"/>
                <w:bCs/>
                <w:noProof/>
              </w:rPr>
              <w:t xml:space="preserve">1  </w:t>
            </w:r>
            <w:r w:rsidR="00B96B25" w:rsidRPr="002D0EC5">
              <w:rPr>
                <w:rStyle w:val="a8"/>
                <w:rFonts w:hint="eastAsia"/>
                <w:bCs/>
                <w:noProof/>
              </w:rPr>
              <w:t>总则</w:t>
            </w:r>
            <w:r w:rsidR="00B96B25" w:rsidRPr="002D0EC5">
              <w:rPr>
                <w:noProof/>
                <w:webHidden/>
              </w:rPr>
              <w:tab/>
            </w:r>
            <w:r w:rsidR="00B96B25" w:rsidRPr="002D0EC5">
              <w:rPr>
                <w:noProof/>
                <w:webHidden/>
              </w:rPr>
              <w:fldChar w:fldCharType="begin"/>
            </w:r>
            <w:r w:rsidR="00B96B25" w:rsidRPr="002D0EC5">
              <w:rPr>
                <w:noProof/>
                <w:webHidden/>
              </w:rPr>
              <w:instrText xml:space="preserve"> PAGEREF _Toc74297845 \h </w:instrText>
            </w:r>
            <w:r w:rsidR="00B96B25" w:rsidRPr="002D0EC5">
              <w:rPr>
                <w:noProof/>
                <w:webHidden/>
              </w:rPr>
            </w:r>
            <w:r w:rsidR="00B96B25" w:rsidRPr="002D0EC5">
              <w:rPr>
                <w:noProof/>
                <w:webHidden/>
              </w:rPr>
              <w:fldChar w:fldCharType="separate"/>
            </w:r>
            <w:r w:rsidR="00B96B25" w:rsidRPr="002D0EC5">
              <w:rPr>
                <w:noProof/>
                <w:webHidden/>
              </w:rPr>
              <w:t>1</w:t>
            </w:r>
            <w:r w:rsidR="00B96B25" w:rsidRPr="002D0EC5">
              <w:rPr>
                <w:noProof/>
                <w:webHidden/>
              </w:rPr>
              <w:fldChar w:fldCharType="end"/>
            </w:r>
          </w:hyperlink>
        </w:p>
        <w:p w14:paraId="5485EEA5" w14:textId="77777777" w:rsidR="00B96B25" w:rsidRPr="002D0EC5" w:rsidRDefault="000B2900">
          <w:pPr>
            <w:pStyle w:val="10"/>
            <w:tabs>
              <w:tab w:val="right" w:leader="dot" w:pos="8720"/>
            </w:tabs>
            <w:rPr>
              <w:rFonts w:asciiTheme="minorHAnsi" w:eastAsiaTheme="minorEastAsia" w:hAnsiTheme="minorHAnsi" w:cstheme="minorBidi"/>
              <w:noProof/>
            </w:rPr>
          </w:pPr>
          <w:hyperlink w:anchor="_Toc74297846" w:history="1">
            <w:r w:rsidR="00B96B25" w:rsidRPr="002D0EC5">
              <w:rPr>
                <w:rStyle w:val="a8"/>
                <w:bCs/>
                <w:noProof/>
              </w:rPr>
              <w:t xml:space="preserve">2  </w:t>
            </w:r>
            <w:r w:rsidR="00B96B25" w:rsidRPr="002D0EC5">
              <w:rPr>
                <w:rStyle w:val="a8"/>
                <w:rFonts w:hint="eastAsia"/>
                <w:bCs/>
                <w:noProof/>
              </w:rPr>
              <w:t>术语</w:t>
            </w:r>
            <w:r w:rsidR="00B96B25" w:rsidRPr="002D0EC5">
              <w:rPr>
                <w:noProof/>
                <w:webHidden/>
              </w:rPr>
              <w:tab/>
            </w:r>
            <w:r w:rsidR="00B96B25" w:rsidRPr="002D0EC5">
              <w:rPr>
                <w:noProof/>
                <w:webHidden/>
              </w:rPr>
              <w:fldChar w:fldCharType="begin"/>
            </w:r>
            <w:r w:rsidR="00B96B25" w:rsidRPr="002D0EC5">
              <w:rPr>
                <w:noProof/>
                <w:webHidden/>
              </w:rPr>
              <w:instrText xml:space="preserve"> PAGEREF _Toc74297846 \h </w:instrText>
            </w:r>
            <w:r w:rsidR="00B96B25" w:rsidRPr="002D0EC5">
              <w:rPr>
                <w:noProof/>
                <w:webHidden/>
              </w:rPr>
            </w:r>
            <w:r w:rsidR="00B96B25" w:rsidRPr="002D0EC5">
              <w:rPr>
                <w:noProof/>
                <w:webHidden/>
              </w:rPr>
              <w:fldChar w:fldCharType="separate"/>
            </w:r>
            <w:r w:rsidR="00B96B25" w:rsidRPr="002D0EC5">
              <w:rPr>
                <w:noProof/>
                <w:webHidden/>
              </w:rPr>
              <w:t>2</w:t>
            </w:r>
            <w:r w:rsidR="00B96B25" w:rsidRPr="002D0EC5">
              <w:rPr>
                <w:noProof/>
                <w:webHidden/>
              </w:rPr>
              <w:fldChar w:fldCharType="end"/>
            </w:r>
          </w:hyperlink>
        </w:p>
        <w:p w14:paraId="312113E6" w14:textId="77777777" w:rsidR="00B96B25" w:rsidRPr="002D0EC5" w:rsidRDefault="000B2900">
          <w:pPr>
            <w:pStyle w:val="10"/>
            <w:tabs>
              <w:tab w:val="right" w:leader="dot" w:pos="8720"/>
            </w:tabs>
            <w:rPr>
              <w:rFonts w:asciiTheme="minorHAnsi" w:eastAsiaTheme="minorEastAsia" w:hAnsiTheme="minorHAnsi" w:cstheme="minorBidi"/>
              <w:noProof/>
            </w:rPr>
          </w:pPr>
          <w:hyperlink w:anchor="_Toc74297847" w:history="1">
            <w:r w:rsidR="00B96B25" w:rsidRPr="002D0EC5">
              <w:rPr>
                <w:rStyle w:val="a8"/>
                <w:bCs/>
                <w:noProof/>
              </w:rPr>
              <w:t xml:space="preserve">3  </w:t>
            </w:r>
            <w:r w:rsidR="00B96B25" w:rsidRPr="002D0EC5">
              <w:rPr>
                <w:rStyle w:val="a8"/>
                <w:rFonts w:hint="eastAsia"/>
                <w:bCs/>
                <w:noProof/>
              </w:rPr>
              <w:t>基本规定</w:t>
            </w:r>
            <w:r w:rsidR="00B96B25" w:rsidRPr="002D0EC5">
              <w:rPr>
                <w:noProof/>
                <w:webHidden/>
              </w:rPr>
              <w:tab/>
            </w:r>
            <w:r w:rsidR="00B96B25" w:rsidRPr="002D0EC5">
              <w:rPr>
                <w:noProof/>
                <w:webHidden/>
              </w:rPr>
              <w:fldChar w:fldCharType="begin"/>
            </w:r>
            <w:r w:rsidR="00B96B25" w:rsidRPr="002D0EC5">
              <w:rPr>
                <w:noProof/>
                <w:webHidden/>
              </w:rPr>
              <w:instrText xml:space="preserve"> PAGEREF _Toc74297847 \h </w:instrText>
            </w:r>
            <w:r w:rsidR="00B96B25" w:rsidRPr="002D0EC5">
              <w:rPr>
                <w:noProof/>
                <w:webHidden/>
              </w:rPr>
            </w:r>
            <w:r w:rsidR="00B96B25" w:rsidRPr="002D0EC5">
              <w:rPr>
                <w:noProof/>
                <w:webHidden/>
              </w:rPr>
              <w:fldChar w:fldCharType="separate"/>
            </w:r>
            <w:r w:rsidR="00B96B25" w:rsidRPr="002D0EC5">
              <w:rPr>
                <w:noProof/>
                <w:webHidden/>
              </w:rPr>
              <w:t>3</w:t>
            </w:r>
            <w:r w:rsidR="00B96B25" w:rsidRPr="002D0EC5">
              <w:rPr>
                <w:noProof/>
                <w:webHidden/>
              </w:rPr>
              <w:fldChar w:fldCharType="end"/>
            </w:r>
          </w:hyperlink>
        </w:p>
        <w:p w14:paraId="5D051DDE" w14:textId="7BBA7FDF" w:rsidR="00B96B25" w:rsidRPr="002D0EC5" w:rsidRDefault="000B2900">
          <w:pPr>
            <w:pStyle w:val="10"/>
            <w:tabs>
              <w:tab w:val="right" w:leader="dot" w:pos="8720"/>
            </w:tabs>
            <w:rPr>
              <w:rFonts w:asciiTheme="minorHAnsi" w:eastAsiaTheme="minorEastAsia" w:hAnsiTheme="minorHAnsi" w:cstheme="minorBidi"/>
              <w:noProof/>
            </w:rPr>
          </w:pPr>
          <w:hyperlink w:anchor="_Toc74297848" w:history="1">
            <w:r w:rsidR="00B96B25" w:rsidRPr="002D0EC5">
              <w:rPr>
                <w:rStyle w:val="a8"/>
                <w:bCs/>
                <w:noProof/>
              </w:rPr>
              <w:t xml:space="preserve">4  </w:t>
            </w:r>
            <w:r w:rsidR="00B96B25" w:rsidRPr="002D0EC5">
              <w:rPr>
                <w:rStyle w:val="a8"/>
                <w:rFonts w:hint="eastAsia"/>
                <w:bCs/>
                <w:noProof/>
              </w:rPr>
              <w:t>试验仓</w:t>
            </w:r>
            <w:r w:rsidR="005C5238" w:rsidRPr="002D0EC5">
              <w:rPr>
                <w:rStyle w:val="a8"/>
                <w:rFonts w:hint="eastAsia"/>
                <w:bCs/>
                <w:noProof/>
              </w:rPr>
              <w:t>制备</w:t>
            </w:r>
            <w:r w:rsidR="00B96B25" w:rsidRPr="002D0EC5">
              <w:rPr>
                <w:noProof/>
                <w:webHidden/>
              </w:rPr>
              <w:tab/>
            </w:r>
            <w:r w:rsidR="00B96B25" w:rsidRPr="002D0EC5">
              <w:rPr>
                <w:noProof/>
                <w:webHidden/>
              </w:rPr>
              <w:fldChar w:fldCharType="begin"/>
            </w:r>
            <w:r w:rsidR="00B96B25" w:rsidRPr="002D0EC5">
              <w:rPr>
                <w:noProof/>
                <w:webHidden/>
              </w:rPr>
              <w:instrText xml:space="preserve"> PAGEREF _Toc74297848 \h </w:instrText>
            </w:r>
            <w:r w:rsidR="00B96B25" w:rsidRPr="002D0EC5">
              <w:rPr>
                <w:noProof/>
                <w:webHidden/>
              </w:rPr>
            </w:r>
            <w:r w:rsidR="00B96B25" w:rsidRPr="002D0EC5">
              <w:rPr>
                <w:noProof/>
                <w:webHidden/>
              </w:rPr>
              <w:fldChar w:fldCharType="separate"/>
            </w:r>
            <w:r w:rsidR="00B96B25" w:rsidRPr="002D0EC5">
              <w:rPr>
                <w:noProof/>
                <w:webHidden/>
              </w:rPr>
              <w:t>4</w:t>
            </w:r>
            <w:r w:rsidR="00B96B25" w:rsidRPr="002D0EC5">
              <w:rPr>
                <w:noProof/>
                <w:webHidden/>
              </w:rPr>
              <w:fldChar w:fldCharType="end"/>
            </w:r>
          </w:hyperlink>
        </w:p>
        <w:p w14:paraId="2857BA25" w14:textId="77777777" w:rsidR="00B96B25" w:rsidRPr="002D0EC5" w:rsidRDefault="000B2900">
          <w:pPr>
            <w:pStyle w:val="20"/>
            <w:tabs>
              <w:tab w:val="right" w:leader="dot" w:pos="8720"/>
            </w:tabs>
            <w:rPr>
              <w:rFonts w:asciiTheme="minorHAnsi" w:eastAsiaTheme="minorEastAsia" w:hAnsiTheme="minorHAnsi" w:cstheme="minorBidi"/>
              <w:noProof/>
            </w:rPr>
          </w:pPr>
          <w:hyperlink w:anchor="_Toc74297849" w:history="1">
            <w:r w:rsidR="00B96B25" w:rsidRPr="002D0EC5">
              <w:rPr>
                <w:rStyle w:val="a8"/>
                <w:rFonts w:ascii="宋体" w:hAnsi="宋体" w:cs="宋体"/>
                <w:noProof/>
              </w:rPr>
              <w:t xml:space="preserve">4.1  </w:t>
            </w:r>
            <w:r w:rsidR="00B96B25" w:rsidRPr="002D0EC5">
              <w:rPr>
                <w:rStyle w:val="a8"/>
                <w:rFonts w:ascii="宋体" w:hAnsi="宋体" w:cs="宋体" w:hint="eastAsia"/>
                <w:noProof/>
              </w:rPr>
              <w:t>试验仓要求</w:t>
            </w:r>
            <w:r w:rsidR="00B96B25" w:rsidRPr="002D0EC5">
              <w:rPr>
                <w:noProof/>
                <w:webHidden/>
              </w:rPr>
              <w:tab/>
            </w:r>
            <w:r w:rsidR="00B96B25" w:rsidRPr="002D0EC5">
              <w:rPr>
                <w:noProof/>
                <w:webHidden/>
              </w:rPr>
              <w:fldChar w:fldCharType="begin"/>
            </w:r>
            <w:r w:rsidR="00B96B25" w:rsidRPr="002D0EC5">
              <w:rPr>
                <w:noProof/>
                <w:webHidden/>
              </w:rPr>
              <w:instrText xml:space="preserve"> PAGEREF _Toc74297849 \h </w:instrText>
            </w:r>
            <w:r w:rsidR="00B96B25" w:rsidRPr="002D0EC5">
              <w:rPr>
                <w:noProof/>
                <w:webHidden/>
              </w:rPr>
            </w:r>
            <w:r w:rsidR="00B96B25" w:rsidRPr="002D0EC5">
              <w:rPr>
                <w:noProof/>
                <w:webHidden/>
              </w:rPr>
              <w:fldChar w:fldCharType="separate"/>
            </w:r>
            <w:r w:rsidR="00B96B25" w:rsidRPr="002D0EC5">
              <w:rPr>
                <w:noProof/>
                <w:webHidden/>
              </w:rPr>
              <w:t>4</w:t>
            </w:r>
            <w:r w:rsidR="00B96B25" w:rsidRPr="002D0EC5">
              <w:rPr>
                <w:noProof/>
                <w:webHidden/>
              </w:rPr>
              <w:fldChar w:fldCharType="end"/>
            </w:r>
          </w:hyperlink>
        </w:p>
        <w:p w14:paraId="488CF7E1" w14:textId="77777777" w:rsidR="00B96B25" w:rsidRPr="002D0EC5" w:rsidRDefault="000B2900">
          <w:pPr>
            <w:pStyle w:val="20"/>
            <w:tabs>
              <w:tab w:val="right" w:leader="dot" w:pos="8720"/>
            </w:tabs>
            <w:rPr>
              <w:rFonts w:asciiTheme="minorHAnsi" w:eastAsiaTheme="minorEastAsia" w:hAnsiTheme="minorHAnsi" w:cstheme="minorBidi"/>
              <w:noProof/>
            </w:rPr>
          </w:pPr>
          <w:hyperlink w:anchor="_Toc74297850" w:history="1">
            <w:r w:rsidR="00B96B25" w:rsidRPr="002D0EC5">
              <w:rPr>
                <w:rStyle w:val="a8"/>
                <w:rFonts w:ascii="宋体" w:hAnsi="宋体" w:cs="宋体"/>
                <w:noProof/>
              </w:rPr>
              <w:t xml:space="preserve">4.2  </w:t>
            </w:r>
            <w:r w:rsidR="00B96B25" w:rsidRPr="002D0EC5">
              <w:rPr>
                <w:rStyle w:val="a8"/>
                <w:rFonts w:ascii="宋体" w:hAnsi="宋体" w:cs="宋体" w:hint="eastAsia"/>
                <w:noProof/>
              </w:rPr>
              <w:t>试验仓准备</w:t>
            </w:r>
            <w:r w:rsidR="00B96B25" w:rsidRPr="002D0EC5">
              <w:rPr>
                <w:noProof/>
                <w:webHidden/>
              </w:rPr>
              <w:tab/>
            </w:r>
            <w:r w:rsidR="00B96B25" w:rsidRPr="002D0EC5">
              <w:rPr>
                <w:noProof/>
                <w:webHidden/>
              </w:rPr>
              <w:fldChar w:fldCharType="begin"/>
            </w:r>
            <w:r w:rsidR="00B96B25" w:rsidRPr="002D0EC5">
              <w:rPr>
                <w:noProof/>
                <w:webHidden/>
              </w:rPr>
              <w:instrText xml:space="preserve"> PAGEREF _Toc74297850 \h </w:instrText>
            </w:r>
            <w:r w:rsidR="00B96B25" w:rsidRPr="002D0EC5">
              <w:rPr>
                <w:noProof/>
                <w:webHidden/>
              </w:rPr>
            </w:r>
            <w:r w:rsidR="00B96B25" w:rsidRPr="002D0EC5">
              <w:rPr>
                <w:noProof/>
                <w:webHidden/>
              </w:rPr>
              <w:fldChar w:fldCharType="separate"/>
            </w:r>
            <w:r w:rsidR="00B96B25" w:rsidRPr="002D0EC5">
              <w:rPr>
                <w:noProof/>
                <w:webHidden/>
              </w:rPr>
              <w:t>4</w:t>
            </w:r>
            <w:r w:rsidR="00B96B25" w:rsidRPr="002D0EC5">
              <w:rPr>
                <w:noProof/>
                <w:webHidden/>
              </w:rPr>
              <w:fldChar w:fldCharType="end"/>
            </w:r>
          </w:hyperlink>
        </w:p>
        <w:p w14:paraId="630E55CB" w14:textId="77777777" w:rsidR="00B96B25" w:rsidRPr="002D0EC5" w:rsidRDefault="000B2900">
          <w:pPr>
            <w:pStyle w:val="20"/>
            <w:tabs>
              <w:tab w:val="right" w:leader="dot" w:pos="8720"/>
            </w:tabs>
            <w:rPr>
              <w:rFonts w:asciiTheme="minorHAnsi" w:eastAsiaTheme="minorEastAsia" w:hAnsiTheme="minorHAnsi" w:cstheme="minorBidi"/>
              <w:noProof/>
            </w:rPr>
          </w:pPr>
          <w:hyperlink w:anchor="_Toc74297851" w:history="1">
            <w:r w:rsidR="00B96B25" w:rsidRPr="002D0EC5">
              <w:rPr>
                <w:rStyle w:val="a8"/>
                <w:rFonts w:ascii="宋体" w:hAnsi="宋体" w:cs="宋体"/>
                <w:noProof/>
              </w:rPr>
              <w:t xml:space="preserve">4.3  </w:t>
            </w:r>
            <w:r w:rsidR="00B96B25" w:rsidRPr="002D0EC5">
              <w:rPr>
                <w:rStyle w:val="a8"/>
                <w:rFonts w:ascii="宋体" w:hAnsi="宋体" w:cs="宋体" w:hint="eastAsia"/>
                <w:noProof/>
              </w:rPr>
              <w:t>试验仓浇筑与养护</w:t>
            </w:r>
            <w:r w:rsidR="00B96B25" w:rsidRPr="002D0EC5">
              <w:rPr>
                <w:noProof/>
                <w:webHidden/>
              </w:rPr>
              <w:tab/>
            </w:r>
            <w:r w:rsidR="00B96B25" w:rsidRPr="002D0EC5">
              <w:rPr>
                <w:noProof/>
                <w:webHidden/>
              </w:rPr>
              <w:fldChar w:fldCharType="begin"/>
            </w:r>
            <w:r w:rsidR="00B96B25" w:rsidRPr="002D0EC5">
              <w:rPr>
                <w:noProof/>
                <w:webHidden/>
              </w:rPr>
              <w:instrText xml:space="preserve"> PAGEREF _Toc74297851 \h </w:instrText>
            </w:r>
            <w:r w:rsidR="00B96B25" w:rsidRPr="002D0EC5">
              <w:rPr>
                <w:noProof/>
                <w:webHidden/>
              </w:rPr>
            </w:r>
            <w:r w:rsidR="00B96B25" w:rsidRPr="002D0EC5">
              <w:rPr>
                <w:noProof/>
                <w:webHidden/>
              </w:rPr>
              <w:fldChar w:fldCharType="separate"/>
            </w:r>
            <w:r w:rsidR="00B96B25" w:rsidRPr="002D0EC5">
              <w:rPr>
                <w:noProof/>
                <w:webHidden/>
              </w:rPr>
              <w:t>5</w:t>
            </w:r>
            <w:r w:rsidR="00B96B25" w:rsidRPr="002D0EC5">
              <w:rPr>
                <w:noProof/>
                <w:webHidden/>
              </w:rPr>
              <w:fldChar w:fldCharType="end"/>
            </w:r>
          </w:hyperlink>
        </w:p>
        <w:p w14:paraId="37FE2B88" w14:textId="77777777" w:rsidR="00B96B25" w:rsidRPr="002D0EC5" w:rsidRDefault="000B2900">
          <w:pPr>
            <w:pStyle w:val="10"/>
            <w:tabs>
              <w:tab w:val="right" w:leader="dot" w:pos="8720"/>
            </w:tabs>
            <w:rPr>
              <w:rFonts w:asciiTheme="minorHAnsi" w:eastAsiaTheme="minorEastAsia" w:hAnsiTheme="minorHAnsi" w:cstheme="minorBidi"/>
              <w:noProof/>
            </w:rPr>
          </w:pPr>
          <w:hyperlink w:anchor="_Toc74297852" w:history="1">
            <w:r w:rsidR="00B96B25" w:rsidRPr="002D0EC5">
              <w:rPr>
                <w:rStyle w:val="a8"/>
                <w:bCs/>
                <w:noProof/>
              </w:rPr>
              <w:t xml:space="preserve">5  </w:t>
            </w:r>
            <w:r w:rsidR="00B96B25" w:rsidRPr="002D0EC5">
              <w:rPr>
                <w:rStyle w:val="a8"/>
                <w:rFonts w:hint="eastAsia"/>
                <w:bCs/>
                <w:noProof/>
              </w:rPr>
              <w:t>试验仓检验与数据记录</w:t>
            </w:r>
            <w:r w:rsidR="00B96B25" w:rsidRPr="002D0EC5">
              <w:rPr>
                <w:noProof/>
                <w:webHidden/>
              </w:rPr>
              <w:tab/>
            </w:r>
            <w:r w:rsidR="00B96B25" w:rsidRPr="002D0EC5">
              <w:rPr>
                <w:noProof/>
                <w:webHidden/>
              </w:rPr>
              <w:fldChar w:fldCharType="begin"/>
            </w:r>
            <w:r w:rsidR="00B96B25" w:rsidRPr="002D0EC5">
              <w:rPr>
                <w:noProof/>
                <w:webHidden/>
              </w:rPr>
              <w:instrText xml:space="preserve"> PAGEREF _Toc74297852 \h </w:instrText>
            </w:r>
            <w:r w:rsidR="00B96B25" w:rsidRPr="002D0EC5">
              <w:rPr>
                <w:noProof/>
                <w:webHidden/>
              </w:rPr>
            </w:r>
            <w:r w:rsidR="00B96B25" w:rsidRPr="002D0EC5">
              <w:rPr>
                <w:noProof/>
                <w:webHidden/>
              </w:rPr>
              <w:fldChar w:fldCharType="separate"/>
            </w:r>
            <w:r w:rsidR="00B96B25" w:rsidRPr="002D0EC5">
              <w:rPr>
                <w:noProof/>
                <w:webHidden/>
              </w:rPr>
              <w:t>6</w:t>
            </w:r>
            <w:r w:rsidR="00B96B25" w:rsidRPr="002D0EC5">
              <w:rPr>
                <w:noProof/>
                <w:webHidden/>
              </w:rPr>
              <w:fldChar w:fldCharType="end"/>
            </w:r>
          </w:hyperlink>
        </w:p>
        <w:p w14:paraId="2CD8D1A1" w14:textId="77777777" w:rsidR="00B96B25" w:rsidRPr="002D0EC5" w:rsidRDefault="000B2900">
          <w:pPr>
            <w:pStyle w:val="20"/>
            <w:tabs>
              <w:tab w:val="right" w:leader="dot" w:pos="8720"/>
            </w:tabs>
            <w:rPr>
              <w:rFonts w:asciiTheme="minorHAnsi" w:eastAsiaTheme="minorEastAsia" w:hAnsiTheme="minorHAnsi" w:cstheme="minorBidi"/>
              <w:noProof/>
            </w:rPr>
          </w:pPr>
          <w:hyperlink w:anchor="_Toc74297853" w:history="1">
            <w:r w:rsidR="00B96B25" w:rsidRPr="002D0EC5">
              <w:rPr>
                <w:rStyle w:val="a8"/>
                <w:rFonts w:ascii="宋体" w:hAnsi="宋体" w:cs="宋体"/>
                <w:noProof/>
              </w:rPr>
              <w:t xml:space="preserve">5.1  </w:t>
            </w:r>
            <w:r w:rsidR="00B96B25" w:rsidRPr="002D0EC5">
              <w:rPr>
                <w:rStyle w:val="a8"/>
                <w:rFonts w:ascii="宋体" w:hAnsi="宋体" w:cs="宋体" w:hint="eastAsia"/>
                <w:noProof/>
              </w:rPr>
              <w:t>一般规定</w:t>
            </w:r>
            <w:r w:rsidR="00B96B25" w:rsidRPr="002D0EC5">
              <w:rPr>
                <w:noProof/>
                <w:webHidden/>
              </w:rPr>
              <w:tab/>
            </w:r>
            <w:r w:rsidR="00B96B25" w:rsidRPr="002D0EC5">
              <w:rPr>
                <w:noProof/>
                <w:webHidden/>
              </w:rPr>
              <w:fldChar w:fldCharType="begin"/>
            </w:r>
            <w:r w:rsidR="00B96B25" w:rsidRPr="002D0EC5">
              <w:rPr>
                <w:noProof/>
                <w:webHidden/>
              </w:rPr>
              <w:instrText xml:space="preserve"> PAGEREF _Toc74297853 \h </w:instrText>
            </w:r>
            <w:r w:rsidR="00B96B25" w:rsidRPr="002D0EC5">
              <w:rPr>
                <w:noProof/>
                <w:webHidden/>
              </w:rPr>
            </w:r>
            <w:r w:rsidR="00B96B25" w:rsidRPr="002D0EC5">
              <w:rPr>
                <w:noProof/>
                <w:webHidden/>
              </w:rPr>
              <w:fldChar w:fldCharType="separate"/>
            </w:r>
            <w:r w:rsidR="00B96B25" w:rsidRPr="002D0EC5">
              <w:rPr>
                <w:noProof/>
                <w:webHidden/>
              </w:rPr>
              <w:t>6</w:t>
            </w:r>
            <w:r w:rsidR="00B96B25" w:rsidRPr="002D0EC5">
              <w:rPr>
                <w:noProof/>
                <w:webHidden/>
              </w:rPr>
              <w:fldChar w:fldCharType="end"/>
            </w:r>
          </w:hyperlink>
        </w:p>
        <w:p w14:paraId="14EEE36F" w14:textId="3CC881A0" w:rsidR="00B96B25" w:rsidRPr="002D0EC5" w:rsidRDefault="000B2900">
          <w:pPr>
            <w:pStyle w:val="20"/>
            <w:tabs>
              <w:tab w:val="right" w:leader="dot" w:pos="8720"/>
            </w:tabs>
            <w:rPr>
              <w:rFonts w:asciiTheme="minorHAnsi" w:eastAsiaTheme="minorEastAsia" w:hAnsiTheme="minorHAnsi" w:cstheme="minorBidi"/>
              <w:noProof/>
            </w:rPr>
          </w:pPr>
          <w:hyperlink w:anchor="_Toc74297854" w:history="1">
            <w:r w:rsidR="00B96B25" w:rsidRPr="002D0EC5">
              <w:rPr>
                <w:rStyle w:val="a8"/>
                <w:rFonts w:ascii="宋体" w:hAnsi="宋体" w:cs="宋体"/>
                <w:noProof/>
              </w:rPr>
              <w:t xml:space="preserve">5.2  </w:t>
            </w:r>
            <w:r w:rsidR="00917A1E" w:rsidRPr="002D0EC5">
              <w:rPr>
                <w:rStyle w:val="a8"/>
                <w:rFonts w:ascii="宋体" w:hAnsi="宋体" w:cs="宋体" w:hint="eastAsia"/>
                <w:noProof/>
              </w:rPr>
              <w:t>过程质量</w:t>
            </w:r>
            <w:r w:rsidR="00B96B25" w:rsidRPr="002D0EC5">
              <w:rPr>
                <w:rStyle w:val="a8"/>
                <w:rFonts w:ascii="宋体" w:hAnsi="宋体" w:cs="宋体" w:hint="eastAsia"/>
                <w:noProof/>
              </w:rPr>
              <w:t>检验与数据记录</w:t>
            </w:r>
            <w:r w:rsidR="00B96B25" w:rsidRPr="002D0EC5">
              <w:rPr>
                <w:noProof/>
                <w:webHidden/>
              </w:rPr>
              <w:tab/>
            </w:r>
            <w:r w:rsidR="00B96B25" w:rsidRPr="002D0EC5">
              <w:rPr>
                <w:noProof/>
                <w:webHidden/>
              </w:rPr>
              <w:fldChar w:fldCharType="begin"/>
            </w:r>
            <w:r w:rsidR="00B96B25" w:rsidRPr="002D0EC5">
              <w:rPr>
                <w:noProof/>
                <w:webHidden/>
              </w:rPr>
              <w:instrText xml:space="preserve"> PAGEREF _Toc74297854 \h </w:instrText>
            </w:r>
            <w:r w:rsidR="00B96B25" w:rsidRPr="002D0EC5">
              <w:rPr>
                <w:noProof/>
                <w:webHidden/>
              </w:rPr>
            </w:r>
            <w:r w:rsidR="00B96B25" w:rsidRPr="002D0EC5">
              <w:rPr>
                <w:noProof/>
                <w:webHidden/>
              </w:rPr>
              <w:fldChar w:fldCharType="separate"/>
            </w:r>
            <w:r w:rsidR="00B96B25" w:rsidRPr="002D0EC5">
              <w:rPr>
                <w:noProof/>
                <w:webHidden/>
              </w:rPr>
              <w:t>6</w:t>
            </w:r>
            <w:r w:rsidR="00B96B25" w:rsidRPr="002D0EC5">
              <w:rPr>
                <w:noProof/>
                <w:webHidden/>
              </w:rPr>
              <w:fldChar w:fldCharType="end"/>
            </w:r>
          </w:hyperlink>
        </w:p>
        <w:p w14:paraId="2B97D9EA" w14:textId="77777777" w:rsidR="00B96B25" w:rsidRPr="002D0EC5" w:rsidRDefault="000B2900">
          <w:pPr>
            <w:pStyle w:val="20"/>
            <w:tabs>
              <w:tab w:val="right" w:leader="dot" w:pos="8720"/>
            </w:tabs>
            <w:rPr>
              <w:rFonts w:asciiTheme="minorHAnsi" w:eastAsiaTheme="minorEastAsia" w:hAnsiTheme="minorHAnsi" w:cstheme="minorBidi"/>
              <w:noProof/>
            </w:rPr>
          </w:pPr>
          <w:hyperlink w:anchor="_Toc74297855" w:history="1">
            <w:r w:rsidR="00B96B25" w:rsidRPr="002D0EC5">
              <w:rPr>
                <w:rStyle w:val="a8"/>
                <w:rFonts w:ascii="宋体" w:hAnsi="宋体" w:cs="宋体"/>
                <w:noProof/>
              </w:rPr>
              <w:t xml:space="preserve">5.3  </w:t>
            </w:r>
            <w:r w:rsidR="00B96B25" w:rsidRPr="002D0EC5">
              <w:rPr>
                <w:rStyle w:val="a8"/>
                <w:rFonts w:ascii="宋体" w:hAnsi="宋体" w:cs="宋体" w:hint="eastAsia"/>
                <w:noProof/>
              </w:rPr>
              <w:t>浇筑质量检验与数据记录</w:t>
            </w:r>
            <w:r w:rsidR="00B96B25" w:rsidRPr="002D0EC5">
              <w:rPr>
                <w:noProof/>
                <w:webHidden/>
              </w:rPr>
              <w:tab/>
            </w:r>
            <w:r w:rsidR="00B96B25" w:rsidRPr="002D0EC5">
              <w:rPr>
                <w:noProof/>
                <w:webHidden/>
              </w:rPr>
              <w:fldChar w:fldCharType="begin"/>
            </w:r>
            <w:r w:rsidR="00B96B25" w:rsidRPr="002D0EC5">
              <w:rPr>
                <w:noProof/>
                <w:webHidden/>
              </w:rPr>
              <w:instrText xml:space="preserve"> PAGEREF _Toc74297855 \h </w:instrText>
            </w:r>
            <w:r w:rsidR="00B96B25" w:rsidRPr="002D0EC5">
              <w:rPr>
                <w:noProof/>
                <w:webHidden/>
              </w:rPr>
            </w:r>
            <w:r w:rsidR="00B96B25" w:rsidRPr="002D0EC5">
              <w:rPr>
                <w:noProof/>
                <w:webHidden/>
              </w:rPr>
              <w:fldChar w:fldCharType="separate"/>
            </w:r>
            <w:r w:rsidR="00B96B25" w:rsidRPr="002D0EC5">
              <w:rPr>
                <w:noProof/>
                <w:webHidden/>
              </w:rPr>
              <w:t>7</w:t>
            </w:r>
            <w:r w:rsidR="00B96B25" w:rsidRPr="002D0EC5">
              <w:rPr>
                <w:noProof/>
                <w:webHidden/>
              </w:rPr>
              <w:fldChar w:fldCharType="end"/>
            </w:r>
          </w:hyperlink>
        </w:p>
        <w:p w14:paraId="7B8FAF82" w14:textId="77777777" w:rsidR="00B96B25" w:rsidRPr="002D0EC5" w:rsidRDefault="000B2900">
          <w:pPr>
            <w:pStyle w:val="10"/>
            <w:tabs>
              <w:tab w:val="right" w:leader="dot" w:pos="8720"/>
            </w:tabs>
            <w:rPr>
              <w:rFonts w:asciiTheme="minorHAnsi" w:eastAsiaTheme="minorEastAsia" w:hAnsiTheme="minorHAnsi" w:cstheme="minorBidi"/>
              <w:noProof/>
            </w:rPr>
          </w:pPr>
          <w:hyperlink w:anchor="_Toc74297856" w:history="1">
            <w:r w:rsidR="00B96B25" w:rsidRPr="002D0EC5">
              <w:rPr>
                <w:rStyle w:val="a8"/>
                <w:bCs/>
                <w:noProof/>
              </w:rPr>
              <w:t xml:space="preserve">6  </w:t>
            </w:r>
            <w:r w:rsidR="00B96B25" w:rsidRPr="002D0EC5">
              <w:rPr>
                <w:rStyle w:val="a8"/>
                <w:rFonts w:hint="eastAsia"/>
                <w:bCs/>
                <w:noProof/>
              </w:rPr>
              <w:t>数据分析与试验评定</w:t>
            </w:r>
            <w:r w:rsidR="00B96B25" w:rsidRPr="002D0EC5">
              <w:rPr>
                <w:noProof/>
                <w:webHidden/>
              </w:rPr>
              <w:tab/>
            </w:r>
            <w:r w:rsidR="00B96B25" w:rsidRPr="002D0EC5">
              <w:rPr>
                <w:noProof/>
                <w:webHidden/>
              </w:rPr>
              <w:fldChar w:fldCharType="begin"/>
            </w:r>
            <w:r w:rsidR="00B96B25" w:rsidRPr="002D0EC5">
              <w:rPr>
                <w:noProof/>
                <w:webHidden/>
              </w:rPr>
              <w:instrText xml:space="preserve"> PAGEREF _Toc74297856 \h </w:instrText>
            </w:r>
            <w:r w:rsidR="00B96B25" w:rsidRPr="002D0EC5">
              <w:rPr>
                <w:noProof/>
                <w:webHidden/>
              </w:rPr>
            </w:r>
            <w:r w:rsidR="00B96B25" w:rsidRPr="002D0EC5">
              <w:rPr>
                <w:noProof/>
                <w:webHidden/>
              </w:rPr>
              <w:fldChar w:fldCharType="separate"/>
            </w:r>
            <w:r w:rsidR="00B96B25" w:rsidRPr="002D0EC5">
              <w:rPr>
                <w:noProof/>
                <w:webHidden/>
              </w:rPr>
              <w:t>9</w:t>
            </w:r>
            <w:r w:rsidR="00B96B25" w:rsidRPr="002D0EC5">
              <w:rPr>
                <w:noProof/>
                <w:webHidden/>
              </w:rPr>
              <w:fldChar w:fldCharType="end"/>
            </w:r>
          </w:hyperlink>
        </w:p>
        <w:p w14:paraId="524D15B2" w14:textId="77777777" w:rsidR="00B96B25" w:rsidRPr="002D0EC5" w:rsidRDefault="000B2900">
          <w:pPr>
            <w:pStyle w:val="20"/>
            <w:tabs>
              <w:tab w:val="right" w:leader="dot" w:pos="8720"/>
            </w:tabs>
            <w:rPr>
              <w:rFonts w:asciiTheme="minorHAnsi" w:eastAsiaTheme="minorEastAsia" w:hAnsiTheme="minorHAnsi" w:cstheme="minorBidi"/>
              <w:noProof/>
            </w:rPr>
          </w:pPr>
          <w:hyperlink w:anchor="_Toc74297857" w:history="1">
            <w:r w:rsidR="00B96B25" w:rsidRPr="002D0EC5">
              <w:rPr>
                <w:rStyle w:val="a8"/>
                <w:rFonts w:ascii="宋体" w:hAnsi="宋体" w:cs="宋体"/>
                <w:noProof/>
              </w:rPr>
              <w:t xml:space="preserve">6.1  </w:t>
            </w:r>
            <w:r w:rsidR="00B96B25" w:rsidRPr="002D0EC5">
              <w:rPr>
                <w:rStyle w:val="a8"/>
                <w:rFonts w:ascii="宋体" w:hAnsi="宋体" w:cs="宋体" w:hint="eastAsia"/>
                <w:noProof/>
              </w:rPr>
              <w:t>数据分析</w:t>
            </w:r>
            <w:r w:rsidR="00B96B25" w:rsidRPr="002D0EC5">
              <w:rPr>
                <w:noProof/>
                <w:webHidden/>
              </w:rPr>
              <w:tab/>
            </w:r>
            <w:r w:rsidR="00B96B25" w:rsidRPr="002D0EC5">
              <w:rPr>
                <w:noProof/>
                <w:webHidden/>
              </w:rPr>
              <w:fldChar w:fldCharType="begin"/>
            </w:r>
            <w:r w:rsidR="00B96B25" w:rsidRPr="002D0EC5">
              <w:rPr>
                <w:noProof/>
                <w:webHidden/>
              </w:rPr>
              <w:instrText xml:space="preserve"> PAGEREF _Toc74297857 \h </w:instrText>
            </w:r>
            <w:r w:rsidR="00B96B25" w:rsidRPr="002D0EC5">
              <w:rPr>
                <w:noProof/>
                <w:webHidden/>
              </w:rPr>
            </w:r>
            <w:r w:rsidR="00B96B25" w:rsidRPr="002D0EC5">
              <w:rPr>
                <w:noProof/>
                <w:webHidden/>
              </w:rPr>
              <w:fldChar w:fldCharType="separate"/>
            </w:r>
            <w:r w:rsidR="00B96B25" w:rsidRPr="002D0EC5">
              <w:rPr>
                <w:noProof/>
                <w:webHidden/>
              </w:rPr>
              <w:t>9</w:t>
            </w:r>
            <w:r w:rsidR="00B96B25" w:rsidRPr="002D0EC5">
              <w:rPr>
                <w:noProof/>
                <w:webHidden/>
              </w:rPr>
              <w:fldChar w:fldCharType="end"/>
            </w:r>
          </w:hyperlink>
        </w:p>
        <w:p w14:paraId="72463716" w14:textId="77777777" w:rsidR="00B96B25" w:rsidRPr="002D0EC5" w:rsidRDefault="000B2900">
          <w:pPr>
            <w:pStyle w:val="20"/>
            <w:tabs>
              <w:tab w:val="right" w:leader="dot" w:pos="8720"/>
            </w:tabs>
            <w:rPr>
              <w:rFonts w:asciiTheme="minorHAnsi" w:eastAsiaTheme="minorEastAsia" w:hAnsiTheme="minorHAnsi" w:cstheme="minorBidi"/>
              <w:noProof/>
            </w:rPr>
          </w:pPr>
          <w:hyperlink w:anchor="_Toc74297858" w:history="1">
            <w:r w:rsidR="00B96B25" w:rsidRPr="002D0EC5">
              <w:rPr>
                <w:rStyle w:val="a8"/>
                <w:rFonts w:ascii="宋体" w:hAnsi="宋体" w:cs="宋体"/>
                <w:noProof/>
              </w:rPr>
              <w:t xml:space="preserve">6.2  </w:t>
            </w:r>
            <w:r w:rsidR="00B96B25" w:rsidRPr="002D0EC5">
              <w:rPr>
                <w:rStyle w:val="a8"/>
                <w:rFonts w:ascii="宋体" w:hAnsi="宋体" w:cs="宋体" w:hint="eastAsia"/>
                <w:noProof/>
              </w:rPr>
              <w:t>试验评定</w:t>
            </w:r>
            <w:r w:rsidR="00B96B25" w:rsidRPr="002D0EC5">
              <w:rPr>
                <w:noProof/>
                <w:webHidden/>
              </w:rPr>
              <w:tab/>
            </w:r>
            <w:r w:rsidR="00B96B25" w:rsidRPr="002D0EC5">
              <w:rPr>
                <w:noProof/>
                <w:webHidden/>
              </w:rPr>
              <w:fldChar w:fldCharType="begin"/>
            </w:r>
            <w:r w:rsidR="00B96B25" w:rsidRPr="002D0EC5">
              <w:rPr>
                <w:noProof/>
                <w:webHidden/>
              </w:rPr>
              <w:instrText xml:space="preserve"> PAGEREF _Toc74297858 \h </w:instrText>
            </w:r>
            <w:r w:rsidR="00B96B25" w:rsidRPr="002D0EC5">
              <w:rPr>
                <w:noProof/>
                <w:webHidden/>
              </w:rPr>
            </w:r>
            <w:r w:rsidR="00B96B25" w:rsidRPr="002D0EC5">
              <w:rPr>
                <w:noProof/>
                <w:webHidden/>
              </w:rPr>
              <w:fldChar w:fldCharType="separate"/>
            </w:r>
            <w:r w:rsidR="00B96B25" w:rsidRPr="002D0EC5">
              <w:rPr>
                <w:noProof/>
                <w:webHidden/>
              </w:rPr>
              <w:t>9</w:t>
            </w:r>
            <w:r w:rsidR="00B96B25" w:rsidRPr="002D0EC5">
              <w:rPr>
                <w:noProof/>
                <w:webHidden/>
              </w:rPr>
              <w:fldChar w:fldCharType="end"/>
            </w:r>
          </w:hyperlink>
        </w:p>
        <w:p w14:paraId="0ABC36A4" w14:textId="77777777" w:rsidR="00B96B25" w:rsidRPr="002D0EC5" w:rsidRDefault="000B2900">
          <w:pPr>
            <w:pStyle w:val="10"/>
            <w:tabs>
              <w:tab w:val="right" w:leader="dot" w:pos="8720"/>
            </w:tabs>
            <w:rPr>
              <w:rFonts w:asciiTheme="minorHAnsi" w:eastAsiaTheme="minorEastAsia" w:hAnsiTheme="minorHAnsi" w:cstheme="minorBidi"/>
              <w:noProof/>
            </w:rPr>
          </w:pPr>
          <w:hyperlink w:anchor="_Toc74297859" w:history="1">
            <w:r w:rsidR="00B96B25" w:rsidRPr="002D0EC5">
              <w:rPr>
                <w:rStyle w:val="a8"/>
                <w:rFonts w:hint="eastAsia"/>
                <w:bCs/>
                <w:noProof/>
                <w:kern w:val="44"/>
              </w:rPr>
              <w:t>标准用词说明</w:t>
            </w:r>
            <w:r w:rsidR="00B96B25" w:rsidRPr="002D0EC5">
              <w:rPr>
                <w:noProof/>
                <w:webHidden/>
              </w:rPr>
              <w:tab/>
            </w:r>
            <w:r w:rsidR="00B96B25" w:rsidRPr="002D0EC5">
              <w:rPr>
                <w:noProof/>
                <w:webHidden/>
              </w:rPr>
              <w:fldChar w:fldCharType="begin"/>
            </w:r>
            <w:r w:rsidR="00B96B25" w:rsidRPr="002D0EC5">
              <w:rPr>
                <w:noProof/>
                <w:webHidden/>
              </w:rPr>
              <w:instrText xml:space="preserve"> PAGEREF _Toc74297859 \h </w:instrText>
            </w:r>
            <w:r w:rsidR="00B96B25" w:rsidRPr="002D0EC5">
              <w:rPr>
                <w:noProof/>
                <w:webHidden/>
              </w:rPr>
            </w:r>
            <w:r w:rsidR="00B96B25" w:rsidRPr="002D0EC5">
              <w:rPr>
                <w:noProof/>
                <w:webHidden/>
              </w:rPr>
              <w:fldChar w:fldCharType="separate"/>
            </w:r>
            <w:r w:rsidR="00B96B25" w:rsidRPr="002D0EC5">
              <w:rPr>
                <w:noProof/>
                <w:webHidden/>
              </w:rPr>
              <w:t>11</w:t>
            </w:r>
            <w:r w:rsidR="00B96B25" w:rsidRPr="002D0EC5">
              <w:rPr>
                <w:noProof/>
                <w:webHidden/>
              </w:rPr>
              <w:fldChar w:fldCharType="end"/>
            </w:r>
          </w:hyperlink>
        </w:p>
        <w:p w14:paraId="7188D790" w14:textId="77777777" w:rsidR="00B96B25" w:rsidRPr="002D0EC5" w:rsidRDefault="000B2900">
          <w:pPr>
            <w:pStyle w:val="10"/>
            <w:tabs>
              <w:tab w:val="right" w:leader="dot" w:pos="8720"/>
            </w:tabs>
            <w:rPr>
              <w:rFonts w:asciiTheme="minorHAnsi" w:eastAsiaTheme="minorEastAsia" w:hAnsiTheme="minorHAnsi" w:cstheme="minorBidi"/>
              <w:noProof/>
            </w:rPr>
          </w:pPr>
          <w:hyperlink w:anchor="_Toc74297860" w:history="1">
            <w:r w:rsidR="00B96B25" w:rsidRPr="002D0EC5">
              <w:rPr>
                <w:rStyle w:val="a8"/>
                <w:rFonts w:hint="eastAsia"/>
                <w:noProof/>
              </w:rPr>
              <w:t>条文说明</w:t>
            </w:r>
            <w:r w:rsidR="00B96B25" w:rsidRPr="002D0EC5">
              <w:rPr>
                <w:noProof/>
                <w:webHidden/>
              </w:rPr>
              <w:tab/>
            </w:r>
            <w:r w:rsidR="00B96B25" w:rsidRPr="002D0EC5">
              <w:rPr>
                <w:noProof/>
                <w:webHidden/>
              </w:rPr>
              <w:fldChar w:fldCharType="begin"/>
            </w:r>
            <w:r w:rsidR="00B96B25" w:rsidRPr="002D0EC5">
              <w:rPr>
                <w:noProof/>
                <w:webHidden/>
              </w:rPr>
              <w:instrText xml:space="preserve"> PAGEREF _Toc74297860 \h </w:instrText>
            </w:r>
            <w:r w:rsidR="00B96B25" w:rsidRPr="002D0EC5">
              <w:rPr>
                <w:noProof/>
                <w:webHidden/>
              </w:rPr>
            </w:r>
            <w:r w:rsidR="00B96B25" w:rsidRPr="002D0EC5">
              <w:rPr>
                <w:noProof/>
                <w:webHidden/>
              </w:rPr>
              <w:fldChar w:fldCharType="separate"/>
            </w:r>
            <w:r w:rsidR="00B96B25" w:rsidRPr="002D0EC5">
              <w:rPr>
                <w:noProof/>
                <w:webHidden/>
              </w:rPr>
              <w:t>12</w:t>
            </w:r>
            <w:r w:rsidR="00B96B25" w:rsidRPr="002D0EC5">
              <w:rPr>
                <w:noProof/>
                <w:webHidden/>
              </w:rPr>
              <w:fldChar w:fldCharType="end"/>
            </w:r>
          </w:hyperlink>
        </w:p>
        <w:p w14:paraId="29C2B30A" w14:textId="77777777" w:rsidR="00B96B25" w:rsidRPr="002D0EC5" w:rsidRDefault="000B2900">
          <w:pPr>
            <w:pStyle w:val="10"/>
            <w:tabs>
              <w:tab w:val="right" w:leader="dot" w:pos="8720"/>
            </w:tabs>
            <w:rPr>
              <w:rFonts w:asciiTheme="minorHAnsi" w:eastAsiaTheme="minorEastAsia" w:hAnsiTheme="minorHAnsi" w:cstheme="minorBidi"/>
              <w:noProof/>
            </w:rPr>
          </w:pPr>
          <w:hyperlink w:anchor="_Toc74297861" w:history="1">
            <w:r w:rsidR="00B96B25" w:rsidRPr="002D0EC5">
              <w:rPr>
                <w:rStyle w:val="a8"/>
                <w:bCs/>
                <w:noProof/>
              </w:rPr>
              <w:t xml:space="preserve">1  </w:t>
            </w:r>
            <w:r w:rsidR="00B96B25" w:rsidRPr="002D0EC5">
              <w:rPr>
                <w:rStyle w:val="a8"/>
                <w:rFonts w:hint="eastAsia"/>
                <w:bCs/>
                <w:noProof/>
              </w:rPr>
              <w:t>总则</w:t>
            </w:r>
            <w:r w:rsidR="00B96B25" w:rsidRPr="002D0EC5">
              <w:rPr>
                <w:noProof/>
                <w:webHidden/>
              </w:rPr>
              <w:tab/>
            </w:r>
            <w:r w:rsidR="00B96B25" w:rsidRPr="002D0EC5">
              <w:rPr>
                <w:noProof/>
                <w:webHidden/>
              </w:rPr>
              <w:fldChar w:fldCharType="begin"/>
            </w:r>
            <w:r w:rsidR="00B96B25" w:rsidRPr="002D0EC5">
              <w:rPr>
                <w:noProof/>
                <w:webHidden/>
              </w:rPr>
              <w:instrText xml:space="preserve"> PAGEREF _Toc74297861 \h </w:instrText>
            </w:r>
            <w:r w:rsidR="00B96B25" w:rsidRPr="002D0EC5">
              <w:rPr>
                <w:noProof/>
                <w:webHidden/>
              </w:rPr>
            </w:r>
            <w:r w:rsidR="00B96B25" w:rsidRPr="002D0EC5">
              <w:rPr>
                <w:noProof/>
                <w:webHidden/>
              </w:rPr>
              <w:fldChar w:fldCharType="separate"/>
            </w:r>
            <w:r w:rsidR="00B96B25" w:rsidRPr="002D0EC5">
              <w:rPr>
                <w:noProof/>
                <w:webHidden/>
              </w:rPr>
              <w:t>14</w:t>
            </w:r>
            <w:r w:rsidR="00B96B25" w:rsidRPr="002D0EC5">
              <w:rPr>
                <w:noProof/>
                <w:webHidden/>
              </w:rPr>
              <w:fldChar w:fldCharType="end"/>
            </w:r>
          </w:hyperlink>
        </w:p>
        <w:p w14:paraId="2D5B46B3" w14:textId="77777777" w:rsidR="00B96B25" w:rsidRPr="002D0EC5" w:rsidRDefault="000B2900">
          <w:pPr>
            <w:pStyle w:val="10"/>
            <w:tabs>
              <w:tab w:val="right" w:leader="dot" w:pos="8720"/>
            </w:tabs>
            <w:rPr>
              <w:rFonts w:asciiTheme="minorHAnsi" w:eastAsiaTheme="minorEastAsia" w:hAnsiTheme="minorHAnsi" w:cstheme="minorBidi"/>
              <w:noProof/>
            </w:rPr>
          </w:pPr>
          <w:hyperlink w:anchor="_Toc74297862" w:history="1">
            <w:r w:rsidR="00B96B25" w:rsidRPr="002D0EC5">
              <w:rPr>
                <w:rStyle w:val="a8"/>
                <w:bCs/>
                <w:noProof/>
              </w:rPr>
              <w:t xml:space="preserve">3.  </w:t>
            </w:r>
            <w:r w:rsidR="00B96B25" w:rsidRPr="002D0EC5">
              <w:rPr>
                <w:rStyle w:val="a8"/>
                <w:rFonts w:hint="eastAsia"/>
                <w:bCs/>
                <w:noProof/>
              </w:rPr>
              <w:t>基本规定</w:t>
            </w:r>
            <w:r w:rsidR="00B96B25" w:rsidRPr="002D0EC5">
              <w:rPr>
                <w:noProof/>
                <w:webHidden/>
              </w:rPr>
              <w:tab/>
            </w:r>
            <w:r w:rsidR="00B96B25" w:rsidRPr="002D0EC5">
              <w:rPr>
                <w:noProof/>
                <w:webHidden/>
              </w:rPr>
              <w:fldChar w:fldCharType="begin"/>
            </w:r>
            <w:r w:rsidR="00B96B25" w:rsidRPr="002D0EC5">
              <w:rPr>
                <w:noProof/>
                <w:webHidden/>
              </w:rPr>
              <w:instrText xml:space="preserve"> PAGEREF _Toc74297862 \h </w:instrText>
            </w:r>
            <w:r w:rsidR="00B96B25" w:rsidRPr="002D0EC5">
              <w:rPr>
                <w:noProof/>
                <w:webHidden/>
              </w:rPr>
            </w:r>
            <w:r w:rsidR="00B96B25" w:rsidRPr="002D0EC5">
              <w:rPr>
                <w:noProof/>
                <w:webHidden/>
              </w:rPr>
              <w:fldChar w:fldCharType="separate"/>
            </w:r>
            <w:r w:rsidR="00B96B25" w:rsidRPr="002D0EC5">
              <w:rPr>
                <w:noProof/>
                <w:webHidden/>
              </w:rPr>
              <w:t>14</w:t>
            </w:r>
            <w:r w:rsidR="00B96B25" w:rsidRPr="002D0EC5">
              <w:rPr>
                <w:noProof/>
                <w:webHidden/>
              </w:rPr>
              <w:fldChar w:fldCharType="end"/>
            </w:r>
          </w:hyperlink>
        </w:p>
        <w:p w14:paraId="21B4001F" w14:textId="77777777" w:rsidR="00B96B25" w:rsidRPr="002D0EC5" w:rsidRDefault="000B2900">
          <w:pPr>
            <w:pStyle w:val="10"/>
            <w:tabs>
              <w:tab w:val="right" w:leader="dot" w:pos="8720"/>
            </w:tabs>
            <w:rPr>
              <w:rFonts w:asciiTheme="minorHAnsi" w:eastAsiaTheme="minorEastAsia" w:hAnsiTheme="minorHAnsi" w:cstheme="minorBidi"/>
              <w:noProof/>
            </w:rPr>
          </w:pPr>
          <w:hyperlink w:anchor="_Toc74297863" w:history="1">
            <w:r w:rsidR="00B96B25" w:rsidRPr="002D0EC5">
              <w:rPr>
                <w:rStyle w:val="a8"/>
                <w:bCs/>
                <w:noProof/>
              </w:rPr>
              <w:t xml:space="preserve">4.  </w:t>
            </w:r>
            <w:r w:rsidR="00B96B25" w:rsidRPr="002D0EC5">
              <w:rPr>
                <w:rStyle w:val="a8"/>
                <w:rFonts w:hint="eastAsia"/>
                <w:bCs/>
                <w:noProof/>
              </w:rPr>
              <w:t>试验仓浇筑</w:t>
            </w:r>
            <w:r w:rsidR="00B96B25" w:rsidRPr="002D0EC5">
              <w:rPr>
                <w:noProof/>
                <w:webHidden/>
              </w:rPr>
              <w:tab/>
            </w:r>
            <w:r w:rsidR="00B96B25" w:rsidRPr="002D0EC5">
              <w:rPr>
                <w:noProof/>
                <w:webHidden/>
              </w:rPr>
              <w:fldChar w:fldCharType="begin"/>
            </w:r>
            <w:r w:rsidR="00B96B25" w:rsidRPr="002D0EC5">
              <w:rPr>
                <w:noProof/>
                <w:webHidden/>
              </w:rPr>
              <w:instrText xml:space="preserve"> PAGEREF _Toc74297863 \h </w:instrText>
            </w:r>
            <w:r w:rsidR="00B96B25" w:rsidRPr="002D0EC5">
              <w:rPr>
                <w:noProof/>
                <w:webHidden/>
              </w:rPr>
            </w:r>
            <w:r w:rsidR="00B96B25" w:rsidRPr="002D0EC5">
              <w:rPr>
                <w:noProof/>
                <w:webHidden/>
              </w:rPr>
              <w:fldChar w:fldCharType="separate"/>
            </w:r>
            <w:r w:rsidR="00B96B25" w:rsidRPr="002D0EC5">
              <w:rPr>
                <w:noProof/>
                <w:webHidden/>
              </w:rPr>
              <w:t>14</w:t>
            </w:r>
            <w:r w:rsidR="00B96B25" w:rsidRPr="002D0EC5">
              <w:rPr>
                <w:noProof/>
                <w:webHidden/>
              </w:rPr>
              <w:fldChar w:fldCharType="end"/>
            </w:r>
          </w:hyperlink>
        </w:p>
        <w:p w14:paraId="1175567E" w14:textId="77777777" w:rsidR="00B96B25" w:rsidRPr="002D0EC5" w:rsidRDefault="000B2900">
          <w:pPr>
            <w:pStyle w:val="20"/>
            <w:tabs>
              <w:tab w:val="right" w:leader="dot" w:pos="8720"/>
            </w:tabs>
            <w:rPr>
              <w:rFonts w:asciiTheme="minorHAnsi" w:eastAsiaTheme="minorEastAsia" w:hAnsiTheme="minorHAnsi" w:cstheme="minorBidi"/>
              <w:noProof/>
            </w:rPr>
          </w:pPr>
          <w:hyperlink w:anchor="_Toc74297864" w:history="1">
            <w:r w:rsidR="00B96B25" w:rsidRPr="002D0EC5">
              <w:rPr>
                <w:rStyle w:val="a8"/>
                <w:rFonts w:ascii="宋体" w:hAnsi="宋体" w:cs="宋体"/>
                <w:noProof/>
              </w:rPr>
              <w:t xml:space="preserve">4.1  </w:t>
            </w:r>
            <w:r w:rsidR="00B96B25" w:rsidRPr="002D0EC5">
              <w:rPr>
                <w:rStyle w:val="a8"/>
                <w:rFonts w:ascii="宋体" w:hAnsi="宋体" w:cs="宋体" w:hint="eastAsia"/>
                <w:noProof/>
              </w:rPr>
              <w:t>试验仓要求</w:t>
            </w:r>
            <w:r w:rsidR="00B96B25" w:rsidRPr="002D0EC5">
              <w:rPr>
                <w:noProof/>
                <w:webHidden/>
              </w:rPr>
              <w:tab/>
            </w:r>
            <w:r w:rsidR="00B96B25" w:rsidRPr="002D0EC5">
              <w:rPr>
                <w:noProof/>
                <w:webHidden/>
              </w:rPr>
              <w:fldChar w:fldCharType="begin"/>
            </w:r>
            <w:r w:rsidR="00B96B25" w:rsidRPr="002D0EC5">
              <w:rPr>
                <w:noProof/>
                <w:webHidden/>
              </w:rPr>
              <w:instrText xml:space="preserve"> PAGEREF _Toc74297864 \h </w:instrText>
            </w:r>
            <w:r w:rsidR="00B96B25" w:rsidRPr="002D0EC5">
              <w:rPr>
                <w:noProof/>
                <w:webHidden/>
              </w:rPr>
            </w:r>
            <w:r w:rsidR="00B96B25" w:rsidRPr="002D0EC5">
              <w:rPr>
                <w:noProof/>
                <w:webHidden/>
              </w:rPr>
              <w:fldChar w:fldCharType="separate"/>
            </w:r>
            <w:r w:rsidR="00B96B25" w:rsidRPr="002D0EC5">
              <w:rPr>
                <w:noProof/>
                <w:webHidden/>
              </w:rPr>
              <w:t>14</w:t>
            </w:r>
            <w:r w:rsidR="00B96B25" w:rsidRPr="002D0EC5">
              <w:rPr>
                <w:noProof/>
                <w:webHidden/>
              </w:rPr>
              <w:fldChar w:fldCharType="end"/>
            </w:r>
          </w:hyperlink>
        </w:p>
        <w:p w14:paraId="5D83E036" w14:textId="77777777" w:rsidR="00B96B25" w:rsidRDefault="000B2900">
          <w:pPr>
            <w:pStyle w:val="20"/>
            <w:tabs>
              <w:tab w:val="right" w:leader="dot" w:pos="8720"/>
            </w:tabs>
            <w:rPr>
              <w:rFonts w:asciiTheme="minorHAnsi" w:eastAsiaTheme="minorEastAsia" w:hAnsiTheme="minorHAnsi" w:cstheme="minorBidi"/>
              <w:noProof/>
            </w:rPr>
          </w:pPr>
          <w:hyperlink w:anchor="_Toc74297865" w:history="1">
            <w:r w:rsidR="00B96B25" w:rsidRPr="002D0EC5">
              <w:rPr>
                <w:rStyle w:val="a8"/>
                <w:rFonts w:ascii="宋体" w:hAnsi="宋体" w:cs="宋体"/>
                <w:noProof/>
              </w:rPr>
              <w:t xml:space="preserve">4.2  </w:t>
            </w:r>
            <w:r w:rsidR="00B96B25" w:rsidRPr="002D0EC5">
              <w:rPr>
                <w:rStyle w:val="a8"/>
                <w:rFonts w:ascii="宋体" w:hAnsi="宋体" w:cs="宋体" w:hint="eastAsia"/>
                <w:noProof/>
              </w:rPr>
              <w:t>试验仓准备</w:t>
            </w:r>
            <w:r w:rsidR="00B96B25" w:rsidRPr="002D0EC5">
              <w:rPr>
                <w:noProof/>
                <w:webHidden/>
              </w:rPr>
              <w:tab/>
            </w:r>
            <w:r w:rsidR="00B96B25" w:rsidRPr="002D0EC5">
              <w:rPr>
                <w:noProof/>
                <w:webHidden/>
              </w:rPr>
              <w:fldChar w:fldCharType="begin"/>
            </w:r>
            <w:r w:rsidR="00B96B25" w:rsidRPr="002D0EC5">
              <w:rPr>
                <w:noProof/>
                <w:webHidden/>
              </w:rPr>
              <w:instrText xml:space="preserve"> PAGEREF _Toc74297865 \h </w:instrText>
            </w:r>
            <w:r w:rsidR="00B96B25" w:rsidRPr="002D0EC5">
              <w:rPr>
                <w:noProof/>
                <w:webHidden/>
              </w:rPr>
            </w:r>
            <w:r w:rsidR="00B96B25" w:rsidRPr="002D0EC5">
              <w:rPr>
                <w:noProof/>
                <w:webHidden/>
              </w:rPr>
              <w:fldChar w:fldCharType="separate"/>
            </w:r>
            <w:r w:rsidR="00B96B25" w:rsidRPr="002D0EC5">
              <w:rPr>
                <w:noProof/>
                <w:webHidden/>
              </w:rPr>
              <w:t>14</w:t>
            </w:r>
            <w:r w:rsidR="00B96B25" w:rsidRPr="002D0EC5">
              <w:rPr>
                <w:noProof/>
                <w:webHidden/>
              </w:rPr>
              <w:fldChar w:fldCharType="end"/>
            </w:r>
          </w:hyperlink>
        </w:p>
        <w:p w14:paraId="273D598D" w14:textId="77777777" w:rsidR="00B96B25" w:rsidRDefault="000B2900">
          <w:pPr>
            <w:pStyle w:val="20"/>
            <w:tabs>
              <w:tab w:val="right" w:leader="dot" w:pos="8720"/>
            </w:tabs>
            <w:rPr>
              <w:rFonts w:asciiTheme="minorHAnsi" w:eastAsiaTheme="minorEastAsia" w:hAnsiTheme="minorHAnsi" w:cstheme="minorBidi"/>
              <w:noProof/>
            </w:rPr>
          </w:pPr>
          <w:hyperlink w:anchor="_Toc74297866" w:history="1">
            <w:r w:rsidR="00B96B25" w:rsidRPr="00D94A66">
              <w:rPr>
                <w:rStyle w:val="a8"/>
                <w:rFonts w:ascii="宋体" w:hAnsi="宋体" w:cs="宋体"/>
                <w:noProof/>
              </w:rPr>
              <w:t xml:space="preserve">4.3  </w:t>
            </w:r>
            <w:r w:rsidR="00B96B25" w:rsidRPr="00D94A66">
              <w:rPr>
                <w:rStyle w:val="a8"/>
                <w:rFonts w:ascii="宋体" w:hAnsi="宋体" w:cs="宋体" w:hint="eastAsia"/>
                <w:noProof/>
              </w:rPr>
              <w:t>试验仓浇筑与养护</w:t>
            </w:r>
            <w:r w:rsidR="00B96B25">
              <w:rPr>
                <w:noProof/>
                <w:webHidden/>
              </w:rPr>
              <w:tab/>
            </w:r>
            <w:r w:rsidR="00B96B25">
              <w:rPr>
                <w:noProof/>
                <w:webHidden/>
              </w:rPr>
              <w:fldChar w:fldCharType="begin"/>
            </w:r>
            <w:r w:rsidR="00B96B25">
              <w:rPr>
                <w:noProof/>
                <w:webHidden/>
              </w:rPr>
              <w:instrText xml:space="preserve"> PAGEREF _Toc74297866 \h </w:instrText>
            </w:r>
            <w:r w:rsidR="00B96B25">
              <w:rPr>
                <w:noProof/>
                <w:webHidden/>
              </w:rPr>
            </w:r>
            <w:r w:rsidR="00B96B25">
              <w:rPr>
                <w:noProof/>
                <w:webHidden/>
              </w:rPr>
              <w:fldChar w:fldCharType="separate"/>
            </w:r>
            <w:r w:rsidR="00B96B25">
              <w:rPr>
                <w:noProof/>
                <w:webHidden/>
              </w:rPr>
              <w:t>15</w:t>
            </w:r>
            <w:r w:rsidR="00B96B25">
              <w:rPr>
                <w:noProof/>
                <w:webHidden/>
              </w:rPr>
              <w:fldChar w:fldCharType="end"/>
            </w:r>
          </w:hyperlink>
        </w:p>
        <w:p w14:paraId="77A13935" w14:textId="77777777" w:rsidR="00B96B25" w:rsidRDefault="000B2900">
          <w:pPr>
            <w:pStyle w:val="10"/>
            <w:tabs>
              <w:tab w:val="right" w:leader="dot" w:pos="8720"/>
            </w:tabs>
            <w:rPr>
              <w:rFonts w:asciiTheme="minorHAnsi" w:eastAsiaTheme="minorEastAsia" w:hAnsiTheme="minorHAnsi" w:cstheme="minorBidi"/>
              <w:noProof/>
            </w:rPr>
          </w:pPr>
          <w:hyperlink w:anchor="_Toc74297867" w:history="1">
            <w:r w:rsidR="00B96B25" w:rsidRPr="00D94A66">
              <w:rPr>
                <w:rStyle w:val="a8"/>
                <w:bCs/>
                <w:noProof/>
              </w:rPr>
              <w:t xml:space="preserve">5.  </w:t>
            </w:r>
            <w:r w:rsidR="00B96B25" w:rsidRPr="00D94A66">
              <w:rPr>
                <w:rStyle w:val="a8"/>
                <w:rFonts w:hint="eastAsia"/>
                <w:bCs/>
                <w:noProof/>
              </w:rPr>
              <w:t>试验仓检验与数据记录</w:t>
            </w:r>
            <w:r w:rsidR="00B96B25">
              <w:rPr>
                <w:noProof/>
                <w:webHidden/>
              </w:rPr>
              <w:tab/>
            </w:r>
            <w:r w:rsidR="00B96B25">
              <w:rPr>
                <w:noProof/>
                <w:webHidden/>
              </w:rPr>
              <w:fldChar w:fldCharType="begin"/>
            </w:r>
            <w:r w:rsidR="00B96B25">
              <w:rPr>
                <w:noProof/>
                <w:webHidden/>
              </w:rPr>
              <w:instrText xml:space="preserve"> PAGEREF _Toc74297867 \h </w:instrText>
            </w:r>
            <w:r w:rsidR="00B96B25">
              <w:rPr>
                <w:noProof/>
                <w:webHidden/>
              </w:rPr>
            </w:r>
            <w:r w:rsidR="00B96B25">
              <w:rPr>
                <w:noProof/>
                <w:webHidden/>
              </w:rPr>
              <w:fldChar w:fldCharType="separate"/>
            </w:r>
            <w:r w:rsidR="00B96B25">
              <w:rPr>
                <w:noProof/>
                <w:webHidden/>
              </w:rPr>
              <w:t>15</w:t>
            </w:r>
            <w:r w:rsidR="00B96B25">
              <w:rPr>
                <w:noProof/>
                <w:webHidden/>
              </w:rPr>
              <w:fldChar w:fldCharType="end"/>
            </w:r>
          </w:hyperlink>
        </w:p>
        <w:p w14:paraId="7F1C8EED" w14:textId="77777777" w:rsidR="00B96B25" w:rsidRDefault="000B2900">
          <w:pPr>
            <w:pStyle w:val="20"/>
            <w:tabs>
              <w:tab w:val="right" w:leader="dot" w:pos="8720"/>
            </w:tabs>
            <w:rPr>
              <w:rFonts w:asciiTheme="minorHAnsi" w:eastAsiaTheme="minorEastAsia" w:hAnsiTheme="minorHAnsi" w:cstheme="minorBidi"/>
              <w:noProof/>
            </w:rPr>
          </w:pPr>
          <w:hyperlink w:anchor="_Toc74297868" w:history="1">
            <w:r w:rsidR="00B96B25" w:rsidRPr="00D94A66">
              <w:rPr>
                <w:rStyle w:val="a8"/>
                <w:rFonts w:ascii="宋体" w:hAnsi="宋体" w:cs="宋体"/>
                <w:noProof/>
              </w:rPr>
              <w:t xml:space="preserve">5.1 </w:t>
            </w:r>
            <w:r w:rsidR="00B96B25" w:rsidRPr="00D94A66">
              <w:rPr>
                <w:rStyle w:val="a8"/>
                <w:rFonts w:ascii="宋体" w:hAnsi="宋体" w:cs="宋体" w:hint="eastAsia"/>
                <w:noProof/>
              </w:rPr>
              <w:t>一般规定</w:t>
            </w:r>
            <w:r w:rsidR="00B96B25">
              <w:rPr>
                <w:noProof/>
                <w:webHidden/>
              </w:rPr>
              <w:tab/>
            </w:r>
            <w:r w:rsidR="00B96B25">
              <w:rPr>
                <w:noProof/>
                <w:webHidden/>
              </w:rPr>
              <w:fldChar w:fldCharType="begin"/>
            </w:r>
            <w:r w:rsidR="00B96B25">
              <w:rPr>
                <w:noProof/>
                <w:webHidden/>
              </w:rPr>
              <w:instrText xml:space="preserve"> PAGEREF _Toc74297868 \h </w:instrText>
            </w:r>
            <w:r w:rsidR="00B96B25">
              <w:rPr>
                <w:noProof/>
                <w:webHidden/>
              </w:rPr>
            </w:r>
            <w:r w:rsidR="00B96B25">
              <w:rPr>
                <w:noProof/>
                <w:webHidden/>
              </w:rPr>
              <w:fldChar w:fldCharType="separate"/>
            </w:r>
            <w:r w:rsidR="00B96B25">
              <w:rPr>
                <w:noProof/>
                <w:webHidden/>
              </w:rPr>
              <w:t>15</w:t>
            </w:r>
            <w:r w:rsidR="00B96B25">
              <w:rPr>
                <w:noProof/>
                <w:webHidden/>
              </w:rPr>
              <w:fldChar w:fldCharType="end"/>
            </w:r>
          </w:hyperlink>
        </w:p>
        <w:p w14:paraId="05A410DD" w14:textId="7321BB74" w:rsidR="00B96B25" w:rsidRDefault="000B2900">
          <w:pPr>
            <w:pStyle w:val="20"/>
            <w:tabs>
              <w:tab w:val="right" w:leader="dot" w:pos="8720"/>
            </w:tabs>
            <w:rPr>
              <w:rFonts w:asciiTheme="minorHAnsi" w:eastAsiaTheme="minorEastAsia" w:hAnsiTheme="minorHAnsi" w:cstheme="minorBidi"/>
              <w:noProof/>
            </w:rPr>
          </w:pPr>
          <w:hyperlink w:anchor="_Toc74297869" w:history="1">
            <w:r w:rsidR="00B96B25" w:rsidRPr="00D94A66">
              <w:rPr>
                <w:rStyle w:val="a8"/>
                <w:rFonts w:ascii="宋体" w:hAnsi="宋体" w:cs="宋体"/>
                <w:noProof/>
              </w:rPr>
              <w:t xml:space="preserve">5.2 </w:t>
            </w:r>
            <w:r w:rsidR="00917A1E">
              <w:rPr>
                <w:rStyle w:val="a8"/>
                <w:rFonts w:ascii="宋体" w:hAnsi="宋体" w:cs="宋体" w:hint="eastAsia"/>
                <w:noProof/>
              </w:rPr>
              <w:t>过程质量</w:t>
            </w:r>
            <w:r w:rsidR="00B96B25" w:rsidRPr="00D94A66">
              <w:rPr>
                <w:rStyle w:val="a8"/>
                <w:rFonts w:ascii="宋体" w:hAnsi="宋体" w:cs="宋体" w:hint="eastAsia"/>
                <w:noProof/>
              </w:rPr>
              <w:t>检验与数据记录</w:t>
            </w:r>
            <w:r w:rsidR="00B96B25">
              <w:rPr>
                <w:noProof/>
                <w:webHidden/>
              </w:rPr>
              <w:tab/>
            </w:r>
            <w:r w:rsidR="00B96B25">
              <w:rPr>
                <w:noProof/>
                <w:webHidden/>
              </w:rPr>
              <w:fldChar w:fldCharType="begin"/>
            </w:r>
            <w:r w:rsidR="00B96B25">
              <w:rPr>
                <w:noProof/>
                <w:webHidden/>
              </w:rPr>
              <w:instrText xml:space="preserve"> PAGEREF _Toc74297869 \h </w:instrText>
            </w:r>
            <w:r w:rsidR="00B96B25">
              <w:rPr>
                <w:noProof/>
                <w:webHidden/>
              </w:rPr>
            </w:r>
            <w:r w:rsidR="00B96B25">
              <w:rPr>
                <w:noProof/>
                <w:webHidden/>
              </w:rPr>
              <w:fldChar w:fldCharType="separate"/>
            </w:r>
            <w:r w:rsidR="00B96B25">
              <w:rPr>
                <w:noProof/>
                <w:webHidden/>
              </w:rPr>
              <w:t>15</w:t>
            </w:r>
            <w:r w:rsidR="00B96B25">
              <w:rPr>
                <w:noProof/>
                <w:webHidden/>
              </w:rPr>
              <w:fldChar w:fldCharType="end"/>
            </w:r>
          </w:hyperlink>
        </w:p>
        <w:p w14:paraId="02279E05" w14:textId="77777777" w:rsidR="00B96B25" w:rsidRDefault="000B2900">
          <w:pPr>
            <w:pStyle w:val="20"/>
            <w:tabs>
              <w:tab w:val="right" w:leader="dot" w:pos="8720"/>
            </w:tabs>
            <w:rPr>
              <w:rFonts w:asciiTheme="minorHAnsi" w:eastAsiaTheme="minorEastAsia" w:hAnsiTheme="minorHAnsi" w:cstheme="minorBidi"/>
              <w:noProof/>
            </w:rPr>
          </w:pPr>
          <w:hyperlink w:anchor="_Toc74297870" w:history="1">
            <w:r w:rsidR="00B96B25" w:rsidRPr="00D94A66">
              <w:rPr>
                <w:rStyle w:val="a8"/>
                <w:rFonts w:ascii="宋体" w:hAnsi="宋体" w:cs="宋体"/>
                <w:noProof/>
              </w:rPr>
              <w:t xml:space="preserve">5.3 </w:t>
            </w:r>
            <w:r w:rsidR="00B96B25" w:rsidRPr="00D94A66">
              <w:rPr>
                <w:rStyle w:val="a8"/>
                <w:rFonts w:ascii="宋体" w:hAnsi="宋体" w:cs="宋体" w:hint="eastAsia"/>
                <w:noProof/>
              </w:rPr>
              <w:t>浇筑质量检验与数据记录</w:t>
            </w:r>
            <w:r w:rsidR="00B96B25">
              <w:rPr>
                <w:noProof/>
                <w:webHidden/>
              </w:rPr>
              <w:tab/>
            </w:r>
            <w:r w:rsidR="00B96B25">
              <w:rPr>
                <w:noProof/>
                <w:webHidden/>
              </w:rPr>
              <w:fldChar w:fldCharType="begin"/>
            </w:r>
            <w:r w:rsidR="00B96B25">
              <w:rPr>
                <w:noProof/>
                <w:webHidden/>
              </w:rPr>
              <w:instrText xml:space="preserve"> PAGEREF _Toc74297870 \h </w:instrText>
            </w:r>
            <w:r w:rsidR="00B96B25">
              <w:rPr>
                <w:noProof/>
                <w:webHidden/>
              </w:rPr>
            </w:r>
            <w:r w:rsidR="00B96B25">
              <w:rPr>
                <w:noProof/>
                <w:webHidden/>
              </w:rPr>
              <w:fldChar w:fldCharType="separate"/>
            </w:r>
            <w:r w:rsidR="00B96B25">
              <w:rPr>
                <w:noProof/>
                <w:webHidden/>
              </w:rPr>
              <w:t>16</w:t>
            </w:r>
            <w:r w:rsidR="00B96B25">
              <w:rPr>
                <w:noProof/>
                <w:webHidden/>
              </w:rPr>
              <w:fldChar w:fldCharType="end"/>
            </w:r>
          </w:hyperlink>
        </w:p>
        <w:p w14:paraId="44E5CDFA" w14:textId="77777777" w:rsidR="00B96B25" w:rsidRDefault="000B2900">
          <w:pPr>
            <w:pStyle w:val="10"/>
            <w:tabs>
              <w:tab w:val="right" w:leader="dot" w:pos="8720"/>
            </w:tabs>
            <w:rPr>
              <w:rFonts w:asciiTheme="minorHAnsi" w:eastAsiaTheme="minorEastAsia" w:hAnsiTheme="minorHAnsi" w:cstheme="minorBidi"/>
              <w:noProof/>
            </w:rPr>
          </w:pPr>
          <w:hyperlink w:anchor="_Toc74297871" w:history="1">
            <w:r w:rsidR="00B96B25" w:rsidRPr="00D94A66">
              <w:rPr>
                <w:rStyle w:val="a8"/>
                <w:bCs/>
                <w:noProof/>
              </w:rPr>
              <w:t xml:space="preserve">6  </w:t>
            </w:r>
            <w:r w:rsidR="00B96B25" w:rsidRPr="00D94A66">
              <w:rPr>
                <w:rStyle w:val="a8"/>
                <w:rFonts w:hint="eastAsia"/>
                <w:bCs/>
                <w:noProof/>
              </w:rPr>
              <w:t>数据分析与试验评定</w:t>
            </w:r>
            <w:r w:rsidR="00B96B25">
              <w:rPr>
                <w:noProof/>
                <w:webHidden/>
              </w:rPr>
              <w:tab/>
            </w:r>
            <w:r w:rsidR="00B96B25">
              <w:rPr>
                <w:noProof/>
                <w:webHidden/>
              </w:rPr>
              <w:fldChar w:fldCharType="begin"/>
            </w:r>
            <w:r w:rsidR="00B96B25">
              <w:rPr>
                <w:noProof/>
                <w:webHidden/>
              </w:rPr>
              <w:instrText xml:space="preserve"> PAGEREF _Toc74297871 \h </w:instrText>
            </w:r>
            <w:r w:rsidR="00B96B25">
              <w:rPr>
                <w:noProof/>
                <w:webHidden/>
              </w:rPr>
            </w:r>
            <w:r w:rsidR="00B96B25">
              <w:rPr>
                <w:noProof/>
                <w:webHidden/>
              </w:rPr>
              <w:fldChar w:fldCharType="separate"/>
            </w:r>
            <w:r w:rsidR="00B96B25">
              <w:rPr>
                <w:noProof/>
                <w:webHidden/>
              </w:rPr>
              <w:t>16</w:t>
            </w:r>
            <w:r w:rsidR="00B96B25">
              <w:rPr>
                <w:noProof/>
                <w:webHidden/>
              </w:rPr>
              <w:fldChar w:fldCharType="end"/>
            </w:r>
          </w:hyperlink>
        </w:p>
        <w:p w14:paraId="3F1BD773" w14:textId="77777777" w:rsidR="00B96B25" w:rsidRDefault="000B2900">
          <w:pPr>
            <w:pStyle w:val="20"/>
            <w:tabs>
              <w:tab w:val="right" w:leader="dot" w:pos="8720"/>
            </w:tabs>
            <w:rPr>
              <w:rFonts w:asciiTheme="minorHAnsi" w:eastAsiaTheme="minorEastAsia" w:hAnsiTheme="minorHAnsi" w:cstheme="minorBidi"/>
              <w:noProof/>
            </w:rPr>
          </w:pPr>
          <w:hyperlink w:anchor="_Toc74297872" w:history="1">
            <w:r w:rsidR="00B96B25" w:rsidRPr="00D94A66">
              <w:rPr>
                <w:rStyle w:val="a8"/>
                <w:rFonts w:ascii="宋体" w:hAnsi="宋体" w:cs="宋体"/>
                <w:noProof/>
              </w:rPr>
              <w:t xml:space="preserve">6.1  </w:t>
            </w:r>
            <w:r w:rsidR="00B96B25" w:rsidRPr="00D94A66">
              <w:rPr>
                <w:rStyle w:val="a8"/>
                <w:rFonts w:ascii="宋体" w:hAnsi="宋体" w:cs="宋体" w:hint="eastAsia"/>
                <w:noProof/>
              </w:rPr>
              <w:t>数据分析</w:t>
            </w:r>
            <w:r w:rsidR="00B96B25">
              <w:rPr>
                <w:noProof/>
                <w:webHidden/>
              </w:rPr>
              <w:tab/>
            </w:r>
            <w:r w:rsidR="00B96B25">
              <w:rPr>
                <w:noProof/>
                <w:webHidden/>
              </w:rPr>
              <w:fldChar w:fldCharType="begin"/>
            </w:r>
            <w:r w:rsidR="00B96B25">
              <w:rPr>
                <w:noProof/>
                <w:webHidden/>
              </w:rPr>
              <w:instrText xml:space="preserve"> PAGEREF _Toc74297872 \h </w:instrText>
            </w:r>
            <w:r w:rsidR="00B96B25">
              <w:rPr>
                <w:noProof/>
                <w:webHidden/>
              </w:rPr>
            </w:r>
            <w:r w:rsidR="00B96B25">
              <w:rPr>
                <w:noProof/>
                <w:webHidden/>
              </w:rPr>
              <w:fldChar w:fldCharType="separate"/>
            </w:r>
            <w:r w:rsidR="00B96B25">
              <w:rPr>
                <w:noProof/>
                <w:webHidden/>
              </w:rPr>
              <w:t>16</w:t>
            </w:r>
            <w:r w:rsidR="00B96B25">
              <w:rPr>
                <w:noProof/>
                <w:webHidden/>
              </w:rPr>
              <w:fldChar w:fldCharType="end"/>
            </w:r>
          </w:hyperlink>
        </w:p>
        <w:p w14:paraId="2A252946" w14:textId="77777777" w:rsidR="00B96B25" w:rsidRDefault="000B2900">
          <w:pPr>
            <w:pStyle w:val="20"/>
            <w:tabs>
              <w:tab w:val="right" w:leader="dot" w:pos="8720"/>
            </w:tabs>
            <w:rPr>
              <w:rFonts w:asciiTheme="minorHAnsi" w:eastAsiaTheme="minorEastAsia" w:hAnsiTheme="minorHAnsi" w:cstheme="minorBidi"/>
              <w:noProof/>
            </w:rPr>
          </w:pPr>
          <w:hyperlink w:anchor="_Toc74297873" w:history="1">
            <w:r w:rsidR="00B96B25" w:rsidRPr="00D94A66">
              <w:rPr>
                <w:rStyle w:val="a8"/>
                <w:rFonts w:ascii="宋体" w:hAnsi="宋体" w:cs="宋体"/>
                <w:noProof/>
              </w:rPr>
              <w:t xml:space="preserve">6.2  </w:t>
            </w:r>
            <w:r w:rsidR="00B96B25" w:rsidRPr="00D94A66">
              <w:rPr>
                <w:rStyle w:val="a8"/>
                <w:rFonts w:ascii="宋体" w:hAnsi="宋体" w:cs="宋体" w:hint="eastAsia"/>
                <w:noProof/>
              </w:rPr>
              <w:t>试验评定</w:t>
            </w:r>
            <w:r w:rsidR="00B96B25">
              <w:rPr>
                <w:noProof/>
                <w:webHidden/>
              </w:rPr>
              <w:tab/>
            </w:r>
            <w:r w:rsidR="00B96B25">
              <w:rPr>
                <w:noProof/>
                <w:webHidden/>
              </w:rPr>
              <w:fldChar w:fldCharType="begin"/>
            </w:r>
            <w:r w:rsidR="00B96B25">
              <w:rPr>
                <w:noProof/>
                <w:webHidden/>
              </w:rPr>
              <w:instrText xml:space="preserve"> PAGEREF _Toc74297873 \h </w:instrText>
            </w:r>
            <w:r w:rsidR="00B96B25">
              <w:rPr>
                <w:noProof/>
                <w:webHidden/>
              </w:rPr>
            </w:r>
            <w:r w:rsidR="00B96B25">
              <w:rPr>
                <w:noProof/>
                <w:webHidden/>
              </w:rPr>
              <w:fldChar w:fldCharType="separate"/>
            </w:r>
            <w:r w:rsidR="00B96B25">
              <w:rPr>
                <w:noProof/>
                <w:webHidden/>
              </w:rPr>
              <w:t>16</w:t>
            </w:r>
            <w:r w:rsidR="00B96B25">
              <w:rPr>
                <w:noProof/>
                <w:webHidden/>
              </w:rPr>
              <w:fldChar w:fldCharType="end"/>
            </w:r>
          </w:hyperlink>
        </w:p>
        <w:p w14:paraId="559B0DFE" w14:textId="04A39442" w:rsidR="006326F3" w:rsidRDefault="006326F3">
          <w:r>
            <w:rPr>
              <w:b/>
              <w:bCs/>
              <w:lang w:val="zh-CN"/>
            </w:rPr>
            <w:fldChar w:fldCharType="end"/>
          </w:r>
        </w:p>
      </w:sdtContent>
    </w:sdt>
    <w:p w14:paraId="340AA293" w14:textId="77777777" w:rsidR="006326F3" w:rsidRDefault="006326F3" w:rsidP="00A747A1">
      <w:pPr>
        <w:pStyle w:val="1"/>
        <w:adjustRightInd w:val="0"/>
        <w:snapToGrid w:val="0"/>
        <w:spacing w:before="0" w:after="0" w:line="360" w:lineRule="auto"/>
        <w:jc w:val="center"/>
        <w:rPr>
          <w:bCs/>
          <w:sz w:val="28"/>
          <w:szCs w:val="28"/>
        </w:rPr>
        <w:sectPr w:rsidR="006326F3" w:rsidSect="00B75067">
          <w:footerReference w:type="default" r:id="rId10"/>
          <w:pgSz w:w="11906" w:h="16838" w:code="9"/>
          <w:pgMar w:top="1588" w:right="1588" w:bottom="1588" w:left="1588" w:header="851" w:footer="992" w:gutter="0"/>
          <w:pgNumType w:start="1"/>
          <w:cols w:space="720"/>
          <w:docGrid w:type="lines" w:linePitch="312"/>
        </w:sectPr>
      </w:pPr>
    </w:p>
    <w:p w14:paraId="70BB7390" w14:textId="16902C92" w:rsidR="00F03547" w:rsidRPr="00A747A1" w:rsidRDefault="0064216C" w:rsidP="00A747A1">
      <w:pPr>
        <w:pStyle w:val="1"/>
        <w:adjustRightInd w:val="0"/>
        <w:snapToGrid w:val="0"/>
        <w:spacing w:before="0" w:after="0" w:line="360" w:lineRule="auto"/>
        <w:jc w:val="center"/>
        <w:rPr>
          <w:bCs/>
          <w:sz w:val="28"/>
          <w:szCs w:val="28"/>
        </w:rPr>
      </w:pPr>
      <w:bookmarkStart w:id="38" w:name="_Toc74297845"/>
      <w:r w:rsidRPr="00093188">
        <w:rPr>
          <w:bCs/>
          <w:sz w:val="28"/>
          <w:szCs w:val="28"/>
        </w:rPr>
        <w:t xml:space="preserve">1  </w:t>
      </w:r>
      <w:r w:rsidRPr="00093188">
        <w:rPr>
          <w:bCs/>
          <w:sz w:val="28"/>
          <w:szCs w:val="28"/>
        </w:rPr>
        <w:t>总则</w:t>
      </w:r>
      <w:bookmarkEnd w:id="37"/>
      <w:bookmarkEnd w:id="36"/>
      <w:bookmarkEnd w:id="38"/>
    </w:p>
    <w:p w14:paraId="624D5119" w14:textId="77777777" w:rsidR="00093188" w:rsidRPr="001A419F" w:rsidRDefault="00093188" w:rsidP="00A747A1">
      <w:pPr>
        <w:pStyle w:val="p0"/>
        <w:adjustRightInd w:val="0"/>
        <w:snapToGrid w:val="0"/>
        <w:jc w:val="left"/>
        <w:rPr>
          <w:rFonts w:ascii="Times New Roman" w:hAnsi="Times New Roman"/>
        </w:rPr>
      </w:pPr>
    </w:p>
    <w:p w14:paraId="4B2D1A9A" w14:textId="167DB8ED" w:rsidR="00F03547" w:rsidRPr="00A747A1" w:rsidRDefault="0064216C" w:rsidP="00A747A1">
      <w:pPr>
        <w:pStyle w:val="p0"/>
        <w:adjustRightInd w:val="0"/>
        <w:snapToGrid w:val="0"/>
        <w:jc w:val="left"/>
        <w:rPr>
          <w:rFonts w:ascii="Times New Roman" w:hAnsi="Times New Roman"/>
        </w:rPr>
      </w:pPr>
      <w:r w:rsidRPr="00A747A1">
        <w:rPr>
          <w:rFonts w:ascii="Times New Roman" w:hAnsi="Times New Roman"/>
        </w:rPr>
        <w:t xml:space="preserve">1.0.1  </w:t>
      </w:r>
      <w:r w:rsidRPr="00A747A1">
        <w:rPr>
          <w:rFonts w:ascii="Times New Roman" w:hAnsi="Times New Roman"/>
        </w:rPr>
        <w:t>为</w:t>
      </w:r>
      <w:r w:rsidR="002257ED">
        <w:rPr>
          <w:rFonts w:ascii="Times New Roman" w:hAnsi="Times New Roman" w:hint="eastAsia"/>
        </w:rPr>
        <w:t>规范堆石混凝土</w:t>
      </w:r>
      <w:r w:rsidR="00041D21">
        <w:rPr>
          <w:rFonts w:ascii="Times New Roman" w:hAnsi="Times New Roman" w:hint="eastAsia"/>
        </w:rPr>
        <w:t>现场工艺试验</w:t>
      </w:r>
      <w:r w:rsidR="002257ED">
        <w:rPr>
          <w:rFonts w:ascii="Times New Roman" w:hAnsi="Times New Roman" w:hint="eastAsia"/>
        </w:rPr>
        <w:t>，</w:t>
      </w:r>
      <w:r w:rsidRPr="00A747A1">
        <w:rPr>
          <w:rFonts w:ascii="Times New Roman" w:hAnsi="Times New Roman"/>
        </w:rPr>
        <w:t>制定本</w:t>
      </w:r>
      <w:r w:rsidR="00041D21">
        <w:rPr>
          <w:rFonts w:ascii="Times New Roman" w:hAnsi="Times New Roman" w:hint="eastAsia"/>
        </w:rPr>
        <w:t>规程</w:t>
      </w:r>
      <w:r w:rsidRPr="00A747A1">
        <w:rPr>
          <w:rFonts w:ascii="Times New Roman" w:hAnsi="Times New Roman"/>
        </w:rPr>
        <w:t>。</w:t>
      </w:r>
    </w:p>
    <w:p w14:paraId="1C625CB7" w14:textId="37D71DBE" w:rsidR="00F03547" w:rsidRPr="00A747A1" w:rsidRDefault="0064216C" w:rsidP="00A747A1">
      <w:pPr>
        <w:pStyle w:val="p0"/>
        <w:adjustRightInd w:val="0"/>
        <w:snapToGrid w:val="0"/>
        <w:jc w:val="left"/>
        <w:rPr>
          <w:rFonts w:ascii="Times New Roman" w:hAnsi="Times New Roman"/>
        </w:rPr>
      </w:pPr>
      <w:r w:rsidRPr="00A747A1">
        <w:rPr>
          <w:rFonts w:ascii="Times New Roman" w:hAnsi="Times New Roman"/>
        </w:rPr>
        <w:t xml:space="preserve">1.0.2  </w:t>
      </w:r>
      <w:r w:rsidR="00041D21" w:rsidRPr="00D210F2">
        <w:rPr>
          <w:rFonts w:hint="eastAsia"/>
          <w:bCs/>
          <w:kern w:val="44"/>
          <w:szCs w:val="44"/>
        </w:rPr>
        <w:t>本规程适用于水利、水电行业</w:t>
      </w:r>
      <w:r w:rsidR="005C5238">
        <w:rPr>
          <w:rFonts w:hint="eastAsia"/>
          <w:bCs/>
          <w:kern w:val="44"/>
          <w:szCs w:val="44"/>
        </w:rPr>
        <w:t>大中型</w:t>
      </w:r>
      <w:r w:rsidR="00041D21" w:rsidRPr="00D210F2">
        <w:rPr>
          <w:rFonts w:hint="eastAsia"/>
          <w:bCs/>
          <w:kern w:val="44"/>
          <w:szCs w:val="44"/>
        </w:rPr>
        <w:t>堆石混凝土坝</w:t>
      </w:r>
      <w:r w:rsidR="005C5238">
        <w:rPr>
          <w:rFonts w:hint="eastAsia"/>
          <w:bCs/>
          <w:kern w:val="44"/>
          <w:szCs w:val="44"/>
        </w:rPr>
        <w:t>和堆石混凝土高坝</w:t>
      </w:r>
      <w:r w:rsidR="00041D21" w:rsidRPr="00D210F2">
        <w:rPr>
          <w:rFonts w:hint="eastAsia"/>
          <w:bCs/>
          <w:kern w:val="44"/>
          <w:szCs w:val="44"/>
        </w:rPr>
        <w:t>工程</w:t>
      </w:r>
      <w:r w:rsidR="00041D21">
        <w:rPr>
          <w:rFonts w:hint="eastAsia"/>
          <w:bCs/>
          <w:kern w:val="44"/>
          <w:szCs w:val="44"/>
        </w:rPr>
        <w:t>的堆石混凝土现场工艺试验</w:t>
      </w:r>
      <w:r w:rsidR="001D6E85">
        <w:rPr>
          <w:rFonts w:ascii="Times New Roman" w:hAnsi="Times New Roman" w:hint="eastAsia"/>
        </w:rPr>
        <w:t>，其他堆石混凝土工程的现场工艺试验可参照执行</w:t>
      </w:r>
      <w:r w:rsidRPr="00A747A1">
        <w:rPr>
          <w:rFonts w:ascii="Times New Roman" w:hAnsi="Times New Roman"/>
        </w:rPr>
        <w:t>。</w:t>
      </w:r>
    </w:p>
    <w:p w14:paraId="048B98FF" w14:textId="77777777" w:rsidR="007168A7" w:rsidRDefault="0064216C" w:rsidP="00A747A1">
      <w:pPr>
        <w:pStyle w:val="p0"/>
        <w:adjustRightInd w:val="0"/>
        <w:snapToGrid w:val="0"/>
        <w:jc w:val="left"/>
        <w:rPr>
          <w:rFonts w:ascii="Times New Roman" w:hAnsi="Times New Roman"/>
        </w:rPr>
      </w:pPr>
      <w:r w:rsidRPr="00A747A1">
        <w:rPr>
          <w:rFonts w:ascii="Times New Roman" w:hAnsi="Times New Roman" w:hint="eastAsia"/>
        </w:rPr>
        <w:t xml:space="preserve">1.0.3  </w:t>
      </w:r>
      <w:r w:rsidR="007168A7">
        <w:rPr>
          <w:rFonts w:ascii="Times New Roman" w:hAnsi="Times New Roman"/>
        </w:rPr>
        <w:t>本</w:t>
      </w:r>
      <w:r w:rsidR="00843F7B">
        <w:rPr>
          <w:rFonts w:ascii="Times New Roman" w:hAnsi="Times New Roman" w:hint="eastAsia"/>
        </w:rPr>
        <w:t>标准</w:t>
      </w:r>
      <w:r w:rsidR="007168A7" w:rsidRPr="007168A7">
        <w:rPr>
          <w:rFonts w:ascii="Times New Roman" w:hAnsi="Times New Roman"/>
        </w:rPr>
        <w:t>主要引用以下标</w:t>
      </w:r>
      <w:r w:rsidR="007168A7">
        <w:rPr>
          <w:szCs w:val="21"/>
        </w:rPr>
        <w:t>准：</w:t>
      </w:r>
    </w:p>
    <w:p w14:paraId="7A79312B" w14:textId="26CCEA21" w:rsidR="00041D21" w:rsidRPr="00041D21" w:rsidRDefault="00041D21" w:rsidP="00041D21">
      <w:pPr>
        <w:widowControl/>
        <w:adjustRightInd w:val="0"/>
        <w:snapToGrid w:val="0"/>
        <w:spacing w:line="360" w:lineRule="auto"/>
        <w:ind w:left="420"/>
        <w:jc w:val="left"/>
        <w:rPr>
          <w:szCs w:val="21"/>
        </w:rPr>
      </w:pPr>
      <w:bookmarkStart w:id="39" w:name="_Hlk10122928"/>
      <w:r w:rsidRPr="00041D21">
        <w:rPr>
          <w:rFonts w:hint="eastAsia"/>
          <w:szCs w:val="21"/>
        </w:rPr>
        <w:t>SL</w:t>
      </w:r>
      <w:r w:rsidRPr="00041D21">
        <w:rPr>
          <w:szCs w:val="21"/>
        </w:rPr>
        <w:t xml:space="preserve"> </w:t>
      </w:r>
      <w:r w:rsidRPr="00041D21">
        <w:rPr>
          <w:rFonts w:hint="eastAsia"/>
          <w:szCs w:val="21"/>
        </w:rPr>
        <w:t>31</w:t>
      </w:r>
      <w:r w:rsidRPr="00041D21">
        <w:rPr>
          <w:szCs w:val="21"/>
        </w:rPr>
        <w:t xml:space="preserve">   </w:t>
      </w:r>
      <w:r w:rsidR="00BE457F">
        <w:rPr>
          <w:szCs w:val="21"/>
        </w:rPr>
        <w:t xml:space="preserve">     </w:t>
      </w:r>
      <w:r w:rsidRPr="00041D21">
        <w:rPr>
          <w:rFonts w:hint="eastAsia"/>
          <w:szCs w:val="21"/>
        </w:rPr>
        <w:t>水利水电工程钻孔压水试验规程</w:t>
      </w:r>
    </w:p>
    <w:p w14:paraId="16604A37" w14:textId="5FD2B8F4" w:rsidR="00041D21" w:rsidRPr="00041D21" w:rsidRDefault="00041D21" w:rsidP="00041D21">
      <w:pPr>
        <w:widowControl/>
        <w:adjustRightInd w:val="0"/>
        <w:snapToGrid w:val="0"/>
        <w:spacing w:line="360" w:lineRule="auto"/>
        <w:ind w:left="420"/>
        <w:jc w:val="left"/>
        <w:rPr>
          <w:szCs w:val="21"/>
        </w:rPr>
      </w:pPr>
      <w:r w:rsidRPr="00041D21">
        <w:rPr>
          <w:szCs w:val="21"/>
        </w:rPr>
        <w:t>SL 352</w:t>
      </w:r>
      <w:r w:rsidR="00BE457F">
        <w:rPr>
          <w:szCs w:val="21"/>
        </w:rPr>
        <w:t xml:space="preserve">       </w:t>
      </w:r>
      <w:r w:rsidRPr="00041D21">
        <w:rPr>
          <w:rFonts w:hint="eastAsia"/>
          <w:szCs w:val="21"/>
        </w:rPr>
        <w:t>水工混凝土试验规程</w:t>
      </w:r>
    </w:p>
    <w:p w14:paraId="070BE2BF" w14:textId="20CF4451" w:rsidR="00041D21" w:rsidRPr="00041D21" w:rsidRDefault="00041D21" w:rsidP="00041D21">
      <w:pPr>
        <w:widowControl/>
        <w:adjustRightInd w:val="0"/>
        <w:snapToGrid w:val="0"/>
        <w:spacing w:line="360" w:lineRule="auto"/>
        <w:ind w:left="420"/>
        <w:jc w:val="left"/>
        <w:rPr>
          <w:szCs w:val="21"/>
        </w:rPr>
      </w:pPr>
      <w:r w:rsidRPr="00041D21">
        <w:rPr>
          <w:szCs w:val="21"/>
        </w:rPr>
        <w:t xml:space="preserve">SL 531  </w:t>
      </w:r>
      <w:r w:rsidR="00BE457F">
        <w:rPr>
          <w:szCs w:val="21"/>
        </w:rPr>
        <w:t xml:space="preserve">     </w:t>
      </w:r>
      <w:r w:rsidRPr="00041D21">
        <w:rPr>
          <w:szCs w:val="21"/>
        </w:rPr>
        <w:t>大坝安全监测仪器安装标准</w:t>
      </w:r>
    </w:p>
    <w:p w14:paraId="6E0666CA" w14:textId="320E5091" w:rsidR="00041D21" w:rsidRPr="00041D21" w:rsidRDefault="00041D21" w:rsidP="00041D21">
      <w:pPr>
        <w:widowControl/>
        <w:adjustRightInd w:val="0"/>
        <w:snapToGrid w:val="0"/>
        <w:spacing w:line="360" w:lineRule="auto"/>
        <w:ind w:left="420"/>
        <w:jc w:val="left"/>
        <w:rPr>
          <w:szCs w:val="21"/>
        </w:rPr>
      </w:pPr>
      <w:r w:rsidRPr="00041D21">
        <w:rPr>
          <w:szCs w:val="21"/>
        </w:rPr>
        <w:t>SL 677</w:t>
      </w:r>
      <w:r w:rsidR="00BE457F">
        <w:rPr>
          <w:szCs w:val="21"/>
        </w:rPr>
        <w:t xml:space="preserve">       </w:t>
      </w:r>
      <w:r w:rsidRPr="00041D21">
        <w:rPr>
          <w:rFonts w:hint="eastAsia"/>
          <w:szCs w:val="21"/>
        </w:rPr>
        <w:t>水工混凝土施工规范</w:t>
      </w:r>
    </w:p>
    <w:p w14:paraId="06A25670" w14:textId="6C66F528" w:rsidR="00041D21" w:rsidRDefault="00041D21" w:rsidP="00041D21">
      <w:pPr>
        <w:widowControl/>
        <w:adjustRightInd w:val="0"/>
        <w:snapToGrid w:val="0"/>
        <w:spacing w:line="360" w:lineRule="auto"/>
        <w:ind w:left="420"/>
        <w:jc w:val="left"/>
        <w:rPr>
          <w:szCs w:val="21"/>
        </w:rPr>
      </w:pPr>
      <w:r w:rsidRPr="00041D21">
        <w:rPr>
          <w:szCs w:val="21"/>
        </w:rPr>
        <w:t xml:space="preserve">SL 678  </w:t>
      </w:r>
      <w:r w:rsidR="00BE457F">
        <w:rPr>
          <w:szCs w:val="21"/>
        </w:rPr>
        <w:t xml:space="preserve">     </w:t>
      </w:r>
      <w:r w:rsidRPr="00041D21">
        <w:rPr>
          <w:rFonts w:hint="eastAsia"/>
          <w:szCs w:val="21"/>
        </w:rPr>
        <w:t>胶结颗粒料筑坝技术导则</w:t>
      </w:r>
    </w:p>
    <w:p w14:paraId="61E32C8D" w14:textId="5BB730D0" w:rsidR="00BE457F" w:rsidRPr="00041D21" w:rsidRDefault="00BE457F" w:rsidP="00041D21">
      <w:pPr>
        <w:widowControl/>
        <w:adjustRightInd w:val="0"/>
        <w:snapToGrid w:val="0"/>
        <w:spacing w:line="360" w:lineRule="auto"/>
        <w:ind w:left="420"/>
        <w:jc w:val="left"/>
        <w:rPr>
          <w:szCs w:val="21"/>
        </w:rPr>
      </w:pPr>
      <w:r>
        <w:rPr>
          <w:rFonts w:hint="eastAsia"/>
          <w:szCs w:val="21"/>
        </w:rPr>
        <w:t>NB/T</w:t>
      </w:r>
      <w:r>
        <w:rPr>
          <w:szCs w:val="21"/>
        </w:rPr>
        <w:t xml:space="preserve"> </w:t>
      </w:r>
      <w:r>
        <w:rPr>
          <w:rFonts w:hint="eastAsia"/>
          <w:kern w:val="0"/>
          <w:szCs w:val="20"/>
        </w:rPr>
        <w:t>10077</w:t>
      </w:r>
      <w:r>
        <w:rPr>
          <w:kern w:val="0"/>
          <w:szCs w:val="20"/>
        </w:rPr>
        <w:t xml:space="preserve">   </w:t>
      </w:r>
      <w:r>
        <w:rPr>
          <w:rFonts w:hint="eastAsia"/>
          <w:kern w:val="0"/>
          <w:szCs w:val="20"/>
        </w:rPr>
        <w:t>堆石混凝土筑坝技术导则</w:t>
      </w:r>
    </w:p>
    <w:bookmarkEnd w:id="39"/>
    <w:p w14:paraId="0C5E835E" w14:textId="77777777" w:rsidR="00F03547" w:rsidRDefault="0064216C" w:rsidP="008D7CB0">
      <w:pPr>
        <w:pStyle w:val="p0"/>
        <w:adjustRightInd w:val="0"/>
        <w:snapToGrid w:val="0"/>
        <w:jc w:val="left"/>
        <w:rPr>
          <w:rFonts w:cs="宋体"/>
          <w:b/>
          <w:color w:val="000000" w:themeColor="text1"/>
          <w:sz w:val="24"/>
          <w:szCs w:val="24"/>
        </w:rPr>
      </w:pPr>
      <w:r w:rsidRPr="00A747A1">
        <w:rPr>
          <w:rFonts w:ascii="Times New Roman" w:hAnsi="Times New Roman"/>
        </w:rPr>
        <w:t>1.0.</w:t>
      </w:r>
      <w:r w:rsidR="0007198F">
        <w:rPr>
          <w:rFonts w:ascii="Times New Roman" w:hAnsi="Times New Roman" w:hint="eastAsia"/>
        </w:rPr>
        <w:t>4</w:t>
      </w:r>
      <w:r w:rsidR="003B1DF5">
        <w:rPr>
          <w:rFonts w:ascii="Times New Roman" w:hAnsi="Times New Roman" w:hint="eastAsia"/>
        </w:rPr>
        <w:t xml:space="preserve">  </w:t>
      </w:r>
      <w:r w:rsidR="00041D21">
        <w:rPr>
          <w:rFonts w:hint="eastAsia"/>
          <w:bCs/>
          <w:kern w:val="44"/>
          <w:szCs w:val="44"/>
        </w:rPr>
        <w:t>堆石混凝土现场工艺试验</w:t>
      </w:r>
      <w:r w:rsidRPr="00A747A1">
        <w:rPr>
          <w:rFonts w:ascii="Times New Roman" w:hAnsi="Times New Roman" w:hint="eastAsia"/>
        </w:rPr>
        <w:t>除应符合本</w:t>
      </w:r>
      <w:r w:rsidR="00843F7B">
        <w:rPr>
          <w:rFonts w:ascii="Times New Roman" w:hAnsi="Times New Roman" w:hint="eastAsia"/>
        </w:rPr>
        <w:t>标准</w:t>
      </w:r>
      <w:r w:rsidRPr="00A747A1">
        <w:rPr>
          <w:rFonts w:ascii="Times New Roman" w:hAnsi="Times New Roman" w:hint="eastAsia"/>
        </w:rPr>
        <w:t>外，尚应符合国家现行有关标准的规定。</w:t>
      </w:r>
    </w:p>
    <w:p w14:paraId="20E25F21" w14:textId="77777777" w:rsidR="00F03547" w:rsidRDefault="0064216C" w:rsidP="00F915D6">
      <w:pPr>
        <w:tabs>
          <w:tab w:val="left" w:pos="1260"/>
        </w:tabs>
        <w:spacing w:afterLines="100" w:after="312" w:line="360" w:lineRule="auto"/>
        <w:jc w:val="center"/>
        <w:outlineLvl w:val="0"/>
        <w:rPr>
          <w:rFonts w:ascii="宋体" w:hAnsi="宋体" w:cs="宋体"/>
          <w:b/>
          <w:color w:val="000000" w:themeColor="text1"/>
          <w:sz w:val="24"/>
          <w:szCs w:val="24"/>
        </w:rPr>
      </w:pPr>
      <w:r>
        <w:rPr>
          <w:rFonts w:ascii="宋体" w:hAnsi="宋体" w:cs="宋体"/>
          <w:b/>
          <w:color w:val="000000" w:themeColor="text1"/>
          <w:sz w:val="24"/>
          <w:szCs w:val="24"/>
        </w:rPr>
        <w:br w:type="page"/>
      </w:r>
    </w:p>
    <w:p w14:paraId="27682E63" w14:textId="36B5478F" w:rsidR="00B6675A" w:rsidRPr="00093188" w:rsidRDefault="00B6675A" w:rsidP="00BB65B1">
      <w:pPr>
        <w:pStyle w:val="1"/>
        <w:adjustRightInd w:val="0"/>
        <w:snapToGrid w:val="0"/>
        <w:spacing w:before="0" w:after="0" w:line="360" w:lineRule="auto"/>
        <w:jc w:val="center"/>
        <w:rPr>
          <w:bCs/>
          <w:sz w:val="28"/>
          <w:szCs w:val="28"/>
        </w:rPr>
      </w:pPr>
      <w:bookmarkStart w:id="40" w:name="_Toc46134124"/>
      <w:bookmarkStart w:id="41" w:name="_Toc48319465"/>
      <w:bookmarkStart w:id="42" w:name="_Toc74297846"/>
      <w:r w:rsidRPr="00093188">
        <w:rPr>
          <w:bCs/>
          <w:sz w:val="28"/>
          <w:szCs w:val="28"/>
        </w:rPr>
        <w:t xml:space="preserve">2  </w:t>
      </w:r>
      <w:r w:rsidRPr="00093188">
        <w:rPr>
          <w:bCs/>
          <w:sz w:val="28"/>
          <w:szCs w:val="28"/>
        </w:rPr>
        <w:t>术语</w:t>
      </w:r>
      <w:bookmarkEnd w:id="40"/>
      <w:bookmarkEnd w:id="41"/>
      <w:bookmarkEnd w:id="42"/>
    </w:p>
    <w:p w14:paraId="62C844AF" w14:textId="77777777" w:rsidR="00AE5953" w:rsidRPr="00AE5953" w:rsidRDefault="00AE5953" w:rsidP="00AE5953">
      <w:pPr>
        <w:adjustRightInd w:val="0"/>
        <w:snapToGrid w:val="0"/>
        <w:spacing w:line="360" w:lineRule="auto"/>
        <w:rPr>
          <w:szCs w:val="24"/>
        </w:rPr>
      </w:pPr>
      <w:r>
        <w:rPr>
          <w:szCs w:val="24"/>
        </w:rPr>
        <w:t>2</w:t>
      </w:r>
      <w:r w:rsidRPr="00AE5953">
        <w:rPr>
          <w:rFonts w:hint="eastAsia"/>
          <w:szCs w:val="24"/>
        </w:rPr>
        <w:t>.</w:t>
      </w:r>
      <w:r>
        <w:rPr>
          <w:szCs w:val="24"/>
        </w:rPr>
        <w:t>0.1</w:t>
      </w:r>
      <w:r w:rsidRPr="00AE5953">
        <w:rPr>
          <w:rFonts w:hint="eastAsia"/>
          <w:szCs w:val="24"/>
        </w:rPr>
        <w:t xml:space="preserve"> </w:t>
      </w:r>
      <w:r w:rsidRPr="00AE5953">
        <w:rPr>
          <w:rFonts w:hint="eastAsia"/>
          <w:szCs w:val="24"/>
        </w:rPr>
        <w:t>堆石混凝土</w:t>
      </w:r>
      <w:r w:rsidRPr="00AE5953">
        <w:rPr>
          <w:rFonts w:hint="eastAsia"/>
          <w:szCs w:val="24"/>
        </w:rPr>
        <w:t xml:space="preserve"> rock-filled concrete</w:t>
      </w:r>
      <w:r w:rsidRPr="00AE5953">
        <w:rPr>
          <w:rFonts w:hint="eastAsia"/>
          <w:szCs w:val="24"/>
        </w:rPr>
        <w:t>（</w:t>
      </w:r>
      <w:r w:rsidRPr="00AE5953">
        <w:rPr>
          <w:rFonts w:hint="eastAsia"/>
          <w:szCs w:val="24"/>
        </w:rPr>
        <w:t>RFC</w:t>
      </w:r>
      <w:r w:rsidRPr="00AE5953">
        <w:rPr>
          <w:rFonts w:hint="eastAsia"/>
          <w:szCs w:val="24"/>
        </w:rPr>
        <w:t>）</w:t>
      </w:r>
    </w:p>
    <w:p w14:paraId="37FFDAAC" w14:textId="77777777" w:rsidR="00AE5953" w:rsidRPr="00AE5953" w:rsidRDefault="00AE5953" w:rsidP="00AE5953">
      <w:pPr>
        <w:adjustRightInd w:val="0"/>
        <w:snapToGrid w:val="0"/>
        <w:spacing w:line="360" w:lineRule="auto"/>
        <w:ind w:firstLineChars="200" w:firstLine="420"/>
        <w:rPr>
          <w:szCs w:val="24"/>
        </w:rPr>
      </w:pPr>
      <w:r w:rsidRPr="00AE5953">
        <w:rPr>
          <w:rFonts w:hint="eastAsia"/>
          <w:szCs w:val="24"/>
        </w:rPr>
        <w:t>利用高自密实性能混凝土填充堆石体的空隙，形成完整、密实、满足设计要求的混凝土。</w:t>
      </w:r>
    </w:p>
    <w:p w14:paraId="6D74BDF1" w14:textId="77777777" w:rsidR="00AE5953" w:rsidRPr="00AE5953" w:rsidRDefault="00AE5953" w:rsidP="00AE5953">
      <w:pPr>
        <w:adjustRightInd w:val="0"/>
        <w:snapToGrid w:val="0"/>
        <w:spacing w:line="360" w:lineRule="auto"/>
        <w:rPr>
          <w:szCs w:val="24"/>
        </w:rPr>
      </w:pPr>
      <w:r>
        <w:rPr>
          <w:szCs w:val="24"/>
        </w:rPr>
        <w:t>2</w:t>
      </w:r>
      <w:r w:rsidRPr="00AE5953">
        <w:rPr>
          <w:rFonts w:hint="eastAsia"/>
          <w:szCs w:val="24"/>
        </w:rPr>
        <w:t>.</w:t>
      </w:r>
      <w:r>
        <w:rPr>
          <w:szCs w:val="24"/>
        </w:rPr>
        <w:t>0.</w:t>
      </w:r>
      <w:r w:rsidRPr="00AE5953">
        <w:rPr>
          <w:szCs w:val="24"/>
        </w:rPr>
        <w:t xml:space="preserve">2 </w:t>
      </w:r>
      <w:r w:rsidRPr="00AE5953">
        <w:rPr>
          <w:rFonts w:hint="eastAsia"/>
          <w:szCs w:val="24"/>
        </w:rPr>
        <w:t>堆石混凝土坝</w:t>
      </w:r>
      <w:r w:rsidRPr="00AE5953">
        <w:rPr>
          <w:rFonts w:hint="eastAsia"/>
          <w:szCs w:val="24"/>
        </w:rPr>
        <w:t xml:space="preserve"> </w:t>
      </w:r>
      <w:r w:rsidRPr="00AE5953">
        <w:rPr>
          <w:szCs w:val="24"/>
        </w:rPr>
        <w:t>RFC dam</w:t>
      </w:r>
    </w:p>
    <w:p w14:paraId="32A7AF01" w14:textId="77777777" w:rsidR="00AE5953" w:rsidRPr="00AE5953" w:rsidRDefault="00AE5953" w:rsidP="00AE5953">
      <w:pPr>
        <w:adjustRightInd w:val="0"/>
        <w:snapToGrid w:val="0"/>
        <w:spacing w:line="360" w:lineRule="auto"/>
        <w:ind w:firstLine="420"/>
        <w:rPr>
          <w:szCs w:val="24"/>
        </w:rPr>
      </w:pPr>
      <w:r w:rsidRPr="00AE5953">
        <w:rPr>
          <w:rFonts w:hint="eastAsia"/>
          <w:szCs w:val="24"/>
        </w:rPr>
        <w:t>使用堆石混凝土筑成的坝。</w:t>
      </w:r>
    </w:p>
    <w:p w14:paraId="65F174EE" w14:textId="77777777" w:rsidR="00AE5953" w:rsidRPr="00AE5953" w:rsidRDefault="00AE5953" w:rsidP="00AE5953">
      <w:pPr>
        <w:adjustRightInd w:val="0"/>
        <w:snapToGrid w:val="0"/>
        <w:spacing w:line="360" w:lineRule="auto"/>
        <w:rPr>
          <w:szCs w:val="24"/>
        </w:rPr>
      </w:pPr>
      <w:r>
        <w:rPr>
          <w:szCs w:val="24"/>
        </w:rPr>
        <w:t>2.0</w:t>
      </w:r>
      <w:r w:rsidRPr="00AE5953">
        <w:rPr>
          <w:szCs w:val="24"/>
        </w:rPr>
        <w:t xml:space="preserve">.3 </w:t>
      </w:r>
      <w:r w:rsidRPr="00AE5953">
        <w:rPr>
          <w:rFonts w:hint="eastAsia"/>
          <w:szCs w:val="24"/>
        </w:rPr>
        <w:t>高自密实性能混凝土</w:t>
      </w:r>
      <w:r w:rsidRPr="00AE5953">
        <w:rPr>
          <w:rFonts w:hint="eastAsia"/>
          <w:szCs w:val="24"/>
        </w:rPr>
        <w:t xml:space="preserve"> high performance self-compacting concrete</w:t>
      </w:r>
      <w:r w:rsidRPr="00AE5953">
        <w:rPr>
          <w:rFonts w:hint="eastAsia"/>
          <w:szCs w:val="24"/>
        </w:rPr>
        <w:t>（</w:t>
      </w:r>
      <w:r w:rsidRPr="00AE5953">
        <w:rPr>
          <w:rFonts w:hint="eastAsia"/>
          <w:szCs w:val="24"/>
        </w:rPr>
        <w:t>HSCC</w:t>
      </w:r>
      <w:r w:rsidRPr="00AE5953">
        <w:rPr>
          <w:rFonts w:hint="eastAsia"/>
          <w:szCs w:val="24"/>
        </w:rPr>
        <w:t>）</w:t>
      </w:r>
    </w:p>
    <w:p w14:paraId="7B1FB7CF" w14:textId="77777777" w:rsidR="00AE5953" w:rsidRPr="00AE5953" w:rsidRDefault="00AE5953" w:rsidP="00AE5953">
      <w:pPr>
        <w:adjustRightInd w:val="0"/>
        <w:snapToGrid w:val="0"/>
        <w:spacing w:line="360" w:lineRule="auto"/>
        <w:ind w:firstLine="420"/>
        <w:rPr>
          <w:szCs w:val="24"/>
        </w:rPr>
      </w:pPr>
      <w:r w:rsidRPr="00AE5953">
        <w:rPr>
          <w:rFonts w:hint="eastAsia"/>
          <w:szCs w:val="24"/>
        </w:rPr>
        <w:t>在流动性、抗离析性、自密实性能稳定性等方面高于常规要求的自密实混凝土。高自密实性能混凝土依靠自重在堆石体空隙等狭小曲折空间内长距离流动填注，可充填其中的细小孔隙。</w:t>
      </w:r>
    </w:p>
    <w:p w14:paraId="0ADB68E1" w14:textId="77777777" w:rsidR="00041D21" w:rsidRPr="00041D21" w:rsidRDefault="00041D21" w:rsidP="00041D21">
      <w:pPr>
        <w:adjustRightInd w:val="0"/>
        <w:snapToGrid w:val="0"/>
        <w:spacing w:line="360" w:lineRule="auto"/>
        <w:rPr>
          <w:szCs w:val="24"/>
        </w:rPr>
      </w:pPr>
      <w:r>
        <w:rPr>
          <w:szCs w:val="24"/>
        </w:rPr>
        <w:t>2.0.4</w:t>
      </w:r>
      <w:r w:rsidRPr="00041D21">
        <w:rPr>
          <w:szCs w:val="24"/>
        </w:rPr>
        <w:t xml:space="preserve"> </w:t>
      </w:r>
      <w:r w:rsidRPr="00041D21">
        <w:rPr>
          <w:szCs w:val="24"/>
        </w:rPr>
        <w:t>堆石体</w:t>
      </w:r>
      <w:r w:rsidRPr="00041D21">
        <w:rPr>
          <w:rFonts w:hint="eastAsia"/>
          <w:szCs w:val="24"/>
        </w:rPr>
        <w:t xml:space="preserve">  </w:t>
      </w:r>
      <w:proofErr w:type="spellStart"/>
      <w:r w:rsidRPr="00041D21">
        <w:rPr>
          <w:szCs w:val="24"/>
        </w:rPr>
        <w:t>rockfill</w:t>
      </w:r>
      <w:proofErr w:type="spellEnd"/>
    </w:p>
    <w:p w14:paraId="1E5329C7" w14:textId="77777777" w:rsidR="00041D21" w:rsidRPr="00041D21" w:rsidRDefault="00041D21" w:rsidP="00041D21">
      <w:pPr>
        <w:adjustRightInd w:val="0"/>
        <w:snapToGrid w:val="0"/>
        <w:spacing w:line="360" w:lineRule="auto"/>
        <w:ind w:firstLine="420"/>
        <w:rPr>
          <w:szCs w:val="24"/>
        </w:rPr>
      </w:pPr>
      <w:r w:rsidRPr="00041D21">
        <w:rPr>
          <w:rFonts w:hint="eastAsia"/>
          <w:szCs w:val="24"/>
        </w:rPr>
        <w:t>堆石混凝土施工过程中，在</w:t>
      </w:r>
      <w:proofErr w:type="gramStart"/>
      <w:r w:rsidRPr="00041D21">
        <w:rPr>
          <w:rFonts w:hint="eastAsia"/>
          <w:szCs w:val="24"/>
        </w:rPr>
        <w:t>仓面利用</w:t>
      </w:r>
      <w:proofErr w:type="gramEnd"/>
      <w:r w:rsidRPr="00041D21">
        <w:rPr>
          <w:rFonts w:hint="eastAsia"/>
          <w:szCs w:val="24"/>
        </w:rPr>
        <w:t>机械等方式堆积成一定厚度，具有一定孔隙率的堆石集合。</w:t>
      </w:r>
    </w:p>
    <w:p w14:paraId="777666F2" w14:textId="77777777" w:rsidR="00041D21" w:rsidRPr="00041D21" w:rsidRDefault="00041D21" w:rsidP="00041D21">
      <w:pPr>
        <w:adjustRightInd w:val="0"/>
        <w:snapToGrid w:val="0"/>
        <w:spacing w:line="360" w:lineRule="auto"/>
        <w:rPr>
          <w:szCs w:val="24"/>
        </w:rPr>
      </w:pPr>
      <w:r>
        <w:rPr>
          <w:szCs w:val="24"/>
        </w:rPr>
        <w:t>2.0.5</w:t>
      </w:r>
      <w:r w:rsidRPr="00041D21">
        <w:rPr>
          <w:szCs w:val="24"/>
        </w:rPr>
        <w:t xml:space="preserve"> </w:t>
      </w:r>
      <w:r w:rsidRPr="00041D21">
        <w:rPr>
          <w:szCs w:val="24"/>
        </w:rPr>
        <w:t>自密实性能</w:t>
      </w:r>
      <w:r w:rsidRPr="00041D21">
        <w:rPr>
          <w:rFonts w:hint="eastAsia"/>
          <w:szCs w:val="24"/>
        </w:rPr>
        <w:t xml:space="preserve">  </w:t>
      </w:r>
      <w:r w:rsidRPr="00041D21">
        <w:rPr>
          <w:szCs w:val="24"/>
        </w:rPr>
        <w:t>self-compacting capacity</w:t>
      </w:r>
    </w:p>
    <w:p w14:paraId="14583FD6" w14:textId="77777777" w:rsidR="00041D21" w:rsidRPr="00041D21" w:rsidRDefault="00041D21" w:rsidP="00041D21">
      <w:pPr>
        <w:adjustRightInd w:val="0"/>
        <w:snapToGrid w:val="0"/>
        <w:spacing w:line="360" w:lineRule="auto"/>
        <w:ind w:firstLine="420"/>
        <w:rPr>
          <w:szCs w:val="24"/>
        </w:rPr>
      </w:pPr>
      <w:r w:rsidRPr="00041D21">
        <w:rPr>
          <w:szCs w:val="24"/>
        </w:rPr>
        <w:t>混凝土浇注时，不加振捣施工也能依靠其自重均匀地</w:t>
      </w:r>
      <w:proofErr w:type="gramStart"/>
      <w:r w:rsidRPr="00041D21">
        <w:rPr>
          <w:szCs w:val="24"/>
        </w:rPr>
        <w:t>填充到堆石</w:t>
      </w:r>
      <w:proofErr w:type="gramEnd"/>
      <w:r w:rsidRPr="00041D21">
        <w:rPr>
          <w:szCs w:val="24"/>
        </w:rPr>
        <w:t>体空隙的性能。</w:t>
      </w:r>
    </w:p>
    <w:p w14:paraId="1895BA34" w14:textId="77777777" w:rsidR="00041D21" w:rsidRPr="00041D21" w:rsidRDefault="00041D21" w:rsidP="00041D21">
      <w:pPr>
        <w:adjustRightInd w:val="0"/>
        <w:snapToGrid w:val="0"/>
        <w:spacing w:line="360" w:lineRule="auto"/>
        <w:rPr>
          <w:szCs w:val="24"/>
        </w:rPr>
      </w:pPr>
      <w:r>
        <w:rPr>
          <w:szCs w:val="24"/>
        </w:rPr>
        <w:t>2.0.6</w:t>
      </w:r>
      <w:r w:rsidRPr="00041D21">
        <w:rPr>
          <w:szCs w:val="24"/>
        </w:rPr>
        <w:t xml:space="preserve"> </w:t>
      </w:r>
      <w:r w:rsidRPr="00041D21">
        <w:rPr>
          <w:szCs w:val="24"/>
        </w:rPr>
        <w:t>坍落扩展度</w:t>
      </w:r>
      <w:r w:rsidRPr="00041D21">
        <w:rPr>
          <w:rFonts w:hint="eastAsia"/>
          <w:szCs w:val="24"/>
        </w:rPr>
        <w:t xml:space="preserve"> </w:t>
      </w:r>
      <w:r w:rsidRPr="00041D21">
        <w:rPr>
          <w:szCs w:val="24"/>
        </w:rPr>
        <w:t>slump flow</w:t>
      </w:r>
    </w:p>
    <w:p w14:paraId="43151EFA" w14:textId="77777777" w:rsidR="00041D21" w:rsidRPr="00041D21" w:rsidRDefault="00041D21" w:rsidP="00041D21">
      <w:pPr>
        <w:adjustRightInd w:val="0"/>
        <w:snapToGrid w:val="0"/>
        <w:spacing w:line="360" w:lineRule="auto"/>
        <w:ind w:firstLine="420"/>
        <w:rPr>
          <w:szCs w:val="24"/>
        </w:rPr>
      </w:pPr>
      <w:r w:rsidRPr="00041D21">
        <w:rPr>
          <w:szCs w:val="24"/>
        </w:rPr>
        <w:t>衡量高自密实性能混凝土流动性的指标，通过坍落扩展度试验测定。</w:t>
      </w:r>
    </w:p>
    <w:p w14:paraId="1C523E9B" w14:textId="77777777" w:rsidR="00041D21" w:rsidRPr="00041D21" w:rsidRDefault="00041D21" w:rsidP="00041D21">
      <w:pPr>
        <w:adjustRightInd w:val="0"/>
        <w:snapToGrid w:val="0"/>
        <w:spacing w:line="360" w:lineRule="auto"/>
        <w:rPr>
          <w:szCs w:val="24"/>
        </w:rPr>
      </w:pPr>
      <w:r>
        <w:rPr>
          <w:szCs w:val="24"/>
        </w:rPr>
        <w:t>2.0.7</w:t>
      </w:r>
      <w:r w:rsidRPr="00041D21">
        <w:rPr>
          <w:szCs w:val="24"/>
        </w:rPr>
        <w:t xml:space="preserve"> V</w:t>
      </w:r>
      <w:r w:rsidRPr="00041D21">
        <w:rPr>
          <w:szCs w:val="24"/>
        </w:rPr>
        <w:t>形漏斗通过时间</w:t>
      </w:r>
      <w:r w:rsidRPr="00041D21">
        <w:rPr>
          <w:rFonts w:hint="eastAsia"/>
          <w:szCs w:val="24"/>
        </w:rPr>
        <w:t xml:space="preserve"> V-</w:t>
      </w:r>
      <w:r w:rsidRPr="00041D21">
        <w:rPr>
          <w:szCs w:val="24"/>
        </w:rPr>
        <w:t>funnel flowtime</w:t>
      </w:r>
    </w:p>
    <w:p w14:paraId="1A38755C" w14:textId="77777777" w:rsidR="00041D21" w:rsidRPr="00041D21" w:rsidRDefault="00041D21" w:rsidP="00041D21">
      <w:pPr>
        <w:adjustRightInd w:val="0"/>
        <w:snapToGrid w:val="0"/>
        <w:spacing w:line="360" w:lineRule="auto"/>
        <w:ind w:firstLine="420"/>
        <w:rPr>
          <w:szCs w:val="24"/>
        </w:rPr>
      </w:pPr>
      <w:r w:rsidRPr="00041D21">
        <w:rPr>
          <w:szCs w:val="24"/>
        </w:rPr>
        <w:t>衡量高自密实性能混凝土流动性的指标，通过</w:t>
      </w:r>
      <w:r w:rsidRPr="00041D21">
        <w:rPr>
          <w:rFonts w:hint="eastAsia"/>
          <w:szCs w:val="24"/>
        </w:rPr>
        <w:t>V</w:t>
      </w:r>
      <w:r w:rsidRPr="00041D21">
        <w:rPr>
          <w:rFonts w:hint="eastAsia"/>
          <w:szCs w:val="24"/>
        </w:rPr>
        <w:t>形漏斗试验测定</w:t>
      </w:r>
      <w:r w:rsidRPr="00041D21">
        <w:rPr>
          <w:szCs w:val="24"/>
        </w:rPr>
        <w:t>。</w:t>
      </w:r>
    </w:p>
    <w:p w14:paraId="02FB14FB" w14:textId="77777777" w:rsidR="00041D21" w:rsidRPr="00041D21" w:rsidRDefault="00041D21" w:rsidP="00041D21">
      <w:pPr>
        <w:adjustRightInd w:val="0"/>
        <w:snapToGrid w:val="0"/>
        <w:spacing w:line="360" w:lineRule="auto"/>
        <w:rPr>
          <w:szCs w:val="24"/>
        </w:rPr>
      </w:pPr>
      <w:r>
        <w:rPr>
          <w:szCs w:val="24"/>
        </w:rPr>
        <w:t>2.0.8</w:t>
      </w:r>
      <w:r w:rsidRPr="00041D21">
        <w:rPr>
          <w:szCs w:val="24"/>
        </w:rPr>
        <w:t xml:space="preserve"> </w:t>
      </w:r>
      <w:r w:rsidRPr="00041D21">
        <w:rPr>
          <w:rFonts w:hint="eastAsia"/>
          <w:szCs w:val="24"/>
        </w:rPr>
        <w:t>自密实防渗层</w:t>
      </w:r>
      <w:r w:rsidRPr="00041D21">
        <w:rPr>
          <w:szCs w:val="24"/>
        </w:rPr>
        <w:t xml:space="preserve">  SCC impervious zone</w:t>
      </w:r>
    </w:p>
    <w:p w14:paraId="75608A64" w14:textId="77777777" w:rsidR="00041D21" w:rsidRPr="00041D21" w:rsidRDefault="00041D21" w:rsidP="00041D21">
      <w:pPr>
        <w:adjustRightInd w:val="0"/>
        <w:snapToGrid w:val="0"/>
        <w:spacing w:line="360" w:lineRule="auto"/>
        <w:ind w:firstLine="420"/>
        <w:rPr>
          <w:szCs w:val="24"/>
        </w:rPr>
      </w:pPr>
      <w:r w:rsidRPr="00041D21">
        <w:rPr>
          <w:rFonts w:hint="eastAsia"/>
          <w:szCs w:val="24"/>
        </w:rPr>
        <w:t>采用自密实混凝土作为防渗层材料，并且与坝体堆石混凝土一体化浇筑。</w:t>
      </w:r>
    </w:p>
    <w:p w14:paraId="13AA1ACA" w14:textId="77777777" w:rsidR="00041D21" w:rsidRPr="00041D21" w:rsidRDefault="00A81EB5" w:rsidP="00041D21">
      <w:pPr>
        <w:adjustRightInd w:val="0"/>
        <w:snapToGrid w:val="0"/>
        <w:spacing w:line="360" w:lineRule="auto"/>
        <w:rPr>
          <w:szCs w:val="24"/>
        </w:rPr>
      </w:pPr>
      <w:r>
        <w:rPr>
          <w:szCs w:val="24"/>
        </w:rPr>
        <w:t>2.0.9</w:t>
      </w:r>
      <w:r w:rsidR="00041D21" w:rsidRPr="00041D21">
        <w:rPr>
          <w:szCs w:val="24"/>
        </w:rPr>
        <w:t xml:space="preserve"> </w:t>
      </w:r>
      <w:r w:rsidR="00041D21" w:rsidRPr="00041D21">
        <w:rPr>
          <w:rFonts w:hint="eastAsia"/>
          <w:szCs w:val="24"/>
        </w:rPr>
        <w:t>一体化浇筑</w:t>
      </w:r>
      <w:r w:rsidR="00041D21" w:rsidRPr="00041D21">
        <w:rPr>
          <w:szCs w:val="24"/>
        </w:rPr>
        <w:t xml:space="preserve">  integrated casting</w:t>
      </w:r>
    </w:p>
    <w:p w14:paraId="7FD2768B" w14:textId="77777777" w:rsidR="00041D21" w:rsidRPr="00041D21" w:rsidRDefault="00041D21" w:rsidP="00A81EB5">
      <w:pPr>
        <w:adjustRightInd w:val="0"/>
        <w:snapToGrid w:val="0"/>
        <w:spacing w:line="360" w:lineRule="auto"/>
        <w:ind w:firstLine="420"/>
        <w:rPr>
          <w:szCs w:val="24"/>
        </w:rPr>
      </w:pPr>
      <w:r w:rsidRPr="00041D21">
        <w:rPr>
          <w:rFonts w:hint="eastAsia"/>
          <w:szCs w:val="24"/>
        </w:rPr>
        <w:t>浇筑大坝的防渗层、廊道、垫层和孔口等与坝体堆石混凝土相接的工程部位时，与坝体堆石混凝土连续同步浇筑的工艺。</w:t>
      </w:r>
    </w:p>
    <w:p w14:paraId="481AB76B" w14:textId="77777777" w:rsidR="00041D21" w:rsidRPr="00041D21" w:rsidRDefault="00A81EB5" w:rsidP="00041D21">
      <w:pPr>
        <w:adjustRightInd w:val="0"/>
        <w:snapToGrid w:val="0"/>
        <w:spacing w:line="360" w:lineRule="auto"/>
        <w:rPr>
          <w:szCs w:val="24"/>
        </w:rPr>
      </w:pPr>
      <w:r>
        <w:rPr>
          <w:szCs w:val="24"/>
        </w:rPr>
        <w:t>2.0.10</w:t>
      </w:r>
      <w:r w:rsidR="00041D21" w:rsidRPr="00041D21">
        <w:rPr>
          <w:szCs w:val="24"/>
        </w:rPr>
        <w:t xml:space="preserve"> </w:t>
      </w:r>
      <w:r w:rsidR="00041D21" w:rsidRPr="00041D21">
        <w:rPr>
          <w:rFonts w:hint="eastAsia"/>
          <w:szCs w:val="24"/>
        </w:rPr>
        <w:t>堆石混凝土施工层面</w:t>
      </w:r>
      <w:r w:rsidR="00041D21" w:rsidRPr="00041D21">
        <w:rPr>
          <w:szCs w:val="24"/>
        </w:rPr>
        <w:t xml:space="preserve">  RFC lift joint</w:t>
      </w:r>
    </w:p>
    <w:p w14:paraId="43FB66B4" w14:textId="77777777" w:rsidR="00041D21" w:rsidRPr="00041D21" w:rsidRDefault="00041D21" w:rsidP="00A81EB5">
      <w:pPr>
        <w:adjustRightInd w:val="0"/>
        <w:snapToGrid w:val="0"/>
        <w:spacing w:line="360" w:lineRule="auto"/>
        <w:ind w:firstLine="420"/>
        <w:rPr>
          <w:szCs w:val="24"/>
        </w:rPr>
      </w:pPr>
      <w:r w:rsidRPr="00041D21">
        <w:rPr>
          <w:rFonts w:hint="eastAsia"/>
          <w:szCs w:val="24"/>
        </w:rPr>
        <w:t>堆石混凝土上、下浇筑层间的结合面。</w:t>
      </w:r>
    </w:p>
    <w:p w14:paraId="1E9FD146" w14:textId="77777777" w:rsidR="00041D21" w:rsidRPr="00041D21" w:rsidRDefault="00A81EB5" w:rsidP="00041D21">
      <w:pPr>
        <w:adjustRightInd w:val="0"/>
        <w:snapToGrid w:val="0"/>
        <w:spacing w:line="360" w:lineRule="auto"/>
        <w:rPr>
          <w:szCs w:val="24"/>
        </w:rPr>
      </w:pPr>
      <w:r>
        <w:rPr>
          <w:szCs w:val="24"/>
        </w:rPr>
        <w:t>2.0.11</w:t>
      </w:r>
      <w:r w:rsidR="00041D21" w:rsidRPr="00041D21">
        <w:rPr>
          <w:szCs w:val="24"/>
        </w:rPr>
        <w:t xml:space="preserve"> </w:t>
      </w:r>
      <w:r w:rsidR="00041D21" w:rsidRPr="00041D21">
        <w:rPr>
          <w:rFonts w:hint="eastAsia"/>
          <w:szCs w:val="24"/>
        </w:rPr>
        <w:t>堆石率</w:t>
      </w:r>
      <w:r w:rsidR="00041D21" w:rsidRPr="00041D21">
        <w:rPr>
          <w:szCs w:val="24"/>
        </w:rPr>
        <w:t xml:space="preserve">  </w:t>
      </w:r>
      <w:proofErr w:type="spellStart"/>
      <w:r w:rsidR="00041D21" w:rsidRPr="00041D21">
        <w:rPr>
          <w:szCs w:val="24"/>
        </w:rPr>
        <w:t>rockfill</w:t>
      </w:r>
      <w:proofErr w:type="spellEnd"/>
      <w:r w:rsidR="00041D21" w:rsidRPr="00041D21">
        <w:rPr>
          <w:szCs w:val="24"/>
        </w:rPr>
        <w:t xml:space="preserve"> ratio</w:t>
      </w:r>
    </w:p>
    <w:p w14:paraId="742C21A6" w14:textId="77777777" w:rsidR="00AE5953" w:rsidRPr="00AE5953" w:rsidRDefault="00041D21" w:rsidP="00A81EB5">
      <w:pPr>
        <w:adjustRightInd w:val="0"/>
        <w:snapToGrid w:val="0"/>
        <w:spacing w:line="360" w:lineRule="auto"/>
        <w:ind w:firstLine="420"/>
        <w:rPr>
          <w:szCs w:val="24"/>
        </w:rPr>
      </w:pPr>
      <w:r w:rsidRPr="00041D21">
        <w:rPr>
          <w:rFonts w:hint="eastAsia"/>
          <w:szCs w:val="24"/>
        </w:rPr>
        <w:t>单位体积堆石混凝土中堆石所占的体积比</w:t>
      </w:r>
      <w:r w:rsidRPr="00041D21">
        <w:rPr>
          <w:szCs w:val="24"/>
        </w:rPr>
        <w:t>(%)</w:t>
      </w:r>
      <w:r w:rsidRPr="00041D21">
        <w:rPr>
          <w:rFonts w:hint="eastAsia"/>
          <w:szCs w:val="24"/>
        </w:rPr>
        <w:t>。</w:t>
      </w:r>
    </w:p>
    <w:p w14:paraId="5C13D87C" w14:textId="77777777" w:rsidR="00F03547" w:rsidRDefault="00F03547" w:rsidP="002257ED">
      <w:pPr>
        <w:adjustRightInd w:val="0"/>
        <w:snapToGrid w:val="0"/>
        <w:spacing w:line="360" w:lineRule="auto"/>
        <w:rPr>
          <w:rFonts w:ascii="宋体" w:hAnsi="宋体" w:cs="宋体"/>
          <w:b/>
          <w:color w:val="000000" w:themeColor="text1"/>
          <w:sz w:val="24"/>
          <w:szCs w:val="24"/>
        </w:rPr>
      </w:pPr>
    </w:p>
    <w:p w14:paraId="0064FE91" w14:textId="77777777" w:rsidR="00F03547" w:rsidRDefault="00F03547" w:rsidP="00002D42">
      <w:pPr>
        <w:spacing w:line="360" w:lineRule="auto"/>
        <w:rPr>
          <w:rFonts w:ascii="宋体" w:hAnsi="宋体" w:cs="宋体"/>
          <w:b/>
          <w:color w:val="000000" w:themeColor="text1"/>
          <w:sz w:val="24"/>
          <w:szCs w:val="24"/>
        </w:rPr>
        <w:sectPr w:rsidR="00F03547" w:rsidSect="00B75067">
          <w:pgSz w:w="11906" w:h="16838" w:code="9"/>
          <w:pgMar w:top="1588" w:right="1588" w:bottom="1588" w:left="1588" w:header="851" w:footer="992" w:gutter="0"/>
          <w:pgNumType w:start="1"/>
          <w:cols w:space="720"/>
          <w:docGrid w:type="lines" w:linePitch="312"/>
        </w:sectPr>
      </w:pPr>
    </w:p>
    <w:p w14:paraId="3D86BB45" w14:textId="25B0B686" w:rsidR="00F03547" w:rsidRPr="007E31A8" w:rsidRDefault="0064216C" w:rsidP="006506F6">
      <w:pPr>
        <w:pStyle w:val="1"/>
        <w:adjustRightInd w:val="0"/>
        <w:snapToGrid w:val="0"/>
        <w:spacing w:before="0" w:after="0" w:line="360" w:lineRule="auto"/>
        <w:jc w:val="center"/>
        <w:rPr>
          <w:bCs/>
          <w:sz w:val="28"/>
          <w:szCs w:val="28"/>
        </w:rPr>
      </w:pPr>
      <w:bookmarkStart w:id="43" w:name="_Toc45483129"/>
      <w:bookmarkStart w:id="44" w:name="_Toc48319466"/>
      <w:bookmarkStart w:id="45" w:name="_Toc74297847"/>
      <w:r w:rsidRPr="007E31A8">
        <w:rPr>
          <w:bCs/>
          <w:sz w:val="28"/>
          <w:szCs w:val="28"/>
        </w:rPr>
        <w:t xml:space="preserve">3  </w:t>
      </w:r>
      <w:r w:rsidRPr="007E31A8">
        <w:rPr>
          <w:rFonts w:hint="eastAsia"/>
          <w:bCs/>
          <w:sz w:val="28"/>
          <w:szCs w:val="28"/>
        </w:rPr>
        <w:t>基本规定</w:t>
      </w:r>
      <w:bookmarkEnd w:id="43"/>
      <w:bookmarkEnd w:id="44"/>
      <w:bookmarkEnd w:id="45"/>
    </w:p>
    <w:p w14:paraId="74CB218D" w14:textId="73A9004F" w:rsidR="00342464" w:rsidRDefault="00A809A3" w:rsidP="001A419F">
      <w:pPr>
        <w:pStyle w:val="ac"/>
        <w:adjustRightInd w:val="0"/>
        <w:snapToGrid w:val="0"/>
        <w:spacing w:line="360" w:lineRule="auto"/>
        <w:rPr>
          <w:rFonts w:ascii="Times New Roman" w:hAnsi="Times New Roman"/>
        </w:rPr>
      </w:pPr>
      <w:r>
        <w:rPr>
          <w:rFonts w:ascii="Times New Roman" w:hAnsi="Times New Roman"/>
        </w:rPr>
        <w:t>3</w:t>
      </w:r>
      <w:r w:rsidRPr="00061DE0">
        <w:rPr>
          <w:rFonts w:ascii="Times New Roman" w:hAnsi="Times New Roman" w:hint="eastAsia"/>
        </w:rPr>
        <w:t>.</w:t>
      </w:r>
      <w:r w:rsidR="00A81EB5">
        <w:rPr>
          <w:rFonts w:ascii="Times New Roman" w:hAnsi="Times New Roman"/>
        </w:rPr>
        <w:t>0</w:t>
      </w:r>
      <w:r>
        <w:rPr>
          <w:rFonts w:ascii="Times New Roman" w:hAnsi="Times New Roman"/>
        </w:rPr>
        <w:t>.</w:t>
      </w:r>
      <w:r w:rsidR="00607AAD">
        <w:rPr>
          <w:rFonts w:ascii="Times New Roman" w:hAnsi="Times New Roman"/>
        </w:rPr>
        <w:t>1</w:t>
      </w:r>
      <w:r w:rsidRPr="00061DE0">
        <w:rPr>
          <w:rFonts w:ascii="Times New Roman" w:hAnsi="Times New Roman"/>
        </w:rPr>
        <w:t xml:space="preserve">  </w:t>
      </w:r>
      <w:r w:rsidR="00A81EB5">
        <w:rPr>
          <w:rFonts w:ascii="黑体" w:hAnsi="黑体" w:hint="eastAsia"/>
          <w:szCs w:val="21"/>
        </w:rPr>
        <w:t>堆石混凝土</w:t>
      </w:r>
      <w:r w:rsidR="00A81EB5" w:rsidRPr="00356836">
        <w:rPr>
          <w:rFonts w:ascii="黑体" w:hAnsi="黑体"/>
          <w:szCs w:val="21"/>
        </w:rPr>
        <w:t>现场工艺试验</w:t>
      </w:r>
      <w:r w:rsidR="001A419F">
        <w:rPr>
          <w:rFonts w:ascii="黑体" w:hAnsi="黑体" w:hint="eastAsia"/>
          <w:szCs w:val="21"/>
        </w:rPr>
        <w:t>用于验证和评价工程现场开展堆石混凝土施工的能力与水平，应根据工程建设需要和设计要求开展。</w:t>
      </w:r>
    </w:p>
    <w:p w14:paraId="2FD3247F" w14:textId="4C12D301" w:rsidR="00607AAD" w:rsidRDefault="00342464" w:rsidP="00A81EB5">
      <w:pPr>
        <w:pStyle w:val="ac"/>
        <w:adjustRightInd w:val="0"/>
        <w:snapToGrid w:val="0"/>
        <w:spacing w:line="360" w:lineRule="auto"/>
        <w:rPr>
          <w:rFonts w:ascii="黑体" w:hAnsi="黑体"/>
          <w:szCs w:val="21"/>
        </w:rPr>
      </w:pPr>
      <w:r>
        <w:rPr>
          <w:rFonts w:ascii="Times New Roman" w:hAnsi="Times New Roman"/>
        </w:rPr>
        <w:t>3</w:t>
      </w:r>
      <w:r w:rsidRPr="00061DE0">
        <w:rPr>
          <w:rFonts w:ascii="Times New Roman" w:hAnsi="Times New Roman" w:hint="eastAsia"/>
        </w:rPr>
        <w:t>.</w:t>
      </w:r>
      <w:r w:rsidR="00A81EB5">
        <w:rPr>
          <w:rFonts w:ascii="Times New Roman" w:hAnsi="Times New Roman"/>
        </w:rPr>
        <w:t>0</w:t>
      </w:r>
      <w:r>
        <w:rPr>
          <w:rFonts w:ascii="Times New Roman" w:hAnsi="Times New Roman"/>
        </w:rPr>
        <w:t>.</w:t>
      </w:r>
      <w:r w:rsidR="00607AAD">
        <w:rPr>
          <w:rFonts w:ascii="Times New Roman" w:hAnsi="Times New Roman"/>
        </w:rPr>
        <w:t>2</w:t>
      </w:r>
      <w:r w:rsidRPr="00061DE0">
        <w:rPr>
          <w:rFonts w:ascii="Times New Roman" w:hAnsi="Times New Roman"/>
        </w:rPr>
        <w:t xml:space="preserve">  </w:t>
      </w:r>
      <w:r w:rsidR="00A81EB5" w:rsidRPr="00356836">
        <w:rPr>
          <w:rFonts w:ascii="黑体" w:hAnsi="黑体"/>
          <w:szCs w:val="21"/>
        </w:rPr>
        <w:t>现场工艺试验应在试验前制定专项试验方案</w:t>
      </w:r>
      <w:r w:rsidR="00A81EB5">
        <w:rPr>
          <w:rFonts w:ascii="黑体" w:hAnsi="黑体"/>
          <w:szCs w:val="21"/>
        </w:rPr>
        <w:t>，</w:t>
      </w:r>
      <w:r w:rsidR="00A81EB5" w:rsidRPr="00356836">
        <w:rPr>
          <w:rFonts w:ascii="黑体" w:hAnsi="黑体"/>
          <w:szCs w:val="21"/>
        </w:rPr>
        <w:t>说明试验目的</w:t>
      </w:r>
      <w:r w:rsidR="00A81EB5">
        <w:rPr>
          <w:rFonts w:ascii="黑体" w:hAnsi="黑体" w:hint="eastAsia"/>
          <w:szCs w:val="21"/>
        </w:rPr>
        <w:t>、</w:t>
      </w:r>
      <w:r w:rsidR="00A81EB5" w:rsidRPr="00356836">
        <w:rPr>
          <w:rFonts w:ascii="黑体" w:hAnsi="黑体" w:hint="eastAsia"/>
          <w:szCs w:val="21"/>
        </w:rPr>
        <w:t>进度计划安排</w:t>
      </w:r>
      <w:r w:rsidR="00A81EB5">
        <w:rPr>
          <w:rFonts w:ascii="黑体" w:hAnsi="黑体" w:hint="eastAsia"/>
          <w:szCs w:val="21"/>
        </w:rPr>
        <w:t>、试验仓</w:t>
      </w:r>
      <w:r w:rsidR="00A81EB5" w:rsidRPr="00356836">
        <w:rPr>
          <w:rFonts w:ascii="黑体" w:hAnsi="黑体" w:hint="eastAsia"/>
          <w:szCs w:val="21"/>
        </w:rPr>
        <w:t>布置、浇筑</w:t>
      </w:r>
      <w:r w:rsidR="00A81EB5">
        <w:rPr>
          <w:rFonts w:ascii="黑体" w:hAnsi="黑体" w:hint="eastAsia"/>
          <w:szCs w:val="21"/>
        </w:rPr>
        <w:t>与质量检验</w:t>
      </w:r>
      <w:r w:rsidR="00A81EB5" w:rsidRPr="00356836">
        <w:rPr>
          <w:rFonts w:ascii="黑体" w:hAnsi="黑体" w:hint="eastAsia"/>
          <w:szCs w:val="21"/>
        </w:rPr>
        <w:t>等内容</w:t>
      </w:r>
      <w:r w:rsidR="00AB35BB">
        <w:rPr>
          <w:rFonts w:ascii="黑体" w:hAnsi="黑体" w:hint="eastAsia"/>
          <w:szCs w:val="21"/>
        </w:rPr>
        <w:t>，报送相关单位批准后实施</w:t>
      </w:r>
      <w:r w:rsidR="00931BA4">
        <w:rPr>
          <w:rFonts w:ascii="黑体" w:hAnsi="黑体" w:hint="eastAsia"/>
          <w:szCs w:val="21"/>
        </w:rPr>
        <w:t>；在试验完成后形成现场试验总结报告，说明现场试验实施、检测情况并对现场试验情况做出综合评价</w:t>
      </w:r>
      <w:r w:rsidR="00A81EB5" w:rsidRPr="00356836">
        <w:rPr>
          <w:rFonts w:ascii="黑体" w:hAnsi="黑体" w:hint="eastAsia"/>
          <w:szCs w:val="21"/>
        </w:rPr>
        <w:t>。</w:t>
      </w:r>
    </w:p>
    <w:p w14:paraId="522BE2CB" w14:textId="1662732B" w:rsidR="00A81EB5" w:rsidRDefault="00A81EB5" w:rsidP="00A81EB5">
      <w:pPr>
        <w:pStyle w:val="ac"/>
        <w:adjustRightInd w:val="0"/>
        <w:snapToGrid w:val="0"/>
        <w:spacing w:line="360" w:lineRule="auto"/>
        <w:rPr>
          <w:rFonts w:ascii="Times New Roman" w:hAnsi="Times New Roman"/>
        </w:rPr>
      </w:pPr>
      <w:r>
        <w:rPr>
          <w:rFonts w:ascii="Times New Roman" w:hAnsi="Times New Roman"/>
        </w:rPr>
        <w:t>3</w:t>
      </w:r>
      <w:r w:rsidRPr="00A81EB5">
        <w:rPr>
          <w:rFonts w:ascii="Times New Roman" w:hAnsi="Times New Roman"/>
        </w:rPr>
        <w:t>.</w:t>
      </w:r>
      <w:r>
        <w:rPr>
          <w:rFonts w:ascii="Times New Roman" w:hAnsi="Times New Roman"/>
        </w:rPr>
        <w:t>0.3</w:t>
      </w:r>
      <w:r w:rsidRPr="00A81EB5">
        <w:rPr>
          <w:rFonts w:ascii="Times New Roman" w:hAnsi="Times New Roman"/>
        </w:rPr>
        <w:t xml:space="preserve">  </w:t>
      </w:r>
      <w:r w:rsidRPr="00A81EB5">
        <w:rPr>
          <w:rFonts w:ascii="Times New Roman" w:hAnsi="Times New Roman"/>
        </w:rPr>
        <w:t>现场工艺试验应在工程现场，采用现场原材料和机械设备完成试验仓的浇筑，由检测单位完成浇筑质量检测评价。</w:t>
      </w:r>
    </w:p>
    <w:p w14:paraId="6B05A619" w14:textId="487117E2" w:rsidR="007B2490" w:rsidRPr="00A81EB5" w:rsidRDefault="007B2490" w:rsidP="00A81EB5">
      <w:pPr>
        <w:pStyle w:val="ac"/>
        <w:adjustRightInd w:val="0"/>
        <w:snapToGrid w:val="0"/>
        <w:spacing w:line="360" w:lineRule="auto"/>
        <w:rPr>
          <w:rFonts w:ascii="Times New Roman" w:hAnsi="Times New Roman"/>
        </w:rPr>
      </w:pPr>
      <w:r>
        <w:rPr>
          <w:rFonts w:ascii="Times New Roman" w:hAnsi="Times New Roman" w:hint="eastAsia"/>
        </w:rPr>
        <w:t>3.0.</w:t>
      </w:r>
      <w:r w:rsidR="00613C8D">
        <w:rPr>
          <w:rFonts w:ascii="Times New Roman" w:hAnsi="Times New Roman" w:hint="eastAsia"/>
        </w:rPr>
        <w:t>4</w:t>
      </w:r>
      <w:r>
        <w:rPr>
          <w:rFonts w:ascii="Times New Roman" w:hAnsi="Times New Roman"/>
        </w:rPr>
        <w:t xml:space="preserve">  </w:t>
      </w:r>
      <w:r w:rsidR="00634D38">
        <w:rPr>
          <w:rFonts w:ascii="Times New Roman" w:hAnsi="Times New Roman" w:hint="eastAsia"/>
        </w:rPr>
        <w:t>堆石混凝土现场工艺试验的检验、总结和评价应于</w:t>
      </w:r>
      <w:r>
        <w:rPr>
          <w:rFonts w:ascii="Times New Roman" w:hAnsi="Times New Roman" w:hint="eastAsia"/>
        </w:rPr>
        <w:t>堆石混凝土</w:t>
      </w:r>
      <w:r w:rsidR="00634D38">
        <w:rPr>
          <w:rFonts w:ascii="Times New Roman" w:hAnsi="Times New Roman" w:hint="eastAsia"/>
        </w:rPr>
        <w:t>主体工程</w:t>
      </w:r>
      <w:r>
        <w:rPr>
          <w:rFonts w:ascii="Times New Roman" w:hAnsi="Times New Roman" w:hint="eastAsia"/>
        </w:rPr>
        <w:t>正式浇筑前</w:t>
      </w:r>
      <w:r w:rsidR="00634D38">
        <w:rPr>
          <w:rFonts w:ascii="Times New Roman" w:hAnsi="Times New Roman" w:hint="eastAsia"/>
        </w:rPr>
        <w:t>完成。</w:t>
      </w:r>
    </w:p>
    <w:p w14:paraId="78A86A99" w14:textId="2B9D00ED" w:rsidR="00A81EB5" w:rsidRDefault="00A81EB5" w:rsidP="00A81EB5">
      <w:pPr>
        <w:pStyle w:val="ac"/>
        <w:adjustRightInd w:val="0"/>
        <w:snapToGrid w:val="0"/>
        <w:spacing w:line="360" w:lineRule="auto"/>
        <w:rPr>
          <w:rFonts w:ascii="Times New Roman" w:hAnsi="Times New Roman"/>
        </w:rPr>
      </w:pPr>
      <w:r>
        <w:rPr>
          <w:rFonts w:ascii="Times New Roman" w:hAnsi="Times New Roman"/>
        </w:rPr>
        <w:t>3.0</w:t>
      </w:r>
      <w:r w:rsidRPr="00A81EB5">
        <w:rPr>
          <w:rFonts w:ascii="Times New Roman" w:hAnsi="Times New Roman"/>
        </w:rPr>
        <w:t>.</w:t>
      </w:r>
      <w:r w:rsidR="00613C8D">
        <w:rPr>
          <w:rFonts w:ascii="Times New Roman" w:hAnsi="Times New Roman" w:hint="eastAsia"/>
        </w:rPr>
        <w:t>5</w:t>
      </w:r>
      <w:r w:rsidRPr="00A81EB5">
        <w:rPr>
          <w:rFonts w:ascii="Times New Roman" w:hAnsi="Times New Roman"/>
        </w:rPr>
        <w:t xml:space="preserve">  </w:t>
      </w:r>
      <w:r w:rsidRPr="00A81EB5">
        <w:rPr>
          <w:rFonts w:ascii="Times New Roman" w:hAnsi="Times New Roman" w:hint="eastAsia"/>
        </w:rPr>
        <w:t>现场工艺试验的原材料和施工要求除应符合本规程外，</w:t>
      </w:r>
      <w:r w:rsidR="00BE457F">
        <w:rPr>
          <w:rFonts w:ascii="Times New Roman" w:hAnsi="Times New Roman" w:hint="eastAsia"/>
        </w:rPr>
        <w:t>还</w:t>
      </w:r>
      <w:r w:rsidRPr="00A81EB5">
        <w:rPr>
          <w:rFonts w:ascii="Times New Roman" w:hAnsi="Times New Roman" w:hint="eastAsia"/>
        </w:rPr>
        <w:t>应符合</w:t>
      </w:r>
      <w:r w:rsidR="00BE457F">
        <w:rPr>
          <w:rFonts w:ascii="Times New Roman" w:hAnsi="Times New Roman" w:hint="eastAsia"/>
        </w:rPr>
        <w:t>堆石混凝土</w:t>
      </w:r>
      <w:proofErr w:type="gramStart"/>
      <w:r w:rsidR="00BE457F">
        <w:rPr>
          <w:rFonts w:ascii="Times New Roman" w:hAnsi="Times New Roman" w:hint="eastAsia"/>
        </w:rPr>
        <w:t>现行行业</w:t>
      </w:r>
      <w:proofErr w:type="gramEnd"/>
      <w:r w:rsidR="00BE457F">
        <w:rPr>
          <w:rFonts w:ascii="Times New Roman" w:hAnsi="Times New Roman" w:hint="eastAsia"/>
        </w:rPr>
        <w:t>标准</w:t>
      </w:r>
      <w:r w:rsidRPr="00A81EB5">
        <w:rPr>
          <w:rFonts w:ascii="Times New Roman" w:hAnsi="Times New Roman" w:hint="eastAsia"/>
        </w:rPr>
        <w:t>的有关规定。</w:t>
      </w:r>
    </w:p>
    <w:p w14:paraId="24D18C1F" w14:textId="77777777" w:rsidR="00986D67" w:rsidRPr="00A81EB5" w:rsidRDefault="00986D67" w:rsidP="00A81EB5">
      <w:pPr>
        <w:pStyle w:val="ac"/>
        <w:adjustRightInd w:val="0"/>
        <w:snapToGrid w:val="0"/>
        <w:spacing w:line="360" w:lineRule="auto"/>
        <w:rPr>
          <w:rFonts w:ascii="Times New Roman" w:hAnsi="Times New Roman"/>
        </w:rPr>
      </w:pPr>
    </w:p>
    <w:p w14:paraId="700E5C27" w14:textId="77777777" w:rsidR="003F600C" w:rsidRDefault="003F600C">
      <w:pPr>
        <w:widowControl/>
        <w:spacing w:line="240" w:lineRule="auto"/>
        <w:jc w:val="left"/>
        <w:rPr>
          <w:szCs w:val="20"/>
        </w:rPr>
      </w:pPr>
      <w:bookmarkStart w:id="46" w:name="_Toc45483130"/>
      <w:r>
        <w:br w:type="page"/>
      </w:r>
    </w:p>
    <w:p w14:paraId="71F225A6" w14:textId="41394C67" w:rsidR="00F03547" w:rsidRPr="00F030C7" w:rsidRDefault="0064216C" w:rsidP="00F030C7">
      <w:pPr>
        <w:pStyle w:val="1"/>
        <w:adjustRightInd w:val="0"/>
        <w:snapToGrid w:val="0"/>
        <w:spacing w:before="0" w:after="0" w:line="360" w:lineRule="auto"/>
        <w:jc w:val="center"/>
        <w:rPr>
          <w:bCs/>
          <w:sz w:val="28"/>
          <w:szCs w:val="28"/>
        </w:rPr>
      </w:pPr>
      <w:bookmarkStart w:id="47" w:name="_Toc48319467"/>
      <w:bookmarkStart w:id="48" w:name="_Toc74297848"/>
      <w:r w:rsidRPr="00F030C7">
        <w:rPr>
          <w:bCs/>
          <w:sz w:val="28"/>
          <w:szCs w:val="28"/>
        </w:rPr>
        <w:t xml:space="preserve">4  </w:t>
      </w:r>
      <w:bookmarkEnd w:id="46"/>
      <w:bookmarkEnd w:id="47"/>
      <w:r w:rsidR="00A81EB5">
        <w:rPr>
          <w:rFonts w:hint="eastAsia"/>
          <w:bCs/>
          <w:sz w:val="28"/>
          <w:szCs w:val="28"/>
        </w:rPr>
        <w:t>试验</w:t>
      </w:r>
      <w:r w:rsidR="00710147">
        <w:rPr>
          <w:rFonts w:hint="eastAsia"/>
          <w:bCs/>
          <w:sz w:val="28"/>
          <w:szCs w:val="28"/>
        </w:rPr>
        <w:t>仓</w:t>
      </w:r>
      <w:r w:rsidR="005C5238">
        <w:rPr>
          <w:rFonts w:hint="eastAsia"/>
          <w:bCs/>
          <w:sz w:val="28"/>
          <w:szCs w:val="28"/>
        </w:rPr>
        <w:t>制备</w:t>
      </w:r>
      <w:bookmarkEnd w:id="48"/>
    </w:p>
    <w:p w14:paraId="719B3748" w14:textId="43C4C7E8" w:rsidR="009B09D4" w:rsidRPr="00DA669C" w:rsidRDefault="009B09D4" w:rsidP="009B09D4">
      <w:pPr>
        <w:pStyle w:val="2"/>
        <w:tabs>
          <w:tab w:val="left" w:pos="576"/>
        </w:tabs>
        <w:spacing w:line="360" w:lineRule="auto"/>
        <w:jc w:val="center"/>
        <w:rPr>
          <w:rFonts w:ascii="宋体" w:eastAsia="宋体" w:hAnsi="宋体" w:cs="宋体"/>
          <w:sz w:val="21"/>
          <w:szCs w:val="21"/>
        </w:rPr>
      </w:pPr>
      <w:bookmarkStart w:id="49" w:name="_Toc74297849"/>
      <w:r>
        <w:rPr>
          <w:rFonts w:ascii="宋体" w:eastAsia="宋体" w:hAnsi="宋体" w:cs="宋体"/>
          <w:sz w:val="21"/>
          <w:szCs w:val="21"/>
        </w:rPr>
        <w:t>4</w:t>
      </w:r>
      <w:r w:rsidRPr="00DA669C">
        <w:rPr>
          <w:rFonts w:ascii="宋体" w:eastAsia="宋体" w:hAnsi="宋体" w:cs="宋体"/>
          <w:sz w:val="21"/>
          <w:szCs w:val="21"/>
        </w:rPr>
        <w:t>.</w:t>
      </w:r>
      <w:r>
        <w:rPr>
          <w:rFonts w:ascii="宋体" w:eastAsia="宋体" w:hAnsi="宋体" w:cs="宋体"/>
          <w:sz w:val="21"/>
          <w:szCs w:val="21"/>
        </w:rPr>
        <w:t>1</w:t>
      </w:r>
      <w:r w:rsidRPr="00DA669C">
        <w:rPr>
          <w:rFonts w:ascii="宋体" w:eastAsia="宋体" w:hAnsi="宋体" w:cs="宋体"/>
          <w:sz w:val="21"/>
          <w:szCs w:val="21"/>
        </w:rPr>
        <w:t xml:space="preserve">  </w:t>
      </w:r>
      <w:r w:rsidR="00A81EB5">
        <w:rPr>
          <w:rFonts w:ascii="宋体" w:eastAsia="宋体" w:hAnsi="宋体" w:cs="宋体" w:hint="eastAsia"/>
          <w:sz w:val="21"/>
          <w:szCs w:val="21"/>
        </w:rPr>
        <w:t>试验仓</w:t>
      </w:r>
      <w:r w:rsidR="00CD1BF0">
        <w:rPr>
          <w:rFonts w:ascii="宋体" w:eastAsia="宋体" w:hAnsi="宋体" w:cs="宋体" w:hint="eastAsia"/>
          <w:sz w:val="21"/>
          <w:szCs w:val="21"/>
        </w:rPr>
        <w:t>要求</w:t>
      </w:r>
      <w:bookmarkEnd w:id="49"/>
    </w:p>
    <w:p w14:paraId="78B2B384" w14:textId="50163D1E" w:rsidR="002402A8" w:rsidRDefault="002D0BBC">
      <w:pPr>
        <w:pStyle w:val="ac"/>
        <w:adjustRightInd w:val="0"/>
        <w:snapToGrid w:val="0"/>
        <w:spacing w:line="360" w:lineRule="auto"/>
        <w:rPr>
          <w:rFonts w:ascii="Times New Roman" w:hAnsi="Times New Roman"/>
        </w:rPr>
      </w:pPr>
      <w:r>
        <w:rPr>
          <w:rFonts w:ascii="Times New Roman" w:hAnsi="Times New Roman"/>
        </w:rPr>
        <w:t>4.</w:t>
      </w:r>
      <w:r w:rsidR="009B09D4">
        <w:rPr>
          <w:rFonts w:ascii="Times New Roman" w:hAnsi="Times New Roman"/>
        </w:rPr>
        <w:t>1</w:t>
      </w:r>
      <w:r w:rsidRPr="002D0BBC">
        <w:rPr>
          <w:rFonts w:ascii="Times New Roman" w:hAnsi="Times New Roman" w:hint="eastAsia"/>
        </w:rPr>
        <w:t>.</w:t>
      </w:r>
      <w:r w:rsidR="00A97FB7">
        <w:rPr>
          <w:rFonts w:ascii="Times New Roman" w:hAnsi="Times New Roman" w:hint="eastAsia"/>
        </w:rPr>
        <w:t>1</w:t>
      </w:r>
      <w:r w:rsidR="00A81EB5" w:rsidRPr="00A81EB5">
        <w:rPr>
          <w:rFonts w:ascii="Times New Roman" w:hAnsi="Times New Roman"/>
        </w:rPr>
        <w:t xml:space="preserve">  </w:t>
      </w:r>
      <w:r w:rsidR="00A81EB5" w:rsidRPr="00A81EB5">
        <w:rPr>
          <w:rFonts w:ascii="Times New Roman" w:hAnsi="Times New Roman"/>
        </w:rPr>
        <w:t>现场工艺试验</w:t>
      </w:r>
      <w:r w:rsidR="002402A8">
        <w:rPr>
          <w:rFonts w:ascii="Times New Roman" w:hAnsi="Times New Roman" w:hint="eastAsia"/>
        </w:rPr>
        <w:t>场地</w:t>
      </w:r>
      <w:r w:rsidR="00A81EB5" w:rsidRPr="00A81EB5">
        <w:rPr>
          <w:rFonts w:ascii="Times New Roman" w:hAnsi="Times New Roman"/>
        </w:rPr>
        <w:t>应</w:t>
      </w:r>
      <w:r w:rsidR="00472CFE">
        <w:rPr>
          <w:rFonts w:ascii="Times New Roman" w:hAnsi="Times New Roman" w:hint="eastAsia"/>
        </w:rPr>
        <w:t>具备</w:t>
      </w:r>
      <w:r w:rsidR="002402A8">
        <w:rPr>
          <w:rFonts w:ascii="Times New Roman" w:hAnsi="Times New Roman" w:hint="eastAsia"/>
        </w:rPr>
        <w:t>材料、设备和人员进场</w:t>
      </w:r>
      <w:r w:rsidR="00472CFE">
        <w:rPr>
          <w:rFonts w:ascii="Times New Roman" w:hAnsi="Times New Roman" w:hint="eastAsia"/>
        </w:rPr>
        <w:t>的交通条件</w:t>
      </w:r>
      <w:r w:rsidR="002402A8">
        <w:rPr>
          <w:rFonts w:ascii="Times New Roman" w:hAnsi="Times New Roman" w:hint="eastAsia"/>
        </w:rPr>
        <w:t>，试验仓</w:t>
      </w:r>
      <w:r w:rsidR="00E47D88">
        <w:rPr>
          <w:rFonts w:ascii="Times New Roman" w:hAnsi="Times New Roman" w:hint="eastAsia"/>
        </w:rPr>
        <w:t>可</w:t>
      </w:r>
      <w:r w:rsidR="00E47D88">
        <w:rPr>
          <w:rFonts w:ascii="Times New Roman" w:hAnsi="Times New Roman"/>
        </w:rPr>
        <w:t>结合工程</w:t>
      </w:r>
      <w:r w:rsidR="002402A8" w:rsidRPr="00A81EB5">
        <w:rPr>
          <w:rFonts w:ascii="Times New Roman" w:hAnsi="Times New Roman"/>
        </w:rPr>
        <w:t>临建部分</w:t>
      </w:r>
      <w:r w:rsidR="002402A8">
        <w:rPr>
          <w:rFonts w:ascii="Times New Roman" w:hAnsi="Times New Roman" w:hint="eastAsia"/>
        </w:rPr>
        <w:t>开展。</w:t>
      </w:r>
    </w:p>
    <w:p w14:paraId="49B0A028" w14:textId="76C24E21" w:rsidR="00A81EB5" w:rsidRPr="00A81EB5" w:rsidRDefault="002402A8" w:rsidP="00A81EB5">
      <w:pPr>
        <w:pStyle w:val="ac"/>
        <w:adjustRightInd w:val="0"/>
        <w:snapToGrid w:val="0"/>
        <w:spacing w:line="360" w:lineRule="auto"/>
        <w:rPr>
          <w:rFonts w:ascii="Times New Roman" w:hAnsi="Times New Roman"/>
        </w:rPr>
      </w:pPr>
      <w:r>
        <w:rPr>
          <w:rFonts w:ascii="Times New Roman" w:hAnsi="Times New Roman" w:hint="eastAsia"/>
        </w:rPr>
        <w:t>4.1.2</w:t>
      </w:r>
      <w:r>
        <w:rPr>
          <w:rFonts w:ascii="Times New Roman" w:hAnsi="Times New Roman"/>
        </w:rPr>
        <w:t xml:space="preserve">  </w:t>
      </w:r>
      <w:r w:rsidR="00A81EB5" w:rsidRPr="00A81EB5">
        <w:rPr>
          <w:rFonts w:ascii="Times New Roman" w:hAnsi="Times New Roman"/>
        </w:rPr>
        <w:t>试验仓面的</w:t>
      </w:r>
      <w:r w:rsidR="007E15DC">
        <w:rPr>
          <w:rFonts w:ascii="Times New Roman" w:hAnsi="Times New Roman" w:hint="eastAsia"/>
        </w:rPr>
        <w:t>面积不宜小于</w:t>
      </w:r>
      <w:r w:rsidR="007E15DC">
        <w:rPr>
          <w:rFonts w:ascii="Times New Roman" w:hAnsi="Times New Roman" w:hint="eastAsia"/>
        </w:rPr>
        <w:t>50m</w:t>
      </w:r>
      <w:r w:rsidR="007E15DC" w:rsidRPr="00D54B5B">
        <w:rPr>
          <w:rFonts w:ascii="Times New Roman" w:hAnsi="Times New Roman"/>
          <w:vertAlign w:val="superscript"/>
        </w:rPr>
        <w:t>2</w:t>
      </w:r>
      <w:r w:rsidR="007E15DC">
        <w:rPr>
          <w:rFonts w:ascii="Times New Roman" w:hAnsi="Times New Roman" w:hint="eastAsia"/>
        </w:rPr>
        <w:t>，其</w:t>
      </w:r>
      <w:r w:rsidR="00A81EB5" w:rsidRPr="00A81EB5">
        <w:rPr>
          <w:rFonts w:ascii="Times New Roman" w:hAnsi="Times New Roman"/>
        </w:rPr>
        <w:t>最</w:t>
      </w:r>
      <w:r w:rsidR="007E15DC">
        <w:rPr>
          <w:rFonts w:ascii="Times New Roman" w:hAnsi="Times New Roman" w:hint="eastAsia"/>
        </w:rPr>
        <w:t>短</w:t>
      </w:r>
      <w:r w:rsidR="00A81EB5" w:rsidRPr="00A81EB5">
        <w:rPr>
          <w:rFonts w:ascii="Times New Roman" w:hAnsi="Times New Roman"/>
        </w:rPr>
        <w:t>边长不宜小于</w:t>
      </w:r>
      <w:r w:rsidR="00A81EB5" w:rsidRPr="00A81EB5">
        <w:rPr>
          <w:rFonts w:ascii="Times New Roman" w:hAnsi="Times New Roman"/>
        </w:rPr>
        <w:t>6</w:t>
      </w:r>
      <w:r w:rsidR="00A81EB5">
        <w:rPr>
          <w:rFonts w:ascii="Times New Roman" w:hAnsi="Times New Roman"/>
        </w:rPr>
        <w:t xml:space="preserve"> </w:t>
      </w:r>
      <w:r w:rsidR="00A81EB5" w:rsidRPr="00A81EB5">
        <w:rPr>
          <w:rFonts w:ascii="Times New Roman" w:hAnsi="Times New Roman"/>
        </w:rPr>
        <w:t>m</w:t>
      </w:r>
      <w:r w:rsidR="00A81EB5" w:rsidRPr="00A81EB5">
        <w:rPr>
          <w:rFonts w:ascii="Times New Roman" w:hAnsi="Times New Roman"/>
        </w:rPr>
        <w:t>，浇筑层厚宜与正式施工一致，浇筑层不宜少于</w:t>
      </w:r>
      <w:r w:rsidR="00A81EB5" w:rsidRPr="00A81EB5">
        <w:rPr>
          <w:rFonts w:ascii="Times New Roman" w:hAnsi="Times New Roman"/>
        </w:rPr>
        <w:t>2</w:t>
      </w:r>
      <w:r w:rsidR="00A81EB5" w:rsidRPr="00A81EB5">
        <w:rPr>
          <w:rFonts w:ascii="Times New Roman" w:hAnsi="Times New Roman"/>
        </w:rPr>
        <w:t>层。</w:t>
      </w:r>
    </w:p>
    <w:p w14:paraId="17FD05EF" w14:textId="01EA7D78" w:rsidR="00A81EB5" w:rsidRPr="00A81EB5" w:rsidRDefault="00A81EB5" w:rsidP="00FE508C">
      <w:pPr>
        <w:pStyle w:val="ac"/>
        <w:adjustRightInd w:val="0"/>
        <w:snapToGrid w:val="0"/>
        <w:spacing w:line="360" w:lineRule="auto"/>
        <w:rPr>
          <w:rFonts w:ascii="Times New Roman" w:hAnsi="Times New Roman"/>
        </w:rPr>
      </w:pPr>
      <w:r>
        <w:rPr>
          <w:rFonts w:ascii="Times New Roman" w:hAnsi="Times New Roman"/>
        </w:rPr>
        <w:t>4</w:t>
      </w:r>
      <w:r w:rsidRPr="00A81EB5">
        <w:rPr>
          <w:rFonts w:ascii="Times New Roman" w:hAnsi="Times New Roman"/>
        </w:rPr>
        <w:t>.</w:t>
      </w:r>
      <w:r w:rsidRPr="00A81EB5">
        <w:rPr>
          <w:rFonts w:ascii="Times New Roman" w:hAnsi="Times New Roman" w:hint="eastAsia"/>
        </w:rPr>
        <w:t>1</w:t>
      </w:r>
      <w:r w:rsidRPr="00A81EB5">
        <w:rPr>
          <w:rFonts w:ascii="Times New Roman" w:hAnsi="Times New Roman"/>
        </w:rPr>
        <w:t>.</w:t>
      </w:r>
      <w:r w:rsidR="007E15DC">
        <w:rPr>
          <w:rFonts w:ascii="Times New Roman" w:hAnsi="Times New Roman" w:hint="eastAsia"/>
        </w:rPr>
        <w:t>3</w:t>
      </w:r>
      <w:r w:rsidRPr="00A81EB5">
        <w:rPr>
          <w:rFonts w:ascii="Times New Roman" w:hAnsi="Times New Roman"/>
        </w:rPr>
        <w:t xml:space="preserve">  </w:t>
      </w:r>
      <w:r w:rsidR="00A97FB7">
        <w:rPr>
          <w:rFonts w:ascii="Times New Roman" w:hAnsi="Times New Roman" w:hint="eastAsia"/>
        </w:rPr>
        <w:t>试验</w:t>
      </w:r>
      <w:proofErr w:type="gramStart"/>
      <w:r w:rsidR="00A97FB7">
        <w:rPr>
          <w:rFonts w:ascii="Times New Roman" w:hAnsi="Times New Roman" w:hint="eastAsia"/>
        </w:rPr>
        <w:t>仓宜设置</w:t>
      </w:r>
      <w:proofErr w:type="gramEnd"/>
      <w:r w:rsidR="00FE508C">
        <w:rPr>
          <w:rFonts w:ascii="Times New Roman" w:hAnsi="Times New Roman" w:hint="eastAsia"/>
        </w:rPr>
        <w:t>找平</w:t>
      </w:r>
      <w:r w:rsidR="00A97FB7">
        <w:rPr>
          <w:rFonts w:ascii="Times New Roman" w:hAnsi="Times New Roman" w:hint="eastAsia"/>
        </w:rPr>
        <w:t>垫层，</w:t>
      </w:r>
      <w:r w:rsidRPr="00A81EB5">
        <w:rPr>
          <w:rFonts w:ascii="Times New Roman" w:hAnsi="Times New Roman"/>
        </w:rPr>
        <w:t>可采用常态混凝土、自密实</w:t>
      </w:r>
      <w:proofErr w:type="gramStart"/>
      <w:r w:rsidRPr="00A81EB5">
        <w:rPr>
          <w:rFonts w:ascii="Times New Roman" w:hAnsi="Times New Roman"/>
        </w:rPr>
        <w:t>混凝土或堆石</w:t>
      </w:r>
      <w:proofErr w:type="gramEnd"/>
      <w:r w:rsidRPr="00A81EB5">
        <w:rPr>
          <w:rFonts w:ascii="Times New Roman" w:hAnsi="Times New Roman"/>
        </w:rPr>
        <w:t>混凝土，</w:t>
      </w:r>
      <w:r w:rsidR="003C6519">
        <w:rPr>
          <w:rFonts w:ascii="Times New Roman" w:hAnsi="Times New Roman" w:hint="eastAsia"/>
        </w:rPr>
        <w:t>厚度不宜小于</w:t>
      </w:r>
      <w:r w:rsidR="003C6519">
        <w:rPr>
          <w:rFonts w:ascii="Times New Roman" w:hAnsi="Times New Roman" w:hint="eastAsia"/>
        </w:rPr>
        <w:t>200mm</w:t>
      </w:r>
      <w:r w:rsidR="003C6519">
        <w:rPr>
          <w:rFonts w:ascii="Times New Roman" w:hAnsi="Times New Roman" w:hint="eastAsia"/>
        </w:rPr>
        <w:t>。</w:t>
      </w:r>
      <w:r w:rsidRPr="00A81EB5">
        <w:rPr>
          <w:rFonts w:ascii="Times New Roman" w:hAnsi="Times New Roman"/>
        </w:rPr>
        <w:t>垫层表面应</w:t>
      </w:r>
      <w:r w:rsidR="007E15DC">
        <w:rPr>
          <w:rFonts w:ascii="Times New Roman" w:hAnsi="Times New Roman" w:hint="eastAsia"/>
        </w:rPr>
        <w:t>有</w:t>
      </w:r>
      <w:r w:rsidRPr="00A81EB5">
        <w:rPr>
          <w:rFonts w:ascii="Times New Roman" w:hAnsi="Times New Roman"/>
        </w:rPr>
        <w:t>堆石</w:t>
      </w:r>
      <w:r w:rsidR="007E15DC" w:rsidRPr="00A81EB5">
        <w:rPr>
          <w:rFonts w:ascii="Times New Roman" w:hAnsi="Times New Roman"/>
        </w:rPr>
        <w:t>外露</w:t>
      </w:r>
      <w:r w:rsidRPr="00A81EB5">
        <w:rPr>
          <w:rFonts w:ascii="Times New Roman" w:hAnsi="Times New Roman"/>
        </w:rPr>
        <w:t>，高度宜为</w:t>
      </w:r>
      <w:r w:rsidRPr="00A81EB5">
        <w:rPr>
          <w:rFonts w:ascii="Times New Roman" w:hAnsi="Times New Roman"/>
        </w:rPr>
        <w:t>50mm</w:t>
      </w:r>
      <w:r w:rsidRPr="00A81EB5">
        <w:rPr>
          <w:rFonts w:ascii="Times New Roman" w:hAnsi="Times New Roman"/>
        </w:rPr>
        <w:t>～</w:t>
      </w:r>
      <w:r w:rsidRPr="00A81EB5">
        <w:rPr>
          <w:rFonts w:ascii="Times New Roman" w:hAnsi="Times New Roman"/>
        </w:rPr>
        <w:t>1</w:t>
      </w:r>
      <w:r w:rsidR="00CD1BF0">
        <w:rPr>
          <w:rFonts w:ascii="Times New Roman" w:hAnsi="Times New Roman" w:hint="eastAsia"/>
        </w:rPr>
        <w:t>0</w:t>
      </w:r>
      <w:r w:rsidRPr="00A81EB5">
        <w:rPr>
          <w:rFonts w:ascii="Times New Roman" w:hAnsi="Times New Roman"/>
        </w:rPr>
        <w:t>0mm</w:t>
      </w:r>
      <w:r w:rsidRPr="00A81EB5">
        <w:rPr>
          <w:rFonts w:ascii="Times New Roman" w:hAnsi="Times New Roman"/>
        </w:rPr>
        <w:t>且不大于堆石自身粒径的</w:t>
      </w:r>
      <w:r w:rsidRPr="00A81EB5">
        <w:rPr>
          <w:rFonts w:ascii="Times New Roman" w:hAnsi="Times New Roman"/>
        </w:rPr>
        <w:t>1/3</w:t>
      </w:r>
      <w:r w:rsidR="007E15DC">
        <w:rPr>
          <w:rFonts w:ascii="Times New Roman" w:hAnsi="Times New Roman" w:hint="eastAsia"/>
        </w:rPr>
        <w:t>，外露混凝土表面应凿毛或冲毛处理</w:t>
      </w:r>
      <w:r w:rsidRPr="00A81EB5">
        <w:rPr>
          <w:rFonts w:ascii="Times New Roman" w:hAnsi="Times New Roman"/>
        </w:rPr>
        <w:t>。</w:t>
      </w:r>
    </w:p>
    <w:p w14:paraId="74D10421" w14:textId="001620CD" w:rsidR="003C6519" w:rsidRDefault="00A81EB5" w:rsidP="00A81EB5">
      <w:pPr>
        <w:pStyle w:val="ac"/>
        <w:adjustRightInd w:val="0"/>
        <w:snapToGrid w:val="0"/>
        <w:spacing w:line="360" w:lineRule="auto"/>
        <w:rPr>
          <w:rFonts w:ascii="Times New Roman" w:hAnsi="Times New Roman"/>
        </w:rPr>
      </w:pPr>
      <w:r>
        <w:rPr>
          <w:rFonts w:ascii="Times New Roman" w:hAnsi="Times New Roman"/>
        </w:rPr>
        <w:t>4</w:t>
      </w:r>
      <w:r w:rsidRPr="00A81EB5">
        <w:rPr>
          <w:rFonts w:ascii="Times New Roman" w:hAnsi="Times New Roman" w:hint="eastAsia"/>
        </w:rPr>
        <w:t>.1.</w:t>
      </w:r>
      <w:r w:rsidR="003C6519">
        <w:rPr>
          <w:rFonts w:ascii="Times New Roman" w:hAnsi="Times New Roman" w:hint="eastAsia"/>
        </w:rPr>
        <w:t>4</w:t>
      </w:r>
      <w:r w:rsidRPr="00A81EB5">
        <w:rPr>
          <w:rFonts w:ascii="Times New Roman" w:hAnsi="Times New Roman"/>
        </w:rPr>
        <w:t xml:space="preserve">  </w:t>
      </w:r>
      <w:r w:rsidR="003C6519">
        <w:rPr>
          <w:rFonts w:ascii="Times New Roman" w:hAnsi="Times New Roman" w:hint="eastAsia"/>
        </w:rPr>
        <w:t>试验仓内可在短边一侧设置一体化浇筑的自密实防渗层，厚度不宜超过</w:t>
      </w:r>
      <w:r w:rsidR="003C6519">
        <w:rPr>
          <w:rFonts w:ascii="Times New Roman" w:hAnsi="Times New Roman" w:hint="eastAsia"/>
        </w:rPr>
        <w:t>0.5m</w:t>
      </w:r>
      <w:r w:rsidR="003C6519">
        <w:rPr>
          <w:rFonts w:ascii="Times New Roman" w:hAnsi="Times New Roman" w:hint="eastAsia"/>
        </w:rPr>
        <w:t>。</w:t>
      </w:r>
    </w:p>
    <w:p w14:paraId="107B90AD" w14:textId="6BF4F8FD" w:rsidR="00A81EB5" w:rsidRDefault="003C6519" w:rsidP="00A81EB5">
      <w:pPr>
        <w:pStyle w:val="ac"/>
        <w:adjustRightInd w:val="0"/>
        <w:snapToGrid w:val="0"/>
        <w:spacing w:line="360" w:lineRule="auto"/>
        <w:rPr>
          <w:rFonts w:ascii="Times New Roman" w:hAnsi="Times New Roman"/>
        </w:rPr>
      </w:pPr>
      <w:r>
        <w:rPr>
          <w:rFonts w:ascii="Times New Roman" w:hAnsi="Times New Roman" w:hint="eastAsia"/>
        </w:rPr>
        <w:t>4.1.5</w:t>
      </w:r>
      <w:r>
        <w:rPr>
          <w:rFonts w:ascii="Times New Roman" w:hAnsi="Times New Roman"/>
        </w:rPr>
        <w:t xml:space="preserve">  </w:t>
      </w:r>
      <w:r w:rsidR="00F63826">
        <w:rPr>
          <w:rFonts w:ascii="Times New Roman" w:hAnsi="Times New Roman" w:hint="eastAsia"/>
        </w:rPr>
        <w:t>试验仓内堆石混凝土部位</w:t>
      </w:r>
      <w:r w:rsidR="00D24D72">
        <w:rPr>
          <w:rFonts w:ascii="Times New Roman" w:hAnsi="Times New Roman" w:hint="eastAsia"/>
        </w:rPr>
        <w:t>的堆石率不应低于</w:t>
      </w:r>
      <w:r w:rsidR="00D24D72">
        <w:rPr>
          <w:rFonts w:ascii="Times New Roman" w:hAnsi="Times New Roman" w:hint="eastAsia"/>
        </w:rPr>
        <w:t>50%</w:t>
      </w:r>
      <w:r>
        <w:rPr>
          <w:rFonts w:ascii="Times New Roman" w:hAnsi="Times New Roman" w:hint="eastAsia"/>
        </w:rPr>
        <w:t>。</w:t>
      </w:r>
    </w:p>
    <w:p w14:paraId="6F6A0227" w14:textId="7C7F7EDF" w:rsidR="00A81EB5" w:rsidRPr="00DA669C" w:rsidRDefault="00A81EB5" w:rsidP="00A81EB5">
      <w:pPr>
        <w:pStyle w:val="2"/>
        <w:tabs>
          <w:tab w:val="left" w:pos="576"/>
        </w:tabs>
        <w:spacing w:line="360" w:lineRule="auto"/>
        <w:jc w:val="center"/>
        <w:rPr>
          <w:rFonts w:ascii="宋体" w:eastAsia="宋体" w:hAnsi="宋体" w:cs="宋体"/>
          <w:sz w:val="21"/>
          <w:szCs w:val="21"/>
        </w:rPr>
      </w:pPr>
      <w:bookmarkStart w:id="50" w:name="_Toc74297850"/>
      <w:r>
        <w:rPr>
          <w:rFonts w:ascii="宋体" w:eastAsia="宋体" w:hAnsi="宋体" w:cs="宋体"/>
          <w:sz w:val="21"/>
          <w:szCs w:val="21"/>
        </w:rPr>
        <w:t>4</w:t>
      </w:r>
      <w:r w:rsidRPr="00DA669C">
        <w:rPr>
          <w:rFonts w:ascii="宋体" w:eastAsia="宋体" w:hAnsi="宋体" w:cs="宋体"/>
          <w:sz w:val="21"/>
          <w:szCs w:val="21"/>
        </w:rPr>
        <w:t>.</w:t>
      </w:r>
      <w:r>
        <w:rPr>
          <w:rFonts w:ascii="宋体" w:eastAsia="宋体" w:hAnsi="宋体" w:cs="宋体"/>
          <w:sz w:val="21"/>
          <w:szCs w:val="21"/>
        </w:rPr>
        <w:t>2</w:t>
      </w:r>
      <w:r w:rsidRPr="00DA669C">
        <w:rPr>
          <w:rFonts w:ascii="宋体" w:eastAsia="宋体" w:hAnsi="宋体" w:cs="宋体"/>
          <w:sz w:val="21"/>
          <w:szCs w:val="21"/>
        </w:rPr>
        <w:t xml:space="preserve">  </w:t>
      </w:r>
      <w:r>
        <w:rPr>
          <w:rFonts w:ascii="宋体" w:eastAsia="宋体" w:hAnsi="宋体" w:cs="宋体" w:hint="eastAsia"/>
          <w:sz w:val="21"/>
          <w:szCs w:val="21"/>
        </w:rPr>
        <w:t>试验</w:t>
      </w:r>
      <w:r w:rsidR="007A109A">
        <w:rPr>
          <w:rFonts w:ascii="宋体" w:eastAsia="宋体" w:hAnsi="宋体" w:cs="宋体" w:hint="eastAsia"/>
          <w:sz w:val="21"/>
          <w:szCs w:val="21"/>
        </w:rPr>
        <w:t>仓</w:t>
      </w:r>
      <w:r>
        <w:rPr>
          <w:rFonts w:ascii="宋体" w:eastAsia="宋体" w:hAnsi="宋体" w:cs="宋体" w:hint="eastAsia"/>
          <w:sz w:val="21"/>
          <w:szCs w:val="21"/>
        </w:rPr>
        <w:t>准备</w:t>
      </w:r>
      <w:bookmarkEnd w:id="50"/>
    </w:p>
    <w:p w14:paraId="49CBFD76" w14:textId="35A52679" w:rsidR="00204E8C" w:rsidRPr="00A81EB5" w:rsidRDefault="00204E8C" w:rsidP="00204E8C">
      <w:pPr>
        <w:pStyle w:val="ac"/>
        <w:adjustRightInd w:val="0"/>
        <w:snapToGrid w:val="0"/>
        <w:spacing w:line="360" w:lineRule="auto"/>
        <w:rPr>
          <w:rFonts w:ascii="Times New Roman" w:hAnsi="Times New Roman"/>
        </w:rPr>
      </w:pPr>
      <w:r>
        <w:rPr>
          <w:rFonts w:ascii="Times New Roman" w:hAnsi="Times New Roman"/>
        </w:rPr>
        <w:t>4</w:t>
      </w:r>
      <w:r>
        <w:rPr>
          <w:rFonts w:ascii="Times New Roman" w:hAnsi="Times New Roman" w:hint="eastAsia"/>
        </w:rPr>
        <w:t>.2</w:t>
      </w:r>
      <w:r w:rsidRPr="00A81EB5">
        <w:rPr>
          <w:rFonts w:ascii="Times New Roman" w:hAnsi="Times New Roman" w:hint="eastAsia"/>
        </w:rPr>
        <w:t>.</w:t>
      </w:r>
      <w:r>
        <w:rPr>
          <w:rFonts w:ascii="Times New Roman" w:hAnsi="Times New Roman" w:hint="eastAsia"/>
        </w:rPr>
        <w:t>1</w:t>
      </w:r>
      <w:r w:rsidRPr="00A81EB5">
        <w:rPr>
          <w:rFonts w:ascii="Times New Roman" w:hAnsi="Times New Roman"/>
        </w:rPr>
        <w:t xml:space="preserve">  </w:t>
      </w:r>
      <w:r w:rsidR="003C6519">
        <w:rPr>
          <w:rFonts w:ascii="Times New Roman" w:hAnsi="Times New Roman" w:hint="eastAsia"/>
        </w:rPr>
        <w:t>试验仓模板支撑宜采用外撑</w:t>
      </w:r>
      <w:r w:rsidR="00B620AE">
        <w:rPr>
          <w:rFonts w:ascii="Times New Roman" w:hAnsi="Times New Roman" w:hint="eastAsia"/>
        </w:rPr>
        <w:t>的方式固定</w:t>
      </w:r>
      <w:r w:rsidRPr="00A81EB5">
        <w:rPr>
          <w:rFonts w:ascii="Times New Roman" w:hAnsi="Times New Roman" w:hint="eastAsia"/>
        </w:rPr>
        <w:t>，</w:t>
      </w:r>
      <w:r w:rsidR="00B620AE">
        <w:rPr>
          <w:rFonts w:ascii="Times New Roman" w:hAnsi="Times New Roman" w:hint="eastAsia"/>
        </w:rPr>
        <w:t>其支撑</w:t>
      </w:r>
      <w:r w:rsidRPr="00A81EB5">
        <w:rPr>
          <w:rFonts w:ascii="Times New Roman" w:hAnsi="Times New Roman" w:hint="eastAsia"/>
        </w:rPr>
        <w:t>强度</w:t>
      </w:r>
      <w:r w:rsidR="00B620AE">
        <w:rPr>
          <w:rFonts w:ascii="Times New Roman" w:hAnsi="Times New Roman" w:hint="eastAsia"/>
        </w:rPr>
        <w:t>和刚度</w:t>
      </w:r>
      <w:r w:rsidRPr="00A81EB5">
        <w:rPr>
          <w:rFonts w:ascii="Times New Roman" w:hAnsi="Times New Roman" w:hint="eastAsia"/>
        </w:rPr>
        <w:t>应能够抵抗高自密实性能混凝土产生的侧向压力，并保持接缝平直、密封良好。</w:t>
      </w:r>
    </w:p>
    <w:p w14:paraId="6A65B679" w14:textId="432DB06D" w:rsidR="007A109A" w:rsidRDefault="00A81EB5" w:rsidP="00A81EB5">
      <w:pPr>
        <w:pStyle w:val="ac"/>
        <w:adjustRightInd w:val="0"/>
        <w:snapToGrid w:val="0"/>
        <w:spacing w:line="360" w:lineRule="auto"/>
        <w:rPr>
          <w:rFonts w:ascii="Times New Roman" w:hAnsi="Times New Roman"/>
          <w:szCs w:val="21"/>
        </w:rPr>
      </w:pPr>
      <w:r>
        <w:rPr>
          <w:rFonts w:ascii="Times New Roman" w:hAnsi="Times New Roman"/>
        </w:rPr>
        <w:t>4.2</w:t>
      </w:r>
      <w:r w:rsidRPr="002D0BBC">
        <w:rPr>
          <w:rFonts w:ascii="Times New Roman" w:hAnsi="Times New Roman" w:hint="eastAsia"/>
        </w:rPr>
        <w:t>.</w:t>
      </w:r>
      <w:r w:rsidR="00B620AE">
        <w:rPr>
          <w:rFonts w:ascii="Times New Roman" w:hAnsi="Times New Roman" w:hint="eastAsia"/>
        </w:rPr>
        <w:t>2</w:t>
      </w:r>
      <w:r w:rsidRPr="00A81EB5">
        <w:rPr>
          <w:rFonts w:ascii="Times New Roman" w:hAnsi="Times New Roman"/>
        </w:rPr>
        <w:t xml:space="preserve">  </w:t>
      </w:r>
      <w:r w:rsidR="00B620AE">
        <w:rPr>
          <w:rFonts w:ascii="Times New Roman" w:hAnsi="Times New Roman" w:hint="eastAsia"/>
        </w:rPr>
        <w:t>现场试验所需原材料的品质应稳定</w:t>
      </w:r>
      <w:r w:rsidR="00B620AE">
        <w:rPr>
          <w:rFonts w:ascii="Times New Roman" w:hAnsi="Times New Roman" w:hint="eastAsia"/>
          <w:szCs w:val="21"/>
        </w:rPr>
        <w:t>，数量应能满足现场试验浇筑量的要求。</w:t>
      </w:r>
    </w:p>
    <w:p w14:paraId="50E1930B" w14:textId="2478857F" w:rsidR="00A81EB5" w:rsidRDefault="007A109A" w:rsidP="00A81EB5">
      <w:pPr>
        <w:pStyle w:val="ac"/>
        <w:adjustRightInd w:val="0"/>
        <w:snapToGrid w:val="0"/>
        <w:spacing w:line="360" w:lineRule="auto"/>
        <w:rPr>
          <w:rFonts w:ascii="Times New Roman" w:hAnsi="Times New Roman"/>
          <w:szCs w:val="21"/>
        </w:rPr>
      </w:pPr>
      <w:r>
        <w:rPr>
          <w:rFonts w:ascii="Times New Roman" w:hAnsi="Times New Roman" w:hint="eastAsia"/>
          <w:szCs w:val="21"/>
        </w:rPr>
        <w:t>4.2.3</w:t>
      </w:r>
      <w:r>
        <w:rPr>
          <w:rFonts w:ascii="Times New Roman" w:hAnsi="Times New Roman"/>
          <w:szCs w:val="21"/>
        </w:rPr>
        <w:t xml:space="preserve">  </w:t>
      </w:r>
      <w:r>
        <w:rPr>
          <w:rFonts w:ascii="Times New Roman" w:hAnsi="Times New Roman" w:hint="eastAsia"/>
          <w:szCs w:val="21"/>
        </w:rPr>
        <w:t>现场试验所需</w:t>
      </w:r>
      <w:r w:rsidR="00B620AE">
        <w:rPr>
          <w:rFonts w:ascii="Times New Roman" w:hAnsi="Times New Roman" w:hint="eastAsia"/>
          <w:szCs w:val="21"/>
        </w:rPr>
        <w:t>材料进场后，应对</w:t>
      </w:r>
      <w:r>
        <w:rPr>
          <w:rFonts w:ascii="Times New Roman" w:hAnsi="Times New Roman" w:hint="eastAsia"/>
          <w:szCs w:val="21"/>
        </w:rPr>
        <w:t>其</w:t>
      </w:r>
      <w:r w:rsidR="00B620AE">
        <w:rPr>
          <w:rFonts w:ascii="Times New Roman" w:hAnsi="Times New Roman" w:hint="eastAsia"/>
          <w:szCs w:val="21"/>
        </w:rPr>
        <w:t>进行品牌、规格、型号、等级和基本性能的复核验证，确保其与高自密实性能混凝土配合比设计报告中的内容基本一致</w:t>
      </w:r>
      <w:r w:rsidR="00A81EB5">
        <w:rPr>
          <w:rFonts w:ascii="Times New Roman" w:hAnsi="Times New Roman" w:hint="eastAsia"/>
          <w:szCs w:val="21"/>
        </w:rPr>
        <w:t>。</w:t>
      </w:r>
      <w:r w:rsidR="00A81EB5" w:rsidRPr="009421B7">
        <w:rPr>
          <w:rFonts w:ascii="Times New Roman" w:hAnsi="Times New Roman"/>
          <w:szCs w:val="21"/>
        </w:rPr>
        <w:t>原材料</w:t>
      </w:r>
      <w:r w:rsidR="00B620AE">
        <w:rPr>
          <w:rFonts w:ascii="Times New Roman" w:hAnsi="Times New Roman" w:hint="eastAsia"/>
          <w:szCs w:val="21"/>
        </w:rPr>
        <w:t>品质</w:t>
      </w:r>
      <w:r w:rsidR="00A81EB5">
        <w:rPr>
          <w:rFonts w:ascii="Times New Roman" w:hAnsi="Times New Roman" w:hint="eastAsia"/>
          <w:szCs w:val="21"/>
        </w:rPr>
        <w:t>发生</w:t>
      </w:r>
      <w:r w:rsidR="00B620AE">
        <w:rPr>
          <w:rFonts w:ascii="Times New Roman" w:hAnsi="Times New Roman" w:hint="eastAsia"/>
          <w:szCs w:val="21"/>
        </w:rPr>
        <w:t>如下</w:t>
      </w:r>
      <w:r w:rsidR="00A81EB5">
        <w:rPr>
          <w:rFonts w:ascii="Times New Roman" w:hAnsi="Times New Roman" w:hint="eastAsia"/>
          <w:szCs w:val="21"/>
        </w:rPr>
        <w:t>变化</w:t>
      </w:r>
      <w:r w:rsidR="00A81EB5" w:rsidRPr="009421B7">
        <w:rPr>
          <w:rFonts w:ascii="Times New Roman" w:hAnsi="Times New Roman"/>
          <w:szCs w:val="21"/>
        </w:rPr>
        <w:t>时，应</w:t>
      </w:r>
      <w:r>
        <w:rPr>
          <w:rFonts w:ascii="Times New Roman" w:hAnsi="Times New Roman" w:hint="eastAsia"/>
          <w:szCs w:val="21"/>
        </w:rPr>
        <w:t>对配合比进行调整，</w:t>
      </w:r>
      <w:r w:rsidR="00A81EB5" w:rsidRPr="009421B7">
        <w:rPr>
          <w:rFonts w:ascii="Times New Roman" w:hAnsi="Times New Roman"/>
          <w:szCs w:val="21"/>
        </w:rPr>
        <w:t>经</w:t>
      </w:r>
      <w:r>
        <w:rPr>
          <w:rFonts w:ascii="Times New Roman" w:hAnsi="Times New Roman" w:hint="eastAsia"/>
          <w:szCs w:val="21"/>
        </w:rPr>
        <w:t>试验</w:t>
      </w:r>
      <w:r w:rsidR="00A81EB5" w:rsidRPr="009421B7">
        <w:rPr>
          <w:rFonts w:ascii="Times New Roman" w:hAnsi="Times New Roman"/>
          <w:szCs w:val="21"/>
        </w:rPr>
        <w:t>验证后方可使用。</w:t>
      </w:r>
    </w:p>
    <w:p w14:paraId="1F3F375C" w14:textId="77777777" w:rsidR="007A109A" w:rsidRPr="007B09F5" w:rsidRDefault="007A109A" w:rsidP="007A109A">
      <w:pPr>
        <w:spacing w:line="360" w:lineRule="auto"/>
        <w:ind w:firstLineChars="200" w:firstLine="420"/>
      </w:pPr>
      <w:r w:rsidRPr="007B09F5">
        <w:t>a</w:t>
      </w:r>
      <w:r w:rsidRPr="007B09F5">
        <w:t>）</w:t>
      </w:r>
      <w:r w:rsidRPr="007B09F5">
        <w:t xml:space="preserve"> </w:t>
      </w:r>
      <w:r w:rsidRPr="007B09F5">
        <w:t>水泥和掺和料的生产厂家、品牌、种类、型号、等级或品质发生变化；</w:t>
      </w:r>
    </w:p>
    <w:p w14:paraId="573B762C" w14:textId="3378908B" w:rsidR="007A109A" w:rsidRPr="007B09F5" w:rsidRDefault="007A109A" w:rsidP="007A109A">
      <w:pPr>
        <w:spacing w:line="360" w:lineRule="auto"/>
        <w:ind w:firstLineChars="200" w:firstLine="420"/>
      </w:pPr>
      <w:r w:rsidRPr="007B09F5">
        <w:t>b</w:t>
      </w:r>
      <w:r w:rsidRPr="007B09F5">
        <w:t>）</w:t>
      </w:r>
      <w:r w:rsidRPr="007B09F5">
        <w:t xml:space="preserve"> </w:t>
      </w:r>
      <w:r w:rsidRPr="007B09F5">
        <w:t>细骨料的种类、产地、品质发生变化，或者细度模数变化大于</w:t>
      </w:r>
      <w:r w:rsidRPr="007B09F5">
        <w:t>±0.2</w:t>
      </w:r>
      <w:r w:rsidRPr="007B09F5">
        <w:t>；</w:t>
      </w:r>
    </w:p>
    <w:p w14:paraId="1F316734" w14:textId="77777777" w:rsidR="007A109A" w:rsidRPr="007B09F5" w:rsidRDefault="007A109A" w:rsidP="007A109A">
      <w:pPr>
        <w:spacing w:line="360" w:lineRule="auto"/>
        <w:ind w:firstLineChars="200" w:firstLine="420"/>
      </w:pPr>
      <w:r w:rsidRPr="007B09F5">
        <w:t>c</w:t>
      </w:r>
      <w:r w:rsidRPr="007B09F5">
        <w:t>）</w:t>
      </w:r>
      <w:r w:rsidRPr="007B09F5">
        <w:t xml:space="preserve"> </w:t>
      </w:r>
      <w:r w:rsidRPr="007B09F5">
        <w:t>粗骨料的岩性、产地、品质等发生变化；</w:t>
      </w:r>
    </w:p>
    <w:p w14:paraId="4550FAF9" w14:textId="77777777" w:rsidR="007A109A" w:rsidRPr="007B09F5" w:rsidRDefault="007A109A" w:rsidP="007A109A">
      <w:pPr>
        <w:spacing w:line="360" w:lineRule="auto"/>
        <w:ind w:firstLineChars="200" w:firstLine="420"/>
      </w:pPr>
      <w:r w:rsidRPr="007B09F5">
        <w:t>d</w:t>
      </w:r>
      <w:r w:rsidRPr="007B09F5">
        <w:t>）</w:t>
      </w:r>
      <w:r w:rsidRPr="007B09F5">
        <w:t xml:space="preserve"> </w:t>
      </w:r>
      <w:r w:rsidRPr="007B09F5">
        <w:t>外加剂的厂家或品牌发生变化。</w:t>
      </w:r>
    </w:p>
    <w:p w14:paraId="78D2F704" w14:textId="232FD2A3" w:rsidR="00A81EB5" w:rsidRDefault="00A81EB5" w:rsidP="00A81EB5">
      <w:pPr>
        <w:pStyle w:val="ac"/>
        <w:adjustRightInd w:val="0"/>
        <w:snapToGrid w:val="0"/>
        <w:spacing w:line="360" w:lineRule="auto"/>
        <w:rPr>
          <w:rFonts w:ascii="Times New Roman" w:hAnsi="Times New Roman"/>
        </w:rPr>
      </w:pPr>
      <w:r>
        <w:rPr>
          <w:rFonts w:ascii="Times New Roman" w:hAnsi="Times New Roman"/>
        </w:rPr>
        <w:t>4</w:t>
      </w:r>
      <w:r w:rsidRPr="00A81EB5">
        <w:rPr>
          <w:rFonts w:ascii="Times New Roman" w:hAnsi="Times New Roman"/>
        </w:rPr>
        <w:t>.</w:t>
      </w:r>
      <w:r>
        <w:rPr>
          <w:rFonts w:ascii="Times New Roman" w:hAnsi="Times New Roman"/>
        </w:rPr>
        <w:t>2</w:t>
      </w:r>
      <w:r w:rsidRPr="00A81EB5">
        <w:rPr>
          <w:rFonts w:ascii="Times New Roman" w:hAnsi="Times New Roman"/>
        </w:rPr>
        <w:t>.</w:t>
      </w:r>
      <w:r w:rsidR="007A109A">
        <w:rPr>
          <w:rFonts w:ascii="Times New Roman" w:hAnsi="Times New Roman" w:hint="eastAsia"/>
        </w:rPr>
        <w:t>4</w:t>
      </w:r>
      <w:r w:rsidRPr="00A81EB5">
        <w:rPr>
          <w:rFonts w:ascii="Times New Roman" w:hAnsi="Times New Roman"/>
        </w:rPr>
        <w:t xml:space="preserve">  </w:t>
      </w:r>
      <w:r w:rsidR="007A109A">
        <w:rPr>
          <w:rFonts w:ascii="Times New Roman" w:hAnsi="Times New Roman" w:hint="eastAsia"/>
        </w:rPr>
        <w:t>现场试验</w:t>
      </w:r>
      <w:proofErr w:type="gramStart"/>
      <w:r w:rsidR="007A109A">
        <w:rPr>
          <w:rFonts w:ascii="Times New Roman" w:hAnsi="Times New Roman" w:hint="eastAsia"/>
        </w:rPr>
        <w:t>仓正式</w:t>
      </w:r>
      <w:proofErr w:type="gramEnd"/>
      <w:r w:rsidR="007A109A">
        <w:rPr>
          <w:rFonts w:ascii="Times New Roman" w:hAnsi="Times New Roman" w:hint="eastAsia"/>
        </w:rPr>
        <w:t>浇筑前，</w:t>
      </w:r>
      <w:r w:rsidRPr="00A81EB5">
        <w:rPr>
          <w:rFonts w:ascii="Times New Roman" w:hAnsi="Times New Roman"/>
        </w:rPr>
        <w:t>应进行高自密实性能混凝土生产性试拌试验，</w:t>
      </w:r>
      <w:r w:rsidR="007A109A">
        <w:rPr>
          <w:rFonts w:ascii="Times New Roman" w:hAnsi="Times New Roman" w:hint="eastAsia"/>
        </w:rPr>
        <w:t>对其</w:t>
      </w:r>
      <w:r w:rsidRPr="00A81EB5">
        <w:rPr>
          <w:rFonts w:ascii="Times New Roman" w:hAnsi="Times New Roman" w:hint="eastAsia"/>
        </w:rPr>
        <w:t>拌和物</w:t>
      </w:r>
      <w:r w:rsidRPr="00A81EB5">
        <w:rPr>
          <w:rFonts w:ascii="Times New Roman" w:hAnsi="Times New Roman"/>
        </w:rPr>
        <w:t>出机坍落度、坍落扩展度、</w:t>
      </w:r>
      <w:r w:rsidRPr="00A81EB5">
        <w:rPr>
          <w:rFonts w:ascii="Times New Roman" w:hAnsi="Times New Roman"/>
        </w:rPr>
        <w:t>V</w:t>
      </w:r>
      <w:r w:rsidRPr="00A81EB5">
        <w:rPr>
          <w:rFonts w:ascii="Times New Roman" w:hAnsi="Times New Roman"/>
        </w:rPr>
        <w:t>形漏斗通过时间以及自密实性能稳定性</w:t>
      </w:r>
      <w:r w:rsidR="007A109A">
        <w:rPr>
          <w:rFonts w:ascii="Times New Roman" w:hAnsi="Times New Roman" w:hint="eastAsia"/>
        </w:rPr>
        <w:t>进行验证</w:t>
      </w:r>
      <w:r w:rsidRPr="00A81EB5">
        <w:rPr>
          <w:rFonts w:ascii="Times New Roman" w:hAnsi="Times New Roman"/>
        </w:rPr>
        <w:t>。</w:t>
      </w:r>
    </w:p>
    <w:p w14:paraId="7E8F615B" w14:textId="60C673CD" w:rsidR="007A109A" w:rsidRDefault="007A109A" w:rsidP="00A81EB5">
      <w:pPr>
        <w:pStyle w:val="ac"/>
        <w:adjustRightInd w:val="0"/>
        <w:snapToGrid w:val="0"/>
        <w:spacing w:line="360" w:lineRule="auto"/>
        <w:rPr>
          <w:rFonts w:ascii="Times New Roman" w:hAnsi="Times New Roman"/>
        </w:rPr>
      </w:pPr>
      <w:r>
        <w:rPr>
          <w:rFonts w:ascii="Times New Roman" w:hAnsi="Times New Roman" w:hint="eastAsia"/>
        </w:rPr>
        <w:t>4.2.5</w:t>
      </w:r>
      <w:r>
        <w:rPr>
          <w:rFonts w:ascii="Times New Roman" w:hAnsi="Times New Roman"/>
        </w:rPr>
        <w:t xml:space="preserve">  </w:t>
      </w:r>
      <w:r w:rsidR="00566664">
        <w:rPr>
          <w:rFonts w:ascii="Times New Roman" w:hAnsi="Times New Roman" w:hint="eastAsia"/>
        </w:rPr>
        <w:t>试验仓内各种传感器的布设、安装</w:t>
      </w:r>
      <w:proofErr w:type="gramStart"/>
      <w:r w:rsidR="00566664">
        <w:rPr>
          <w:rFonts w:ascii="Times New Roman" w:hAnsi="Times New Roman" w:hint="eastAsia"/>
        </w:rPr>
        <w:t>应位置</w:t>
      </w:r>
      <w:proofErr w:type="gramEnd"/>
      <w:r w:rsidR="00566664">
        <w:rPr>
          <w:rFonts w:ascii="Times New Roman" w:hAnsi="Times New Roman" w:hint="eastAsia"/>
        </w:rPr>
        <w:t>准确、牢固可靠，并满足试验和相关规范要求。</w:t>
      </w:r>
      <w:r w:rsidR="00566664" w:rsidRPr="00566664">
        <w:rPr>
          <w:rFonts w:ascii="Times New Roman" w:hAnsi="Times New Roman" w:hint="eastAsia"/>
        </w:rPr>
        <w:t>对于先布置传感器后堆石的情况应做好传感器和引线的保护，高自密实性能混凝土的浇筑点与温度传感器的水平距离不宜小于</w:t>
      </w:r>
      <w:r w:rsidR="00566664" w:rsidRPr="00566664">
        <w:rPr>
          <w:rFonts w:ascii="Times New Roman" w:hAnsi="Times New Roman" w:hint="eastAsia"/>
        </w:rPr>
        <w:t>1m</w:t>
      </w:r>
      <w:r w:rsidR="00566664" w:rsidRPr="00566664">
        <w:rPr>
          <w:rFonts w:ascii="Times New Roman" w:hAnsi="Times New Roman" w:hint="eastAsia"/>
        </w:rPr>
        <w:t>。</w:t>
      </w:r>
    </w:p>
    <w:p w14:paraId="30EC9621" w14:textId="77777777" w:rsidR="00204E8C" w:rsidRDefault="00204E8C" w:rsidP="00A81EB5">
      <w:pPr>
        <w:pStyle w:val="ac"/>
        <w:adjustRightInd w:val="0"/>
        <w:snapToGrid w:val="0"/>
        <w:spacing w:line="360" w:lineRule="auto"/>
        <w:rPr>
          <w:rFonts w:ascii="Times New Roman" w:hAnsi="Times New Roman"/>
        </w:rPr>
      </w:pPr>
    </w:p>
    <w:p w14:paraId="505B557B" w14:textId="56CD9229" w:rsidR="009B09D4" w:rsidRPr="00DA669C" w:rsidRDefault="009B09D4" w:rsidP="009B09D4">
      <w:pPr>
        <w:pStyle w:val="2"/>
        <w:tabs>
          <w:tab w:val="left" w:pos="576"/>
        </w:tabs>
        <w:spacing w:line="360" w:lineRule="auto"/>
        <w:jc w:val="center"/>
        <w:rPr>
          <w:rFonts w:ascii="宋体" w:eastAsia="宋体" w:hAnsi="宋体" w:cs="宋体"/>
          <w:sz w:val="21"/>
          <w:szCs w:val="21"/>
        </w:rPr>
      </w:pPr>
      <w:bookmarkStart w:id="51" w:name="_Toc74297851"/>
      <w:bookmarkStart w:id="52" w:name="_Toc48319471"/>
      <w:bookmarkStart w:id="53" w:name="_Toc45483152"/>
      <w:r>
        <w:rPr>
          <w:rFonts w:ascii="宋体" w:eastAsia="宋体" w:hAnsi="宋体" w:cs="宋体"/>
          <w:sz w:val="21"/>
          <w:szCs w:val="21"/>
        </w:rPr>
        <w:t>4</w:t>
      </w:r>
      <w:r w:rsidRPr="00DA669C">
        <w:rPr>
          <w:rFonts w:ascii="宋体" w:eastAsia="宋体" w:hAnsi="宋体" w:cs="宋体"/>
          <w:sz w:val="21"/>
          <w:szCs w:val="21"/>
        </w:rPr>
        <w:t>.</w:t>
      </w:r>
      <w:r>
        <w:rPr>
          <w:rFonts w:ascii="宋体" w:eastAsia="宋体" w:hAnsi="宋体" w:cs="宋体"/>
          <w:sz w:val="21"/>
          <w:szCs w:val="21"/>
        </w:rPr>
        <w:t>3</w:t>
      </w:r>
      <w:r w:rsidRPr="00DA669C">
        <w:rPr>
          <w:rFonts w:ascii="宋体" w:eastAsia="宋体" w:hAnsi="宋体" w:cs="宋体"/>
          <w:sz w:val="21"/>
          <w:szCs w:val="21"/>
        </w:rPr>
        <w:t xml:space="preserve">  </w:t>
      </w:r>
      <w:r w:rsidR="00A81EB5">
        <w:rPr>
          <w:rFonts w:ascii="宋体" w:eastAsia="宋体" w:hAnsi="宋体" w:cs="宋体" w:hint="eastAsia"/>
          <w:sz w:val="21"/>
          <w:szCs w:val="21"/>
        </w:rPr>
        <w:t>试验仓浇筑与养护</w:t>
      </w:r>
      <w:bookmarkEnd w:id="51"/>
    </w:p>
    <w:p w14:paraId="6FB785E0" w14:textId="0BA45806" w:rsidR="00566664" w:rsidRDefault="009B09D4" w:rsidP="0026587C">
      <w:pPr>
        <w:pStyle w:val="ac"/>
        <w:adjustRightInd w:val="0"/>
        <w:snapToGrid w:val="0"/>
        <w:spacing w:line="360" w:lineRule="auto"/>
        <w:rPr>
          <w:rFonts w:ascii="Times New Roman" w:hAnsi="Times New Roman"/>
        </w:rPr>
      </w:pPr>
      <w:r>
        <w:rPr>
          <w:rFonts w:ascii="Times New Roman" w:hAnsi="Times New Roman"/>
        </w:rPr>
        <w:t>4</w:t>
      </w:r>
      <w:r w:rsidR="0026587C">
        <w:rPr>
          <w:rFonts w:ascii="Times New Roman" w:hAnsi="Times New Roman"/>
        </w:rPr>
        <w:t>.</w:t>
      </w:r>
      <w:r>
        <w:rPr>
          <w:rFonts w:ascii="Times New Roman" w:hAnsi="Times New Roman"/>
        </w:rPr>
        <w:t>3</w:t>
      </w:r>
      <w:r w:rsidR="0026587C" w:rsidRPr="0026587C">
        <w:rPr>
          <w:rFonts w:ascii="Times New Roman" w:hAnsi="Times New Roman" w:hint="eastAsia"/>
        </w:rPr>
        <w:t>.</w:t>
      </w:r>
      <w:r>
        <w:rPr>
          <w:rFonts w:ascii="Times New Roman" w:hAnsi="Times New Roman"/>
        </w:rPr>
        <w:t>1</w:t>
      </w:r>
      <w:r w:rsidR="0026587C" w:rsidRPr="0026587C">
        <w:rPr>
          <w:rFonts w:ascii="Times New Roman" w:hAnsi="Times New Roman" w:hint="eastAsia"/>
        </w:rPr>
        <w:t xml:space="preserve"> </w:t>
      </w:r>
      <w:r w:rsidR="0026587C" w:rsidRPr="0026587C">
        <w:rPr>
          <w:rFonts w:ascii="Times New Roman" w:hAnsi="Times New Roman"/>
        </w:rPr>
        <w:t xml:space="preserve"> </w:t>
      </w:r>
      <w:proofErr w:type="gramStart"/>
      <w:r w:rsidR="003B42F2">
        <w:rPr>
          <w:rFonts w:ascii="Times New Roman" w:hAnsi="Times New Roman" w:hint="eastAsia"/>
        </w:rPr>
        <w:t>试验仓堆石</w:t>
      </w:r>
      <w:proofErr w:type="gramEnd"/>
      <w:r w:rsidR="003B42F2">
        <w:rPr>
          <w:rFonts w:ascii="Times New Roman" w:hAnsi="Times New Roman" w:hint="eastAsia"/>
          <w:szCs w:val="21"/>
        </w:rPr>
        <w:t>、浇筑、层面处理与养护等</w:t>
      </w:r>
      <w:r w:rsidR="00BA2F9E">
        <w:rPr>
          <w:rFonts w:ascii="Times New Roman" w:hAnsi="Times New Roman" w:hint="eastAsia"/>
          <w:szCs w:val="21"/>
        </w:rPr>
        <w:t>环节的工艺和措施应与正式施工基本一致，其质量应满足相关规范的要求。</w:t>
      </w:r>
    </w:p>
    <w:p w14:paraId="70268636" w14:textId="28616FAA" w:rsidR="001D7209" w:rsidRPr="001D7209" w:rsidRDefault="00607AAD">
      <w:pPr>
        <w:pStyle w:val="ac"/>
        <w:adjustRightInd w:val="0"/>
        <w:snapToGrid w:val="0"/>
        <w:spacing w:line="360" w:lineRule="auto"/>
        <w:rPr>
          <w:rFonts w:ascii="Times New Roman" w:hAnsi="Times New Roman"/>
        </w:rPr>
      </w:pPr>
      <w:r>
        <w:rPr>
          <w:rFonts w:ascii="Times New Roman" w:hAnsi="Times New Roman" w:hint="eastAsia"/>
        </w:rPr>
        <w:t>4</w:t>
      </w:r>
      <w:r>
        <w:rPr>
          <w:rFonts w:ascii="Times New Roman" w:hAnsi="Times New Roman"/>
        </w:rPr>
        <w:t xml:space="preserve">.3.2  </w:t>
      </w:r>
      <w:proofErr w:type="gramStart"/>
      <w:r w:rsidR="00095178">
        <w:rPr>
          <w:rFonts w:ascii="Times New Roman" w:hAnsi="Times New Roman" w:hint="eastAsia"/>
        </w:rPr>
        <w:t>试验仓堆石</w:t>
      </w:r>
      <w:proofErr w:type="gramEnd"/>
      <w:r w:rsidR="00095178">
        <w:rPr>
          <w:rFonts w:ascii="Times New Roman" w:hAnsi="Times New Roman" w:hint="eastAsia"/>
        </w:rPr>
        <w:t>应从堆石料粒径级配</w:t>
      </w:r>
      <w:r w:rsidR="00095178">
        <w:rPr>
          <w:rFonts w:ascii="Times New Roman" w:hAnsi="Times New Roman" w:hint="eastAsia"/>
          <w:szCs w:val="21"/>
        </w:rPr>
        <w:t>、堆石饱满度等方面确保堆石率不低于</w:t>
      </w:r>
      <w:r w:rsidR="00095178">
        <w:rPr>
          <w:rFonts w:ascii="Times New Roman" w:hAnsi="Times New Roman" w:hint="eastAsia"/>
          <w:szCs w:val="21"/>
        </w:rPr>
        <w:t>50%</w:t>
      </w:r>
      <w:r w:rsidR="00095178">
        <w:rPr>
          <w:rFonts w:ascii="Times New Roman" w:hAnsi="Times New Roman" w:hint="eastAsia"/>
          <w:szCs w:val="21"/>
        </w:rPr>
        <w:t>，入仓堆石的</w:t>
      </w:r>
      <w:r w:rsidR="00A81EB5" w:rsidRPr="009421B7">
        <w:rPr>
          <w:rFonts w:ascii="Times New Roman" w:hAnsi="Times New Roman"/>
          <w:szCs w:val="21"/>
        </w:rPr>
        <w:t>最大粒径不宜超过</w:t>
      </w:r>
      <w:r w:rsidR="00A81EB5" w:rsidRPr="009421B7">
        <w:rPr>
          <w:rFonts w:ascii="Times New Roman" w:hAnsi="Times New Roman"/>
          <w:szCs w:val="21"/>
        </w:rPr>
        <w:t>1.0m</w:t>
      </w:r>
      <w:r w:rsidR="00095178">
        <w:rPr>
          <w:rFonts w:ascii="Times New Roman" w:hAnsi="Times New Roman" w:hint="eastAsia"/>
        </w:rPr>
        <w:t>。</w:t>
      </w:r>
      <w:r w:rsidR="00095178">
        <w:rPr>
          <w:rFonts w:ascii="Times New Roman" w:hAnsi="Times New Roman"/>
        </w:rPr>
        <w:t>除有</w:t>
      </w:r>
      <w:r w:rsidR="00095178">
        <w:rPr>
          <w:rFonts w:ascii="Times New Roman" w:hAnsi="Times New Roman" w:hint="eastAsia"/>
        </w:rPr>
        <w:t>要求</w:t>
      </w:r>
      <w:r w:rsidR="00095178" w:rsidRPr="00A81EB5">
        <w:rPr>
          <w:rFonts w:ascii="Times New Roman" w:hAnsi="Times New Roman"/>
        </w:rPr>
        <w:t>外，</w:t>
      </w:r>
      <w:r w:rsidR="00095178">
        <w:rPr>
          <w:rFonts w:ascii="Times New Roman" w:hAnsi="Times New Roman" w:hint="eastAsia"/>
        </w:rPr>
        <w:t>堆石的边界与模板的平均距离不宜超过</w:t>
      </w:r>
      <w:r w:rsidR="00095178">
        <w:rPr>
          <w:rFonts w:ascii="Times New Roman" w:hAnsi="Times New Roman" w:hint="eastAsia"/>
        </w:rPr>
        <w:t>50mm</w:t>
      </w:r>
      <w:r w:rsidR="00095178">
        <w:rPr>
          <w:rFonts w:ascii="Times New Roman" w:hAnsi="Times New Roman" w:hint="eastAsia"/>
        </w:rPr>
        <w:t>，并</w:t>
      </w:r>
      <w:r w:rsidR="00A81EB5" w:rsidRPr="00A81EB5">
        <w:rPr>
          <w:rFonts w:ascii="Times New Roman" w:hAnsi="Times New Roman"/>
        </w:rPr>
        <w:t>应避免堆石与模板发生面面接触。</w:t>
      </w:r>
    </w:p>
    <w:p w14:paraId="67BF8BFA" w14:textId="70DBBE8C" w:rsidR="00095178" w:rsidRDefault="00095178">
      <w:pPr>
        <w:pStyle w:val="ac"/>
        <w:adjustRightInd w:val="0"/>
        <w:snapToGrid w:val="0"/>
        <w:spacing w:line="360" w:lineRule="auto"/>
        <w:rPr>
          <w:rFonts w:ascii="Times New Roman" w:hAnsi="Times New Roman"/>
        </w:rPr>
      </w:pPr>
      <w:r>
        <w:rPr>
          <w:rFonts w:ascii="Times New Roman" w:hAnsi="Times New Roman"/>
        </w:rPr>
        <w:t>4.3</w:t>
      </w:r>
      <w:r w:rsidRPr="00A81EB5">
        <w:rPr>
          <w:rFonts w:ascii="Times New Roman" w:hAnsi="Times New Roman" w:hint="eastAsia"/>
        </w:rPr>
        <w:t>.</w:t>
      </w:r>
      <w:r>
        <w:rPr>
          <w:rFonts w:ascii="Times New Roman" w:hAnsi="Times New Roman" w:hint="eastAsia"/>
        </w:rPr>
        <w:t>3</w:t>
      </w:r>
      <w:r w:rsidRPr="00A81EB5">
        <w:rPr>
          <w:rFonts w:ascii="Times New Roman" w:hAnsi="Times New Roman"/>
        </w:rPr>
        <w:t xml:space="preserve">  </w:t>
      </w:r>
      <w:r w:rsidRPr="00A81EB5">
        <w:rPr>
          <w:rFonts w:ascii="Times New Roman" w:hAnsi="Times New Roman" w:hint="eastAsia"/>
        </w:rPr>
        <w:t>试验仓高自密实性能混凝土浇筑宜采用泵送浇筑，</w:t>
      </w:r>
      <w:r>
        <w:rPr>
          <w:rFonts w:ascii="Times New Roman" w:hAnsi="Times New Roman" w:hint="eastAsia"/>
        </w:rPr>
        <w:t>浇注点的布置应单向有序，</w:t>
      </w:r>
      <w:r w:rsidRPr="00A81EB5">
        <w:rPr>
          <w:rFonts w:ascii="Times New Roman" w:hAnsi="Times New Roman" w:hint="eastAsia"/>
        </w:rPr>
        <w:t>间距不宜超过</w:t>
      </w:r>
      <w:r w:rsidRPr="00A81EB5">
        <w:rPr>
          <w:rFonts w:ascii="Times New Roman" w:hAnsi="Times New Roman" w:hint="eastAsia"/>
        </w:rPr>
        <w:t>5</w:t>
      </w:r>
      <w:r>
        <w:rPr>
          <w:rFonts w:ascii="Times New Roman" w:hAnsi="Times New Roman"/>
        </w:rPr>
        <w:t xml:space="preserve"> </w:t>
      </w:r>
      <w:r w:rsidRPr="00A81EB5">
        <w:rPr>
          <w:rFonts w:ascii="Times New Roman" w:hAnsi="Times New Roman" w:hint="eastAsia"/>
        </w:rPr>
        <w:t>m</w:t>
      </w:r>
      <w:r w:rsidR="00C50552">
        <w:rPr>
          <w:rFonts w:ascii="Times New Roman" w:hAnsi="Times New Roman" w:hint="eastAsia"/>
        </w:rPr>
        <w:t>且</w:t>
      </w:r>
      <w:r w:rsidRPr="00A81EB5">
        <w:rPr>
          <w:rFonts w:ascii="Times New Roman" w:hAnsi="Times New Roman" w:hint="eastAsia"/>
        </w:rPr>
        <w:t>不</w:t>
      </w:r>
      <w:r w:rsidR="00C50552">
        <w:rPr>
          <w:rFonts w:ascii="Times New Roman" w:hAnsi="Times New Roman" w:hint="eastAsia"/>
        </w:rPr>
        <w:t>得</w:t>
      </w:r>
      <w:r w:rsidRPr="00A81EB5">
        <w:rPr>
          <w:rFonts w:ascii="Times New Roman" w:hAnsi="Times New Roman" w:hint="eastAsia"/>
        </w:rPr>
        <w:t>重复使用</w:t>
      </w:r>
      <w:r w:rsidR="00C50552">
        <w:rPr>
          <w:rFonts w:ascii="Times New Roman" w:hAnsi="Times New Roman" w:hint="eastAsia"/>
        </w:rPr>
        <w:t>，仓内混凝土液面上升速度不宜过快；试验仓设有一体化浇筑防渗层时，应从防渗层部位开始浇筑</w:t>
      </w:r>
      <w:r w:rsidRPr="00A81EB5">
        <w:rPr>
          <w:rFonts w:ascii="Times New Roman" w:hAnsi="Times New Roman" w:hint="eastAsia"/>
        </w:rPr>
        <w:t>；不具备条件时可采用挖掘机或装载机接料浇筑。</w:t>
      </w:r>
    </w:p>
    <w:p w14:paraId="613A2579" w14:textId="3929F659" w:rsidR="00C50552" w:rsidRDefault="00A81EB5" w:rsidP="00A81EB5">
      <w:pPr>
        <w:pStyle w:val="ac"/>
        <w:adjustRightInd w:val="0"/>
        <w:snapToGrid w:val="0"/>
        <w:spacing w:line="360" w:lineRule="auto"/>
        <w:rPr>
          <w:rFonts w:ascii="Times New Roman" w:hAnsi="Times New Roman"/>
        </w:rPr>
      </w:pPr>
      <w:r>
        <w:rPr>
          <w:rFonts w:ascii="Times New Roman" w:hAnsi="Times New Roman"/>
        </w:rPr>
        <w:t>4.3</w:t>
      </w:r>
      <w:r w:rsidRPr="00A81EB5">
        <w:rPr>
          <w:rFonts w:ascii="Times New Roman" w:hAnsi="Times New Roman" w:hint="eastAsia"/>
        </w:rPr>
        <w:t>.4</w:t>
      </w:r>
      <w:r w:rsidRPr="00A81EB5">
        <w:rPr>
          <w:rFonts w:ascii="Times New Roman" w:hAnsi="Times New Roman"/>
        </w:rPr>
        <w:t xml:space="preserve">  </w:t>
      </w:r>
      <w:r w:rsidR="00C50552">
        <w:rPr>
          <w:rFonts w:ascii="Times New Roman" w:hAnsi="Times New Roman" w:hint="eastAsia"/>
        </w:rPr>
        <w:t>试验</w:t>
      </w:r>
      <w:proofErr w:type="gramStart"/>
      <w:r w:rsidR="00C50552">
        <w:rPr>
          <w:rFonts w:ascii="Times New Roman" w:hAnsi="Times New Roman" w:hint="eastAsia"/>
        </w:rPr>
        <w:t>仓</w:t>
      </w:r>
      <w:r w:rsidRPr="00A81EB5">
        <w:rPr>
          <w:rFonts w:ascii="Times New Roman" w:hAnsi="Times New Roman" w:hint="eastAsia"/>
        </w:rPr>
        <w:t>施工</w:t>
      </w:r>
      <w:proofErr w:type="gramEnd"/>
      <w:r w:rsidRPr="00A81EB5">
        <w:rPr>
          <w:rFonts w:ascii="Times New Roman" w:hAnsi="Times New Roman" w:hint="eastAsia"/>
        </w:rPr>
        <w:t>层面</w:t>
      </w:r>
      <w:r w:rsidR="00C50552">
        <w:rPr>
          <w:rFonts w:ascii="Times New Roman" w:hAnsi="Times New Roman" w:hint="eastAsia"/>
        </w:rPr>
        <w:t>应有</w:t>
      </w:r>
      <w:r w:rsidR="00C50552">
        <w:rPr>
          <w:rFonts w:ascii="Times New Roman" w:hAnsi="Times New Roman"/>
        </w:rPr>
        <w:t>均匀、稳固</w:t>
      </w:r>
      <w:r w:rsidR="00C50552">
        <w:rPr>
          <w:rFonts w:ascii="Times New Roman" w:hAnsi="Times New Roman" w:hint="eastAsia"/>
        </w:rPr>
        <w:t>的外露堆石</w:t>
      </w:r>
      <w:r w:rsidRPr="00A81EB5">
        <w:rPr>
          <w:rFonts w:ascii="Times New Roman" w:hAnsi="Times New Roman" w:hint="eastAsia"/>
        </w:rPr>
        <w:t>，</w:t>
      </w:r>
      <w:r w:rsidR="00C50552">
        <w:rPr>
          <w:rFonts w:ascii="Times New Roman" w:hAnsi="Times New Roman" w:hint="eastAsia"/>
        </w:rPr>
        <w:t>外露混凝土面应凿毛或冲毛</w:t>
      </w:r>
      <w:r w:rsidR="00C50552" w:rsidRPr="00A81EB5">
        <w:rPr>
          <w:rFonts w:ascii="Times New Roman" w:hAnsi="Times New Roman"/>
        </w:rPr>
        <w:t>。</w:t>
      </w:r>
      <w:r w:rsidR="00321B1C">
        <w:rPr>
          <w:rFonts w:ascii="Times New Roman" w:hAnsi="Times New Roman" w:hint="eastAsia"/>
        </w:rPr>
        <w:t>达到</w:t>
      </w:r>
      <w:r w:rsidR="00C50552">
        <w:rPr>
          <w:rFonts w:ascii="Times New Roman" w:hAnsi="Times New Roman" w:hint="eastAsia"/>
        </w:rPr>
        <w:t>试验</w:t>
      </w:r>
      <w:proofErr w:type="gramStart"/>
      <w:r w:rsidR="00C50552">
        <w:rPr>
          <w:rFonts w:ascii="Times New Roman" w:hAnsi="Times New Roman" w:hint="eastAsia"/>
        </w:rPr>
        <w:t>仓顶</w:t>
      </w:r>
      <w:proofErr w:type="gramEnd"/>
      <w:r w:rsidR="00C50552">
        <w:rPr>
          <w:rFonts w:ascii="Times New Roman" w:hAnsi="Times New Roman" w:hint="eastAsia"/>
        </w:rPr>
        <w:t>面</w:t>
      </w:r>
      <w:r w:rsidR="00321B1C">
        <w:rPr>
          <w:rFonts w:ascii="Times New Roman" w:hAnsi="Times New Roman" w:hint="eastAsia"/>
        </w:rPr>
        <w:t>时，</w:t>
      </w:r>
      <w:r w:rsidR="00C50552" w:rsidRPr="00A81EB5">
        <w:rPr>
          <w:rFonts w:ascii="Times New Roman" w:hAnsi="Times New Roman" w:hint="eastAsia"/>
        </w:rPr>
        <w:t>应使高自密实性能混凝土全部覆盖堆石，外观</w:t>
      </w:r>
      <w:proofErr w:type="gramStart"/>
      <w:r w:rsidR="00C50552" w:rsidRPr="00A81EB5">
        <w:rPr>
          <w:rFonts w:ascii="Times New Roman" w:hAnsi="Times New Roman" w:hint="eastAsia"/>
        </w:rPr>
        <w:t>应无堆石</w:t>
      </w:r>
      <w:proofErr w:type="gramEnd"/>
      <w:r w:rsidR="00C50552" w:rsidRPr="00A81EB5">
        <w:rPr>
          <w:rFonts w:ascii="Times New Roman" w:hAnsi="Times New Roman" w:hint="eastAsia"/>
        </w:rPr>
        <w:t>外露，平整度符合设计要求。</w:t>
      </w:r>
    </w:p>
    <w:p w14:paraId="6F7F943C" w14:textId="0E79FD3D" w:rsidR="00A81EB5" w:rsidRDefault="00A81EB5" w:rsidP="00A81EB5">
      <w:pPr>
        <w:pStyle w:val="ac"/>
        <w:adjustRightInd w:val="0"/>
        <w:snapToGrid w:val="0"/>
        <w:spacing w:line="360" w:lineRule="auto"/>
        <w:rPr>
          <w:rFonts w:ascii="Times New Roman" w:hAnsi="Times New Roman"/>
        </w:rPr>
      </w:pPr>
      <w:r>
        <w:rPr>
          <w:rFonts w:ascii="Times New Roman" w:hAnsi="Times New Roman"/>
        </w:rPr>
        <w:t>4.3</w:t>
      </w:r>
      <w:r w:rsidRPr="00A81EB5">
        <w:rPr>
          <w:rFonts w:ascii="Times New Roman" w:hAnsi="Times New Roman" w:hint="eastAsia"/>
        </w:rPr>
        <w:t>.</w:t>
      </w:r>
      <w:r w:rsidR="00321B1C">
        <w:rPr>
          <w:rFonts w:ascii="Times New Roman" w:hAnsi="Times New Roman" w:hint="eastAsia"/>
        </w:rPr>
        <w:t>5</w:t>
      </w:r>
      <w:r w:rsidRPr="00A81EB5">
        <w:rPr>
          <w:rFonts w:ascii="Times New Roman" w:hAnsi="Times New Roman"/>
        </w:rPr>
        <w:t xml:space="preserve">  </w:t>
      </w:r>
      <w:r w:rsidRPr="00A81EB5">
        <w:rPr>
          <w:rFonts w:ascii="Times New Roman" w:hAnsi="Times New Roman" w:hint="eastAsia"/>
        </w:rPr>
        <w:t>试验仓</w:t>
      </w:r>
      <w:r>
        <w:rPr>
          <w:rFonts w:ascii="Times New Roman" w:hAnsi="Times New Roman" w:hint="eastAsia"/>
        </w:rPr>
        <w:t>的</w:t>
      </w:r>
      <w:r w:rsidRPr="00A81EB5">
        <w:rPr>
          <w:rFonts w:ascii="Times New Roman" w:hAnsi="Times New Roman"/>
        </w:rPr>
        <w:t>堆石混凝土浇筑完毕后应及时洒水养护并及时遮盖，避免阳光暴晒，养护期内应保持其表面湿润。</w:t>
      </w:r>
    </w:p>
    <w:p w14:paraId="5592A74E" w14:textId="77777777" w:rsidR="0035732B" w:rsidRPr="0035732B" w:rsidRDefault="0035732B" w:rsidP="00A81EB5">
      <w:pPr>
        <w:pStyle w:val="ac"/>
        <w:adjustRightInd w:val="0"/>
        <w:snapToGrid w:val="0"/>
        <w:spacing w:line="360" w:lineRule="auto"/>
        <w:rPr>
          <w:rFonts w:ascii="Times New Roman" w:hAnsi="Times New Roman"/>
        </w:rPr>
      </w:pPr>
    </w:p>
    <w:p w14:paraId="76293F23" w14:textId="77777777" w:rsidR="0026587C" w:rsidRDefault="0026587C" w:rsidP="005C5462">
      <w:pPr>
        <w:pStyle w:val="ac"/>
        <w:adjustRightInd w:val="0"/>
        <w:snapToGrid w:val="0"/>
        <w:spacing w:line="360" w:lineRule="auto"/>
      </w:pPr>
      <w:r>
        <w:br w:type="page"/>
      </w:r>
    </w:p>
    <w:p w14:paraId="27681FD2" w14:textId="4DEA2B8A" w:rsidR="0026587C" w:rsidRPr="00D2643C" w:rsidRDefault="005C5462" w:rsidP="0026587C">
      <w:pPr>
        <w:pStyle w:val="1"/>
        <w:adjustRightInd w:val="0"/>
        <w:snapToGrid w:val="0"/>
        <w:spacing w:before="0" w:after="0" w:line="360" w:lineRule="auto"/>
        <w:jc w:val="center"/>
        <w:rPr>
          <w:bCs/>
          <w:sz w:val="28"/>
          <w:szCs w:val="28"/>
        </w:rPr>
      </w:pPr>
      <w:bookmarkStart w:id="54" w:name="_Toc74297852"/>
      <w:r>
        <w:rPr>
          <w:bCs/>
          <w:sz w:val="28"/>
          <w:szCs w:val="28"/>
        </w:rPr>
        <w:t>5</w:t>
      </w:r>
      <w:r w:rsidR="0026587C" w:rsidRPr="00D2643C">
        <w:rPr>
          <w:bCs/>
          <w:sz w:val="28"/>
          <w:szCs w:val="28"/>
        </w:rPr>
        <w:t xml:space="preserve">  </w:t>
      </w:r>
      <w:r w:rsidR="007E5F43">
        <w:rPr>
          <w:rFonts w:hint="eastAsia"/>
          <w:bCs/>
          <w:sz w:val="28"/>
          <w:szCs w:val="28"/>
        </w:rPr>
        <w:t>试验仓</w:t>
      </w:r>
      <w:r w:rsidR="006F6C30">
        <w:rPr>
          <w:rFonts w:hint="eastAsia"/>
          <w:bCs/>
          <w:sz w:val="28"/>
          <w:szCs w:val="28"/>
        </w:rPr>
        <w:t>质量</w:t>
      </w:r>
      <w:r w:rsidR="00BE457F">
        <w:rPr>
          <w:rFonts w:hint="eastAsia"/>
          <w:bCs/>
          <w:sz w:val="28"/>
          <w:szCs w:val="28"/>
        </w:rPr>
        <w:t>控制</w:t>
      </w:r>
      <w:r w:rsidR="00AB35BB">
        <w:rPr>
          <w:rFonts w:hint="eastAsia"/>
          <w:bCs/>
          <w:sz w:val="28"/>
          <w:szCs w:val="28"/>
        </w:rPr>
        <w:t>与</w:t>
      </w:r>
      <w:r w:rsidR="007E5F43">
        <w:rPr>
          <w:rFonts w:hint="eastAsia"/>
          <w:bCs/>
          <w:sz w:val="28"/>
          <w:szCs w:val="28"/>
        </w:rPr>
        <w:t>检验</w:t>
      </w:r>
      <w:bookmarkEnd w:id="54"/>
    </w:p>
    <w:p w14:paraId="3FE4F670" w14:textId="4208AE9F" w:rsidR="007E5F43" w:rsidRDefault="007E5F43" w:rsidP="00822298">
      <w:pPr>
        <w:pStyle w:val="2"/>
        <w:tabs>
          <w:tab w:val="left" w:pos="576"/>
        </w:tabs>
        <w:spacing w:line="360" w:lineRule="auto"/>
        <w:jc w:val="center"/>
        <w:rPr>
          <w:rFonts w:ascii="宋体" w:eastAsia="宋体" w:hAnsi="宋体" w:cs="宋体"/>
          <w:sz w:val="21"/>
          <w:szCs w:val="21"/>
        </w:rPr>
      </w:pPr>
      <w:bookmarkStart w:id="55" w:name="_Toc74297853"/>
      <w:r>
        <w:rPr>
          <w:rFonts w:ascii="宋体" w:eastAsia="宋体" w:hAnsi="宋体" w:cs="宋体" w:hint="eastAsia"/>
          <w:sz w:val="21"/>
          <w:szCs w:val="21"/>
        </w:rPr>
        <w:t>5.1</w:t>
      </w:r>
      <w:r>
        <w:rPr>
          <w:rFonts w:ascii="宋体" w:eastAsia="宋体" w:hAnsi="宋体" w:cs="宋体"/>
          <w:sz w:val="21"/>
          <w:szCs w:val="21"/>
        </w:rPr>
        <w:t xml:space="preserve">  </w:t>
      </w:r>
      <w:r w:rsidR="004000BC">
        <w:rPr>
          <w:rFonts w:ascii="宋体" w:eastAsia="宋体" w:hAnsi="宋体" w:cs="宋体" w:hint="eastAsia"/>
          <w:sz w:val="21"/>
          <w:szCs w:val="21"/>
        </w:rPr>
        <w:t>一般规定</w:t>
      </w:r>
      <w:bookmarkEnd w:id="55"/>
    </w:p>
    <w:p w14:paraId="5B80CDB9" w14:textId="0E24D012" w:rsidR="003A4070" w:rsidRDefault="007E5F43" w:rsidP="007E5F43">
      <w:pPr>
        <w:pStyle w:val="ac"/>
        <w:adjustRightInd w:val="0"/>
        <w:snapToGrid w:val="0"/>
        <w:spacing w:line="360" w:lineRule="auto"/>
        <w:rPr>
          <w:rFonts w:ascii="Times New Roman" w:hAnsi="Times New Roman"/>
        </w:rPr>
      </w:pPr>
      <w:r>
        <w:rPr>
          <w:rFonts w:ascii="Times New Roman" w:hAnsi="Times New Roman" w:hint="eastAsia"/>
        </w:rPr>
        <w:t>5.1.1</w:t>
      </w:r>
      <w:r>
        <w:rPr>
          <w:rFonts w:ascii="Times New Roman" w:hAnsi="Times New Roman"/>
        </w:rPr>
        <w:t xml:space="preserve">  </w:t>
      </w:r>
      <w:r w:rsidR="00AB35BB">
        <w:rPr>
          <w:rFonts w:ascii="Times New Roman" w:hAnsi="Times New Roman" w:hint="eastAsia"/>
        </w:rPr>
        <w:t>现场工艺试验</w:t>
      </w:r>
      <w:r w:rsidR="006F6C30">
        <w:rPr>
          <w:rFonts w:ascii="Times New Roman" w:hAnsi="Times New Roman" w:hint="eastAsia"/>
        </w:rPr>
        <w:t>应在试验仓制备过程中对其主要工序和中间产品的质量进行控制，在试验仓浇筑完成后对其</w:t>
      </w:r>
      <w:r w:rsidR="0024435E">
        <w:rPr>
          <w:rFonts w:ascii="Times New Roman" w:hAnsi="Times New Roman" w:hint="eastAsia"/>
        </w:rPr>
        <w:t>浇筑质量</w:t>
      </w:r>
      <w:r w:rsidR="006F6C30">
        <w:rPr>
          <w:rFonts w:ascii="Times New Roman" w:hAnsi="Times New Roman" w:hint="eastAsia"/>
        </w:rPr>
        <w:t>进行</w:t>
      </w:r>
      <w:r w:rsidR="0024435E">
        <w:rPr>
          <w:rFonts w:ascii="Times New Roman" w:hAnsi="Times New Roman" w:hint="eastAsia"/>
        </w:rPr>
        <w:t>检验</w:t>
      </w:r>
      <w:r w:rsidR="003A4070">
        <w:rPr>
          <w:rFonts w:ascii="Times New Roman" w:hAnsi="Times New Roman" w:hint="eastAsia"/>
        </w:rPr>
        <w:t>。</w:t>
      </w:r>
    </w:p>
    <w:p w14:paraId="51FD0CD0" w14:textId="2551A3FC" w:rsidR="006F6C30" w:rsidRDefault="003A4070" w:rsidP="007E5F43">
      <w:pPr>
        <w:pStyle w:val="ac"/>
        <w:adjustRightInd w:val="0"/>
        <w:snapToGrid w:val="0"/>
        <w:spacing w:line="360" w:lineRule="auto"/>
        <w:rPr>
          <w:rFonts w:ascii="Times New Roman" w:hAnsi="Times New Roman"/>
        </w:rPr>
      </w:pPr>
      <w:r>
        <w:rPr>
          <w:rFonts w:ascii="Times New Roman" w:hAnsi="Times New Roman" w:hint="eastAsia"/>
        </w:rPr>
        <w:t>5.1.2</w:t>
      </w:r>
      <w:r>
        <w:rPr>
          <w:rFonts w:ascii="Times New Roman" w:hAnsi="Times New Roman"/>
        </w:rPr>
        <w:t xml:space="preserve">  </w:t>
      </w:r>
      <w:r w:rsidR="006F6C30">
        <w:rPr>
          <w:rFonts w:ascii="Times New Roman" w:hAnsi="Times New Roman" w:hint="eastAsia"/>
        </w:rPr>
        <w:t>试验仓制备过程中</w:t>
      </w:r>
    </w:p>
    <w:p w14:paraId="109726C7" w14:textId="77777777" w:rsidR="006F6C30" w:rsidRDefault="006F6C30" w:rsidP="007E5F43">
      <w:pPr>
        <w:pStyle w:val="ac"/>
        <w:adjustRightInd w:val="0"/>
        <w:snapToGrid w:val="0"/>
        <w:spacing w:line="360" w:lineRule="auto"/>
        <w:rPr>
          <w:rFonts w:ascii="Times New Roman" w:hAnsi="Times New Roman"/>
        </w:rPr>
      </w:pPr>
    </w:p>
    <w:p w14:paraId="14B68F0B" w14:textId="23E531AC" w:rsidR="001729CE" w:rsidRDefault="00CC2787" w:rsidP="007E5F43">
      <w:pPr>
        <w:pStyle w:val="ac"/>
        <w:adjustRightInd w:val="0"/>
        <w:snapToGrid w:val="0"/>
        <w:spacing w:line="360" w:lineRule="auto"/>
        <w:rPr>
          <w:rFonts w:ascii="Times New Roman" w:hAnsi="Times New Roman"/>
        </w:rPr>
      </w:pPr>
      <w:r>
        <w:rPr>
          <w:rFonts w:ascii="Times New Roman" w:hAnsi="Times New Roman" w:hint="eastAsia"/>
        </w:rPr>
        <w:t>应对</w:t>
      </w:r>
      <w:r w:rsidR="0024435E">
        <w:rPr>
          <w:rFonts w:ascii="Times New Roman" w:hAnsi="Times New Roman" w:hint="eastAsia"/>
        </w:rPr>
        <w:t>试验仓尺寸、</w:t>
      </w:r>
      <w:r w:rsidR="004000BC">
        <w:rPr>
          <w:rFonts w:ascii="Times New Roman" w:hAnsi="Times New Roman" w:hint="eastAsia"/>
        </w:rPr>
        <w:t>堆石</w:t>
      </w:r>
      <w:r>
        <w:rPr>
          <w:rFonts w:ascii="Times New Roman" w:hAnsi="Times New Roman" w:hint="eastAsia"/>
        </w:rPr>
        <w:t>入仓</w:t>
      </w:r>
      <w:r w:rsidR="0024435E">
        <w:rPr>
          <w:rFonts w:ascii="Times New Roman" w:hAnsi="Times New Roman" w:hint="eastAsia"/>
        </w:rPr>
        <w:t>、高自密实性能混凝土</w:t>
      </w:r>
      <w:r w:rsidR="00AB35BB">
        <w:rPr>
          <w:rFonts w:ascii="Times New Roman" w:hAnsi="Times New Roman" w:hint="eastAsia"/>
        </w:rPr>
        <w:t>浇筑</w:t>
      </w:r>
      <w:r w:rsidR="0024435E">
        <w:rPr>
          <w:rFonts w:ascii="Times New Roman" w:hAnsi="Times New Roman" w:hint="eastAsia"/>
        </w:rPr>
        <w:t>等</w:t>
      </w:r>
      <w:r w:rsidR="00AB35BB">
        <w:rPr>
          <w:rFonts w:ascii="Times New Roman" w:hAnsi="Times New Roman" w:hint="eastAsia"/>
        </w:rPr>
        <w:t>环节</w:t>
      </w:r>
      <w:r w:rsidR="006F6C30">
        <w:rPr>
          <w:rFonts w:ascii="Times New Roman" w:hAnsi="Times New Roman" w:hint="eastAsia"/>
        </w:rPr>
        <w:t>进行控制</w:t>
      </w:r>
      <w:r w:rsidR="00AB35BB">
        <w:rPr>
          <w:rFonts w:ascii="Times New Roman" w:hAnsi="Times New Roman" w:hint="eastAsia"/>
        </w:rPr>
        <w:t>中的过程数据进行记录，同时</w:t>
      </w:r>
      <w:r w:rsidR="001729CE">
        <w:rPr>
          <w:rFonts w:ascii="Times New Roman" w:hAnsi="Times New Roman" w:hint="eastAsia"/>
        </w:rPr>
        <w:t>宜对现场投入人员、机械和各工序的施工效率进行记录。</w:t>
      </w:r>
    </w:p>
    <w:p w14:paraId="66190B64" w14:textId="2AAF54D3" w:rsidR="007E5F43" w:rsidRDefault="003A4070" w:rsidP="007E5F43">
      <w:pPr>
        <w:pStyle w:val="ac"/>
        <w:adjustRightInd w:val="0"/>
        <w:snapToGrid w:val="0"/>
        <w:spacing w:line="360" w:lineRule="auto"/>
        <w:rPr>
          <w:rFonts w:ascii="Times New Roman" w:hAnsi="Times New Roman"/>
        </w:rPr>
      </w:pPr>
      <w:r>
        <w:rPr>
          <w:rFonts w:ascii="Times New Roman" w:hAnsi="Times New Roman" w:hint="eastAsia"/>
        </w:rPr>
        <w:t>5.1.</w:t>
      </w:r>
      <w:r w:rsidR="00AB35BB">
        <w:rPr>
          <w:rFonts w:ascii="Times New Roman" w:hAnsi="Times New Roman" w:hint="eastAsia"/>
        </w:rPr>
        <w:t>3</w:t>
      </w:r>
      <w:r>
        <w:rPr>
          <w:rFonts w:ascii="Times New Roman" w:hAnsi="Times New Roman"/>
        </w:rPr>
        <w:t xml:space="preserve">  </w:t>
      </w:r>
      <w:r w:rsidR="00AB35BB">
        <w:rPr>
          <w:rFonts w:ascii="Times New Roman" w:hAnsi="Times New Roman" w:hint="eastAsia"/>
        </w:rPr>
        <w:t>试验仓</w:t>
      </w:r>
      <w:r w:rsidR="007E5F43">
        <w:rPr>
          <w:rFonts w:ascii="Times New Roman" w:hAnsi="Times New Roman" w:hint="eastAsia"/>
        </w:rPr>
        <w:t>浇筑质量宜通过</w:t>
      </w:r>
      <w:proofErr w:type="gramStart"/>
      <w:r w:rsidR="007E5F43">
        <w:rPr>
          <w:rFonts w:ascii="Times New Roman" w:hAnsi="Times New Roman" w:hint="eastAsia"/>
        </w:rPr>
        <w:t>钻检查孔</w:t>
      </w:r>
      <w:proofErr w:type="gramEnd"/>
      <w:r w:rsidR="00FE7C99">
        <w:rPr>
          <w:rFonts w:ascii="Times New Roman" w:hAnsi="Times New Roman" w:hint="eastAsia"/>
        </w:rPr>
        <w:t>和取芯的方式对其密实度和力学性能</w:t>
      </w:r>
      <w:r>
        <w:rPr>
          <w:rFonts w:ascii="Times New Roman" w:hAnsi="Times New Roman" w:hint="eastAsia"/>
        </w:rPr>
        <w:t>进行检验</w:t>
      </w:r>
      <w:r w:rsidR="007E5F43">
        <w:rPr>
          <w:rFonts w:ascii="Times New Roman" w:hAnsi="Times New Roman" w:hint="eastAsia"/>
        </w:rPr>
        <w:t>。</w:t>
      </w:r>
    </w:p>
    <w:p w14:paraId="1F8B4F05" w14:textId="01F1C3EC" w:rsidR="004000BC" w:rsidRPr="00D54B5B" w:rsidRDefault="004000BC" w:rsidP="00D54B5B">
      <w:pPr>
        <w:pStyle w:val="2"/>
        <w:tabs>
          <w:tab w:val="left" w:pos="576"/>
        </w:tabs>
        <w:spacing w:line="360" w:lineRule="auto"/>
        <w:jc w:val="center"/>
        <w:rPr>
          <w:rFonts w:ascii="宋体" w:hAnsi="宋体" w:cs="宋体"/>
          <w:szCs w:val="21"/>
        </w:rPr>
      </w:pPr>
      <w:bookmarkStart w:id="56" w:name="_Toc74297854"/>
      <w:r w:rsidRPr="00D54B5B">
        <w:rPr>
          <w:rFonts w:ascii="宋体" w:eastAsia="宋体" w:hAnsi="宋体" w:cs="宋体"/>
          <w:sz w:val="21"/>
          <w:szCs w:val="21"/>
        </w:rPr>
        <w:t xml:space="preserve">5.2 </w:t>
      </w:r>
      <w:r w:rsidR="007D0CA6">
        <w:rPr>
          <w:rFonts w:ascii="宋体" w:eastAsia="宋体" w:hAnsi="宋体" w:cs="宋体"/>
          <w:sz w:val="21"/>
          <w:szCs w:val="21"/>
        </w:rPr>
        <w:t xml:space="preserve"> </w:t>
      </w:r>
      <w:r w:rsidR="00AB35BB">
        <w:rPr>
          <w:rFonts w:ascii="宋体" w:eastAsia="宋体" w:hAnsi="宋体" w:cs="宋体" w:hint="eastAsia"/>
          <w:sz w:val="21"/>
          <w:szCs w:val="21"/>
        </w:rPr>
        <w:t>制备</w:t>
      </w:r>
      <w:r w:rsidR="00917A1E">
        <w:rPr>
          <w:rFonts w:ascii="宋体" w:eastAsia="宋体" w:hAnsi="宋体" w:cs="宋体" w:hint="eastAsia"/>
          <w:sz w:val="21"/>
          <w:szCs w:val="21"/>
        </w:rPr>
        <w:t>过程</w:t>
      </w:r>
      <w:r w:rsidR="006F6C30">
        <w:rPr>
          <w:rFonts w:ascii="宋体" w:eastAsia="宋体" w:hAnsi="宋体" w:cs="宋体" w:hint="eastAsia"/>
          <w:sz w:val="21"/>
          <w:szCs w:val="21"/>
        </w:rPr>
        <w:t>质量控制</w:t>
      </w:r>
      <w:bookmarkEnd w:id="56"/>
    </w:p>
    <w:p w14:paraId="7CA07FCA" w14:textId="02141BF0" w:rsidR="004000BC" w:rsidRDefault="004000BC" w:rsidP="007E5F43">
      <w:pPr>
        <w:pStyle w:val="ac"/>
        <w:adjustRightInd w:val="0"/>
        <w:snapToGrid w:val="0"/>
        <w:spacing w:line="360" w:lineRule="auto"/>
        <w:rPr>
          <w:rFonts w:ascii="Times New Roman" w:hAnsi="Times New Roman"/>
        </w:rPr>
      </w:pPr>
      <w:r>
        <w:rPr>
          <w:rFonts w:ascii="Times New Roman" w:hAnsi="Times New Roman" w:hint="eastAsia"/>
        </w:rPr>
        <w:t>5.2.1</w:t>
      </w:r>
      <w:r>
        <w:rPr>
          <w:rFonts w:ascii="Times New Roman" w:hAnsi="Times New Roman"/>
        </w:rPr>
        <w:t xml:space="preserve">  </w:t>
      </w:r>
      <w:r w:rsidR="001C5306">
        <w:rPr>
          <w:rFonts w:ascii="Times New Roman" w:hAnsi="Times New Roman" w:hint="eastAsia"/>
        </w:rPr>
        <w:t>试验仓</w:t>
      </w:r>
      <w:r w:rsidR="001C5306" w:rsidRPr="0035732B">
        <w:rPr>
          <w:rFonts w:ascii="Times New Roman" w:hAnsi="Times New Roman" w:hint="eastAsia"/>
        </w:rPr>
        <w:t>浇筑前</w:t>
      </w:r>
      <w:r w:rsidR="001C5306">
        <w:rPr>
          <w:rFonts w:ascii="Times New Roman" w:hAnsi="Times New Roman" w:hint="eastAsia"/>
        </w:rPr>
        <w:t>应根据现场工艺试验方案的要求复核试验仓的尺寸，并记录试验仓</w:t>
      </w:r>
      <w:r w:rsidR="001C5306" w:rsidRPr="0035732B">
        <w:rPr>
          <w:rFonts w:ascii="Times New Roman" w:hAnsi="Times New Roman" w:hint="eastAsia"/>
        </w:rPr>
        <w:t>的</w:t>
      </w:r>
      <w:r w:rsidR="001C5306">
        <w:rPr>
          <w:rFonts w:ascii="Times New Roman" w:hAnsi="Times New Roman" w:hint="eastAsia"/>
        </w:rPr>
        <w:t>主要尺寸参数，试验仓实际尺寸与试验方案的偏差不宜超过</w:t>
      </w:r>
      <w:r w:rsidR="001C5306">
        <w:rPr>
          <w:rFonts w:ascii="Times New Roman" w:hAnsi="Times New Roman" w:hint="eastAsia"/>
        </w:rPr>
        <w:t>2%</w:t>
      </w:r>
      <w:r w:rsidR="001C5306" w:rsidRPr="0035732B">
        <w:rPr>
          <w:rFonts w:ascii="Times New Roman" w:hAnsi="Times New Roman" w:hint="eastAsia"/>
        </w:rPr>
        <w:t>。</w:t>
      </w:r>
    </w:p>
    <w:p w14:paraId="58806EF3" w14:textId="267BE69B" w:rsidR="001261C9" w:rsidRDefault="001261C9" w:rsidP="007E5F43">
      <w:pPr>
        <w:pStyle w:val="ac"/>
        <w:adjustRightInd w:val="0"/>
        <w:snapToGrid w:val="0"/>
        <w:spacing w:line="360" w:lineRule="auto"/>
        <w:rPr>
          <w:rFonts w:ascii="Times New Roman" w:hAnsi="Times New Roman"/>
        </w:rPr>
      </w:pPr>
      <w:r>
        <w:rPr>
          <w:rFonts w:ascii="Times New Roman" w:hAnsi="Times New Roman" w:hint="eastAsia"/>
        </w:rPr>
        <w:t>5.2.2</w:t>
      </w:r>
      <w:r>
        <w:rPr>
          <w:rFonts w:ascii="Times New Roman" w:hAnsi="Times New Roman"/>
        </w:rPr>
        <w:t xml:space="preserve">  </w:t>
      </w:r>
      <w:r>
        <w:rPr>
          <w:rFonts w:ascii="Times New Roman" w:hAnsi="Times New Roman" w:hint="eastAsia"/>
        </w:rPr>
        <w:t>试验仓制备过程中，出现以下情况时应及时整改直至满足要求，否则不得继续试验仓制备。</w:t>
      </w:r>
    </w:p>
    <w:p w14:paraId="7A4A9675" w14:textId="64720C3E" w:rsidR="001261C9" w:rsidRDefault="001261C9" w:rsidP="002D0EC5">
      <w:pPr>
        <w:spacing w:line="360" w:lineRule="auto"/>
        <w:ind w:firstLineChars="200" w:firstLine="420"/>
      </w:pPr>
      <w:r>
        <w:rPr>
          <w:rFonts w:hint="eastAsia"/>
        </w:rPr>
        <w:t>a</w:t>
      </w:r>
      <w:r>
        <w:rPr>
          <w:rFonts w:hint="eastAsia"/>
        </w:rPr>
        <w:t>）</w:t>
      </w:r>
      <w:r>
        <w:rPr>
          <w:rFonts w:hint="eastAsia"/>
        </w:rPr>
        <w:t xml:space="preserve"> </w:t>
      </w:r>
      <w:r>
        <w:rPr>
          <w:rFonts w:hint="eastAsia"/>
        </w:rPr>
        <w:t>入仓堆石料在粒径</w:t>
      </w:r>
      <w:r>
        <w:rPr>
          <w:rFonts w:hint="eastAsia"/>
          <w:szCs w:val="20"/>
        </w:rPr>
        <w:t>、含泥量等方面不满足相关行业标准的规定；</w:t>
      </w:r>
    </w:p>
    <w:p w14:paraId="0F99B453" w14:textId="4690B117" w:rsidR="001261C9" w:rsidRDefault="001261C9" w:rsidP="002D0EC5">
      <w:pPr>
        <w:spacing w:line="360" w:lineRule="auto"/>
        <w:ind w:firstLineChars="200" w:firstLine="420"/>
      </w:pPr>
      <w:r>
        <w:rPr>
          <w:rFonts w:hint="eastAsia"/>
        </w:rPr>
        <w:t>b</w:t>
      </w:r>
      <w:r>
        <w:rPr>
          <w:rFonts w:hint="eastAsia"/>
          <w:szCs w:val="20"/>
        </w:rPr>
        <w:t>）</w:t>
      </w:r>
      <w:r>
        <w:rPr>
          <w:rFonts w:hint="eastAsia"/>
          <w:szCs w:val="20"/>
        </w:rPr>
        <w:t xml:space="preserve"> </w:t>
      </w:r>
      <w:r>
        <w:rPr>
          <w:rFonts w:hint="eastAsia"/>
          <w:szCs w:val="20"/>
        </w:rPr>
        <w:t>堆石层厚不满足试验</w:t>
      </w:r>
      <w:proofErr w:type="gramStart"/>
      <w:r>
        <w:rPr>
          <w:rFonts w:hint="eastAsia"/>
          <w:szCs w:val="20"/>
        </w:rPr>
        <w:t>仓设计</w:t>
      </w:r>
      <w:proofErr w:type="gramEnd"/>
      <w:r>
        <w:rPr>
          <w:rFonts w:hint="eastAsia"/>
          <w:szCs w:val="20"/>
        </w:rPr>
        <w:t>要求；</w:t>
      </w:r>
    </w:p>
    <w:p w14:paraId="0BD12612" w14:textId="2998A5DC" w:rsidR="001261C9" w:rsidRPr="001261C9" w:rsidRDefault="001261C9" w:rsidP="002D0EC5">
      <w:pPr>
        <w:spacing w:line="360" w:lineRule="auto"/>
        <w:ind w:firstLineChars="200" w:firstLine="420"/>
      </w:pPr>
      <w:r>
        <w:rPr>
          <w:rFonts w:hint="eastAsia"/>
        </w:rPr>
        <w:t>c</w:t>
      </w:r>
      <w:r>
        <w:rPr>
          <w:rFonts w:hint="eastAsia"/>
          <w:szCs w:val="20"/>
        </w:rPr>
        <w:t>）</w:t>
      </w:r>
      <w:r>
        <w:rPr>
          <w:rFonts w:hint="eastAsia"/>
          <w:szCs w:val="20"/>
        </w:rPr>
        <w:t xml:space="preserve"> </w:t>
      </w:r>
      <w:r>
        <w:rPr>
          <w:rFonts w:hint="eastAsia"/>
          <w:szCs w:val="20"/>
        </w:rPr>
        <w:t>高自密实性能混凝土的自密实性能不满足相关行业标准的规定。</w:t>
      </w:r>
      <w:r>
        <w:rPr>
          <w:rFonts w:hint="eastAsia"/>
          <w:szCs w:val="20"/>
        </w:rPr>
        <w:t xml:space="preserve"> </w:t>
      </w:r>
    </w:p>
    <w:p w14:paraId="457D71DB" w14:textId="793F022A" w:rsidR="00B84449" w:rsidRDefault="001C5306" w:rsidP="002D0EC5">
      <w:pPr>
        <w:pStyle w:val="ac"/>
        <w:adjustRightInd w:val="0"/>
        <w:snapToGrid w:val="0"/>
        <w:spacing w:line="360" w:lineRule="auto"/>
      </w:pPr>
      <w:r>
        <w:rPr>
          <w:rFonts w:ascii="Times New Roman" w:hAnsi="Times New Roman" w:hint="eastAsia"/>
        </w:rPr>
        <w:t>5.2.</w:t>
      </w:r>
      <w:r w:rsidR="006F6C30">
        <w:rPr>
          <w:rFonts w:ascii="Times New Roman" w:hAnsi="Times New Roman" w:hint="eastAsia"/>
        </w:rPr>
        <w:t>3</w:t>
      </w:r>
      <w:r>
        <w:rPr>
          <w:rFonts w:ascii="Times New Roman" w:hAnsi="Times New Roman"/>
        </w:rPr>
        <w:t xml:space="preserve">  </w:t>
      </w:r>
      <w:r w:rsidR="00B84449">
        <w:rPr>
          <w:rFonts w:ascii="Times New Roman" w:hAnsi="Times New Roman" w:hint="eastAsia"/>
        </w:rPr>
        <w:t>试验仓制备过程中，除了对各检验数据进行记录外，还应</w:t>
      </w:r>
      <w:r w:rsidR="00B84449" w:rsidRPr="0035732B">
        <w:rPr>
          <w:rFonts w:hint="eastAsia"/>
        </w:rPr>
        <w:t>对高自密实性能混凝土的生产和浇筑入仓的方量进行统计</w:t>
      </w:r>
      <w:r w:rsidR="00B84449">
        <w:rPr>
          <w:rFonts w:hint="eastAsia"/>
        </w:rPr>
        <w:t>并记录；具备条件时，对入仓堆石进行称重并以仓为单位记录入仓堆石质量。</w:t>
      </w:r>
    </w:p>
    <w:p w14:paraId="38B75276" w14:textId="5028B105" w:rsidR="00664E2B" w:rsidRDefault="00664E2B" w:rsidP="00D54B5B">
      <w:pPr>
        <w:spacing w:line="360" w:lineRule="auto"/>
        <w:ind w:firstLineChars="200" w:firstLine="420"/>
      </w:pPr>
    </w:p>
    <w:p w14:paraId="416B175E" w14:textId="2FDF8ACF" w:rsidR="00AC5C91" w:rsidRPr="00D54B5B" w:rsidRDefault="00AC5C91" w:rsidP="00D54B5B">
      <w:pPr>
        <w:pStyle w:val="2"/>
        <w:tabs>
          <w:tab w:val="left" w:pos="576"/>
        </w:tabs>
        <w:spacing w:line="360" w:lineRule="auto"/>
        <w:jc w:val="center"/>
        <w:rPr>
          <w:rFonts w:ascii="宋体" w:hAnsi="宋体" w:cs="宋体"/>
          <w:szCs w:val="21"/>
        </w:rPr>
      </w:pPr>
      <w:bookmarkStart w:id="57" w:name="_Toc74297855"/>
      <w:r w:rsidRPr="00D54B5B">
        <w:rPr>
          <w:rFonts w:ascii="宋体" w:eastAsia="宋体" w:hAnsi="宋体" w:cs="宋体"/>
          <w:sz w:val="21"/>
          <w:szCs w:val="21"/>
        </w:rPr>
        <w:t xml:space="preserve">5.3  </w:t>
      </w:r>
      <w:r w:rsidRPr="00D54B5B">
        <w:rPr>
          <w:rFonts w:ascii="宋体" w:eastAsia="宋体" w:hAnsi="宋体" w:cs="宋体" w:hint="eastAsia"/>
          <w:sz w:val="21"/>
          <w:szCs w:val="21"/>
        </w:rPr>
        <w:t>浇筑质量检验</w:t>
      </w:r>
      <w:bookmarkEnd w:id="57"/>
    </w:p>
    <w:p w14:paraId="647FF2A5" w14:textId="77777777" w:rsidR="00B84449" w:rsidRDefault="00B84449" w:rsidP="00B84449">
      <w:pPr>
        <w:pStyle w:val="ac"/>
        <w:adjustRightInd w:val="0"/>
        <w:snapToGrid w:val="0"/>
        <w:spacing w:line="360" w:lineRule="auto"/>
        <w:rPr>
          <w:rFonts w:ascii="Times New Roman" w:hAnsi="Times New Roman"/>
        </w:rPr>
      </w:pPr>
      <w:r>
        <w:rPr>
          <w:rFonts w:ascii="Times New Roman" w:hAnsi="Times New Roman" w:hint="eastAsia"/>
        </w:rPr>
        <w:t>5</w:t>
      </w:r>
      <w:r>
        <w:rPr>
          <w:rFonts w:ascii="Times New Roman" w:hAnsi="Times New Roman"/>
        </w:rPr>
        <w:t xml:space="preserve">.3.1  </w:t>
      </w:r>
      <w:r>
        <w:rPr>
          <w:rFonts w:ascii="Times New Roman" w:hAnsi="Times New Roman" w:hint="eastAsia"/>
        </w:rPr>
        <w:t>高自密实性能混凝土质量检验应包括下列内容：</w:t>
      </w:r>
    </w:p>
    <w:p w14:paraId="717071A8" w14:textId="7D32E674" w:rsidR="00B84449" w:rsidRDefault="00B84449" w:rsidP="00B84449">
      <w:pPr>
        <w:spacing w:line="360" w:lineRule="auto"/>
        <w:ind w:firstLineChars="200" w:firstLine="420"/>
      </w:pPr>
      <w:r>
        <w:rPr>
          <w:rFonts w:hint="eastAsia"/>
        </w:rPr>
        <w:t>a</w:t>
      </w:r>
      <w:r>
        <w:rPr>
          <w:rFonts w:hint="eastAsia"/>
        </w:rPr>
        <w:t>）</w:t>
      </w:r>
      <w:r>
        <w:rPr>
          <w:rFonts w:hint="eastAsia"/>
        </w:rPr>
        <w:t xml:space="preserve"> </w:t>
      </w:r>
      <w:r w:rsidRPr="0035732B">
        <w:rPr>
          <w:rFonts w:hint="eastAsia"/>
        </w:rPr>
        <w:t>每浇筑</w:t>
      </w:r>
      <w:r w:rsidRPr="0035732B">
        <w:rPr>
          <w:rFonts w:hint="eastAsia"/>
        </w:rPr>
        <w:t>5</w:t>
      </w:r>
      <w:r>
        <w:t xml:space="preserve"> </w:t>
      </w:r>
      <w:r w:rsidRPr="0035732B">
        <w:rPr>
          <w:rFonts w:hint="eastAsia"/>
        </w:rPr>
        <w:t>m</w:t>
      </w:r>
      <w:r w:rsidRPr="0035732B">
        <w:rPr>
          <w:rFonts w:hint="eastAsia"/>
          <w:vertAlign w:val="superscript"/>
        </w:rPr>
        <w:t>3</w:t>
      </w:r>
      <w:r w:rsidRPr="0035732B">
        <w:rPr>
          <w:rFonts w:hint="eastAsia"/>
        </w:rPr>
        <w:t>～</w:t>
      </w:r>
      <w:r w:rsidRPr="0035732B">
        <w:rPr>
          <w:rFonts w:hint="eastAsia"/>
        </w:rPr>
        <w:t>10</w:t>
      </w:r>
      <w:r>
        <w:t xml:space="preserve"> </w:t>
      </w:r>
      <w:r w:rsidRPr="0035732B">
        <w:rPr>
          <w:rFonts w:hint="eastAsia"/>
        </w:rPr>
        <w:t>m</w:t>
      </w:r>
      <w:r w:rsidRPr="0035732B">
        <w:rPr>
          <w:rFonts w:hint="eastAsia"/>
          <w:vertAlign w:val="superscript"/>
        </w:rPr>
        <w:t>3</w:t>
      </w:r>
      <w:r w:rsidRPr="0035732B">
        <w:rPr>
          <w:rFonts w:hint="eastAsia"/>
        </w:rPr>
        <w:t>高自密实性能混凝土，应于入仓前取样检测其坍落度、坍落扩展度和</w:t>
      </w:r>
      <w:r w:rsidRPr="0035732B">
        <w:rPr>
          <w:rFonts w:hint="eastAsia"/>
        </w:rPr>
        <w:t>V</w:t>
      </w:r>
      <w:r w:rsidRPr="0035732B">
        <w:rPr>
          <w:rFonts w:hint="eastAsia"/>
        </w:rPr>
        <w:t>型漏斗通过时间，全部试验仓的检测次数不宜少于</w:t>
      </w:r>
      <w:r w:rsidRPr="0035732B">
        <w:rPr>
          <w:rFonts w:hint="eastAsia"/>
        </w:rPr>
        <w:t>10</w:t>
      </w:r>
      <w:r w:rsidRPr="0035732B">
        <w:rPr>
          <w:rFonts w:hint="eastAsia"/>
        </w:rPr>
        <w:t>次</w:t>
      </w:r>
      <w:r>
        <w:rPr>
          <w:rFonts w:hint="eastAsia"/>
        </w:rPr>
        <w:t>并全部记录</w:t>
      </w:r>
      <w:r w:rsidRPr="0035732B">
        <w:rPr>
          <w:rFonts w:hint="eastAsia"/>
        </w:rPr>
        <w:t>。</w:t>
      </w:r>
    </w:p>
    <w:p w14:paraId="1B8C8F77" w14:textId="37A43ED2" w:rsidR="00B84449" w:rsidRDefault="00B84449" w:rsidP="00B84449">
      <w:pPr>
        <w:spacing w:line="360" w:lineRule="auto"/>
        <w:ind w:firstLineChars="200" w:firstLine="420"/>
      </w:pPr>
      <w:r>
        <w:t>b</w:t>
      </w:r>
      <w:r>
        <w:rPr>
          <w:rFonts w:hint="eastAsia"/>
          <w:szCs w:val="20"/>
        </w:rPr>
        <w:t>）</w:t>
      </w:r>
      <w:r>
        <w:rPr>
          <w:rFonts w:hint="eastAsia"/>
          <w:szCs w:val="20"/>
        </w:rPr>
        <w:t xml:space="preserve"> </w:t>
      </w:r>
      <w:proofErr w:type="gramStart"/>
      <w:r w:rsidRPr="0035732B">
        <w:rPr>
          <w:rFonts w:hint="eastAsia"/>
        </w:rPr>
        <w:t>每仓堆石</w:t>
      </w:r>
      <w:proofErr w:type="gramEnd"/>
      <w:r w:rsidRPr="0035732B">
        <w:rPr>
          <w:rFonts w:hint="eastAsia"/>
        </w:rPr>
        <w:t>混凝土应成型高自密实性能混凝土立方体标准试件不少于</w:t>
      </w:r>
      <w:r>
        <w:rPr>
          <w:rFonts w:hint="eastAsia"/>
        </w:rPr>
        <w:t>2</w:t>
      </w:r>
      <w:r w:rsidRPr="0035732B">
        <w:rPr>
          <w:rFonts w:hint="eastAsia"/>
        </w:rPr>
        <w:t>组，用于检测其</w:t>
      </w:r>
      <w:r w:rsidRPr="0035732B">
        <w:rPr>
          <w:rFonts w:hint="eastAsia"/>
        </w:rPr>
        <w:t>3d</w:t>
      </w:r>
      <w:r w:rsidRPr="0035732B">
        <w:rPr>
          <w:rFonts w:hint="eastAsia"/>
        </w:rPr>
        <w:t>和</w:t>
      </w:r>
      <w:r w:rsidRPr="0035732B">
        <w:rPr>
          <w:rFonts w:hint="eastAsia"/>
        </w:rPr>
        <w:t>90d</w:t>
      </w:r>
      <w:r w:rsidRPr="0035732B">
        <w:rPr>
          <w:rFonts w:hint="eastAsia"/>
        </w:rPr>
        <w:t>龄期的立方体抗压强度。</w:t>
      </w:r>
    </w:p>
    <w:p w14:paraId="3C32CBCE" w14:textId="58011CF0" w:rsidR="00B84449" w:rsidRDefault="00B84449" w:rsidP="002D0EC5">
      <w:pPr>
        <w:pStyle w:val="ac"/>
        <w:adjustRightInd w:val="0"/>
        <w:snapToGrid w:val="0"/>
        <w:spacing w:line="360" w:lineRule="auto"/>
        <w:ind w:firstLineChars="200" w:firstLine="420"/>
        <w:rPr>
          <w:rFonts w:ascii="Times New Roman" w:hAnsi="Times New Roman"/>
        </w:rPr>
      </w:pPr>
      <w:r>
        <w:t>c</w:t>
      </w:r>
      <w:r>
        <w:rPr>
          <w:rFonts w:hint="eastAsia"/>
        </w:rPr>
        <w:t xml:space="preserve">） </w:t>
      </w:r>
      <w:r w:rsidRPr="0035732B">
        <w:rPr>
          <w:rFonts w:hint="eastAsia"/>
        </w:rPr>
        <w:t>有抗渗、抗冻设计要的高自密实性能混凝土，还应成型抗渗、抗冻试件各不少于2组，用于检测设计龄期的抗渗、抗冻性能。</w:t>
      </w:r>
    </w:p>
    <w:p w14:paraId="6046CB77" w14:textId="2DDCE2EB" w:rsidR="00FE7C99" w:rsidRDefault="00FE7C99" w:rsidP="00D54B5B">
      <w:pPr>
        <w:pStyle w:val="ac"/>
        <w:adjustRightInd w:val="0"/>
        <w:snapToGrid w:val="0"/>
        <w:spacing w:line="360" w:lineRule="auto"/>
        <w:rPr>
          <w:rFonts w:ascii="Times New Roman" w:hAnsi="Times New Roman"/>
        </w:rPr>
      </w:pPr>
      <w:r>
        <w:rPr>
          <w:rFonts w:ascii="Times New Roman" w:hAnsi="Times New Roman" w:hint="eastAsia"/>
        </w:rPr>
        <w:t>5.3.</w:t>
      </w:r>
      <w:r w:rsidR="00B84449">
        <w:rPr>
          <w:rFonts w:ascii="Times New Roman" w:hAnsi="Times New Roman"/>
        </w:rPr>
        <w:t>2</w:t>
      </w:r>
      <w:r>
        <w:rPr>
          <w:rFonts w:ascii="Times New Roman" w:hAnsi="Times New Roman"/>
        </w:rPr>
        <w:t xml:space="preserve">  </w:t>
      </w:r>
      <w:r>
        <w:rPr>
          <w:rFonts w:ascii="Times New Roman" w:hAnsi="Times New Roman" w:hint="eastAsia"/>
        </w:rPr>
        <w:t>浇筑密实度宜利用检查孔，通过孔内压水、孔内电视等方式检测，必要时可增加孔内声波检测，</w:t>
      </w:r>
      <w:r w:rsidR="00BE7A22">
        <w:rPr>
          <w:rFonts w:ascii="Times New Roman" w:hAnsi="Times New Roman" w:hint="eastAsia"/>
        </w:rPr>
        <w:t>并应满足下列要求：</w:t>
      </w:r>
    </w:p>
    <w:p w14:paraId="25859A89" w14:textId="58BA96E7" w:rsidR="00BE7A22" w:rsidRDefault="00D5172F" w:rsidP="00D54B5B">
      <w:pPr>
        <w:pStyle w:val="ac"/>
        <w:adjustRightInd w:val="0"/>
        <w:snapToGrid w:val="0"/>
        <w:spacing w:line="360" w:lineRule="auto"/>
        <w:ind w:firstLineChars="200" w:firstLine="420"/>
        <w:rPr>
          <w:rFonts w:ascii="Times New Roman" w:hAnsi="Times New Roman"/>
        </w:rPr>
      </w:pPr>
      <w:r>
        <w:rPr>
          <w:rFonts w:ascii="Times New Roman" w:hAnsi="Times New Roman" w:hint="eastAsia"/>
        </w:rPr>
        <w:t>a</w:t>
      </w:r>
      <w:r>
        <w:rPr>
          <w:rFonts w:ascii="Times New Roman" w:hAnsi="Times New Roman" w:hint="eastAsia"/>
        </w:rPr>
        <w:t>）</w:t>
      </w:r>
      <w:r>
        <w:rPr>
          <w:rFonts w:ascii="Times New Roman" w:hAnsi="Times New Roman" w:hint="eastAsia"/>
        </w:rPr>
        <w:t xml:space="preserve"> </w:t>
      </w:r>
      <w:r>
        <w:rPr>
          <w:rFonts w:ascii="Times New Roman" w:hAnsi="Times New Roman" w:hint="eastAsia"/>
        </w:rPr>
        <w:t>检查孔的孔径不宜小于</w:t>
      </w:r>
      <w:r>
        <w:rPr>
          <w:rFonts w:ascii="Times New Roman" w:hAnsi="Times New Roman" w:hint="eastAsia"/>
        </w:rPr>
        <w:t>75mm</w:t>
      </w:r>
      <w:r>
        <w:rPr>
          <w:rFonts w:ascii="Times New Roman" w:hAnsi="Times New Roman" w:hint="eastAsia"/>
        </w:rPr>
        <w:t>，孔口应设置在试验</w:t>
      </w:r>
      <w:proofErr w:type="gramStart"/>
      <w:r>
        <w:rPr>
          <w:rFonts w:ascii="Times New Roman" w:hAnsi="Times New Roman" w:hint="eastAsia"/>
        </w:rPr>
        <w:t>仓顶</w:t>
      </w:r>
      <w:proofErr w:type="gramEnd"/>
      <w:r>
        <w:rPr>
          <w:rFonts w:ascii="Times New Roman" w:hAnsi="Times New Roman" w:hint="eastAsia"/>
        </w:rPr>
        <w:t>面，</w:t>
      </w:r>
      <w:proofErr w:type="gramStart"/>
      <w:r>
        <w:rPr>
          <w:rFonts w:ascii="Times New Roman" w:hAnsi="Times New Roman" w:hint="eastAsia"/>
        </w:rPr>
        <w:t>孔底距</w:t>
      </w:r>
      <w:proofErr w:type="gramEnd"/>
      <w:r>
        <w:rPr>
          <w:rFonts w:ascii="Times New Roman" w:hAnsi="Times New Roman" w:hint="eastAsia"/>
        </w:rPr>
        <w:t>垫层顶面距离不宜少于</w:t>
      </w:r>
      <w:r>
        <w:rPr>
          <w:rFonts w:ascii="Times New Roman" w:hAnsi="Times New Roman" w:hint="eastAsia"/>
        </w:rPr>
        <w:t>30cm</w:t>
      </w:r>
      <w:r>
        <w:rPr>
          <w:rFonts w:ascii="Times New Roman" w:hAnsi="Times New Roman" w:hint="eastAsia"/>
        </w:rPr>
        <w:t>，检查孔应穿过全部层面。</w:t>
      </w:r>
      <w:r w:rsidRPr="0035732B">
        <w:rPr>
          <w:rFonts w:ascii="Times New Roman" w:hAnsi="Times New Roman"/>
        </w:rPr>
        <w:t>每个试验仓的检查孔不宜少于</w:t>
      </w:r>
      <w:r w:rsidRPr="0035732B">
        <w:rPr>
          <w:rFonts w:ascii="Times New Roman" w:hAnsi="Times New Roman"/>
        </w:rPr>
        <w:t>3</w:t>
      </w:r>
      <w:r w:rsidRPr="0035732B">
        <w:rPr>
          <w:rFonts w:ascii="Times New Roman" w:hAnsi="Times New Roman"/>
        </w:rPr>
        <w:t>个，钻孔位置距离试验仓边界不得少于</w:t>
      </w:r>
      <w:r w:rsidRPr="0035732B">
        <w:rPr>
          <w:rFonts w:ascii="Times New Roman" w:hAnsi="Times New Roman"/>
        </w:rPr>
        <w:t>2m</w:t>
      </w:r>
      <w:r w:rsidRPr="0035732B">
        <w:rPr>
          <w:rFonts w:ascii="Times New Roman" w:hAnsi="Times New Roman"/>
        </w:rPr>
        <w:t>，孔距宜为</w:t>
      </w:r>
      <w:r w:rsidRPr="0035732B">
        <w:rPr>
          <w:rFonts w:ascii="Times New Roman" w:hAnsi="Times New Roman"/>
        </w:rPr>
        <w:t>2.0m</w:t>
      </w:r>
      <w:r w:rsidRPr="0035732B">
        <w:rPr>
          <w:rFonts w:ascii="Times New Roman" w:hAnsi="Times New Roman"/>
        </w:rPr>
        <w:t>。</w:t>
      </w:r>
      <w:r w:rsidRPr="0033544B">
        <w:rPr>
          <w:rStyle w:val="af4"/>
          <w:rFonts w:hAnsi="宋体"/>
        </w:rPr>
        <w:t>钻孔时顶层混凝土的龄期不宜少于14d、强度不宜低于10MPa。</w:t>
      </w:r>
    </w:p>
    <w:p w14:paraId="671E302D" w14:textId="6C0DF070" w:rsidR="00D5172F" w:rsidRPr="00091B04" w:rsidRDefault="00D5172F" w:rsidP="00D5172F">
      <w:pPr>
        <w:pStyle w:val="ac"/>
        <w:adjustRightInd w:val="0"/>
        <w:snapToGrid w:val="0"/>
        <w:spacing w:line="360" w:lineRule="auto"/>
        <w:ind w:firstLineChars="200" w:firstLine="420"/>
        <w:rPr>
          <w:rFonts w:ascii="Times New Roman" w:hAnsi="Times New Roman"/>
        </w:rPr>
      </w:pPr>
      <w:r>
        <w:rPr>
          <w:rFonts w:ascii="Times New Roman" w:hAnsi="Times New Roman" w:hint="eastAsia"/>
        </w:rPr>
        <w:t>b</w:t>
      </w:r>
      <w:r>
        <w:rPr>
          <w:rFonts w:ascii="Times New Roman" w:hAnsi="Times New Roman" w:hint="eastAsia"/>
        </w:rPr>
        <w:t>）</w:t>
      </w:r>
      <w:r>
        <w:rPr>
          <w:rFonts w:ascii="Times New Roman" w:hAnsi="Times New Roman"/>
        </w:rPr>
        <w:t xml:space="preserve"> </w:t>
      </w:r>
      <w:r>
        <w:rPr>
          <w:rFonts w:ascii="Times New Roman" w:hAnsi="Times New Roman" w:hint="eastAsia"/>
        </w:rPr>
        <w:t>检查</w:t>
      </w:r>
      <w:proofErr w:type="gramStart"/>
      <w:r>
        <w:rPr>
          <w:rFonts w:ascii="Times New Roman" w:hAnsi="Times New Roman" w:hint="eastAsia"/>
        </w:rPr>
        <w:t>孔完成</w:t>
      </w:r>
      <w:proofErr w:type="gramEnd"/>
      <w:r>
        <w:rPr>
          <w:rFonts w:ascii="Times New Roman" w:hAnsi="Times New Roman" w:hint="eastAsia"/>
        </w:rPr>
        <w:t>后可</w:t>
      </w:r>
      <w:r w:rsidRPr="00091B04">
        <w:rPr>
          <w:rFonts w:ascii="Times New Roman" w:hAnsi="Times New Roman" w:hint="eastAsia"/>
        </w:rPr>
        <w:t>进行孔内电视检查，将圆柱形检测孔壁的图像绘成全</w:t>
      </w:r>
      <w:proofErr w:type="gramStart"/>
      <w:r w:rsidRPr="00091B04">
        <w:rPr>
          <w:rFonts w:ascii="Times New Roman" w:hAnsi="Times New Roman" w:hint="eastAsia"/>
        </w:rPr>
        <w:t>孔展示</w:t>
      </w:r>
      <w:proofErr w:type="gramEnd"/>
      <w:r w:rsidRPr="00091B04">
        <w:rPr>
          <w:rFonts w:ascii="Times New Roman" w:hAnsi="Times New Roman" w:hint="eastAsia"/>
        </w:rPr>
        <w:t>图。对</w:t>
      </w:r>
      <w:proofErr w:type="gramStart"/>
      <w:r w:rsidRPr="00091B04">
        <w:rPr>
          <w:rFonts w:ascii="Times New Roman" w:hAnsi="Times New Roman" w:hint="eastAsia"/>
        </w:rPr>
        <w:t>全孔展示</w:t>
      </w:r>
      <w:proofErr w:type="gramEnd"/>
      <w:r w:rsidRPr="00091B04">
        <w:rPr>
          <w:rFonts w:ascii="Times New Roman" w:hAnsi="Times New Roman" w:hint="eastAsia"/>
        </w:rPr>
        <w:t>图中缺陷的部位、形状、尺寸等信息应进行标记与记录，并统计缺陷面积的占比。</w:t>
      </w:r>
    </w:p>
    <w:p w14:paraId="0C2B256A" w14:textId="7C3C2B49" w:rsidR="00D5172F" w:rsidRPr="00091B04" w:rsidRDefault="00D5172F" w:rsidP="00D5172F">
      <w:pPr>
        <w:pStyle w:val="ac"/>
        <w:adjustRightInd w:val="0"/>
        <w:snapToGrid w:val="0"/>
        <w:spacing w:line="360" w:lineRule="auto"/>
        <w:ind w:firstLineChars="200" w:firstLine="420"/>
        <w:rPr>
          <w:rFonts w:ascii="Times New Roman" w:hAnsi="Times New Roman"/>
        </w:rPr>
      </w:pPr>
      <w:r>
        <w:rPr>
          <w:rFonts w:ascii="Times New Roman" w:hAnsi="Times New Roman" w:hint="eastAsia"/>
        </w:rPr>
        <w:t>c</w:t>
      </w:r>
      <w:r>
        <w:rPr>
          <w:rFonts w:ascii="Times New Roman" w:hAnsi="Times New Roman" w:hint="eastAsia"/>
        </w:rPr>
        <w:t>）</w:t>
      </w:r>
      <w:r>
        <w:rPr>
          <w:rFonts w:ascii="Times New Roman" w:hAnsi="Times New Roman"/>
        </w:rPr>
        <w:t xml:space="preserve"> </w:t>
      </w:r>
      <w:r>
        <w:rPr>
          <w:rFonts w:ascii="Times New Roman" w:hAnsi="Times New Roman" w:hint="eastAsia"/>
        </w:rPr>
        <w:t>试验仓全部混凝土达到设计龄期后可对检查</w:t>
      </w:r>
      <w:proofErr w:type="gramStart"/>
      <w:r w:rsidRPr="00091B04">
        <w:rPr>
          <w:rFonts w:ascii="Times New Roman" w:hAnsi="Times New Roman" w:hint="eastAsia"/>
        </w:rPr>
        <w:t>孔进行</w:t>
      </w:r>
      <w:proofErr w:type="gramEnd"/>
      <w:r w:rsidRPr="00091B04">
        <w:rPr>
          <w:rFonts w:ascii="Times New Roman" w:hAnsi="Times New Roman" w:hint="eastAsia"/>
        </w:rPr>
        <w:t>压水试验</w:t>
      </w:r>
      <w:r>
        <w:rPr>
          <w:rFonts w:ascii="Times New Roman" w:hAnsi="Times New Roman" w:hint="eastAsia"/>
        </w:rPr>
        <w:t>检测，堆石混凝土部分的检查孔压水试验最大水压不宜超过</w:t>
      </w:r>
      <w:r>
        <w:rPr>
          <w:rFonts w:ascii="Times New Roman" w:hAnsi="Times New Roman" w:hint="eastAsia"/>
        </w:rPr>
        <w:t>0.3MPa</w:t>
      </w:r>
      <w:r>
        <w:rPr>
          <w:rFonts w:ascii="Times New Roman" w:hAnsi="Times New Roman" w:hint="eastAsia"/>
        </w:rPr>
        <w:t>；检验防渗层抗渗性时，最大水压不超过大坝所承受的最高水头，</w:t>
      </w:r>
      <w:r w:rsidRPr="0035732B">
        <w:rPr>
          <w:rFonts w:ascii="Times New Roman" w:hAnsi="Times New Roman" w:hint="eastAsia"/>
        </w:rPr>
        <w:t>压水试验应符合</w:t>
      </w:r>
      <w:r w:rsidRPr="0035732B">
        <w:rPr>
          <w:rFonts w:ascii="Times New Roman" w:hAnsi="Times New Roman" w:hint="eastAsia"/>
        </w:rPr>
        <w:t>SL</w:t>
      </w:r>
      <w:r w:rsidRPr="0035732B">
        <w:rPr>
          <w:rFonts w:ascii="Times New Roman" w:hAnsi="Times New Roman"/>
        </w:rPr>
        <w:t xml:space="preserve"> </w:t>
      </w:r>
      <w:r w:rsidRPr="0035732B">
        <w:rPr>
          <w:rFonts w:ascii="Times New Roman" w:hAnsi="Times New Roman" w:hint="eastAsia"/>
        </w:rPr>
        <w:t>31</w:t>
      </w:r>
      <w:r>
        <w:rPr>
          <w:rFonts w:ascii="Times New Roman" w:hAnsi="Times New Roman" w:hint="eastAsia"/>
        </w:rPr>
        <w:t>的有关规定</w:t>
      </w:r>
      <w:r w:rsidRPr="00091B04">
        <w:rPr>
          <w:rFonts w:ascii="Times New Roman" w:hAnsi="Times New Roman" w:hint="eastAsia"/>
        </w:rPr>
        <w:t>。</w:t>
      </w:r>
    </w:p>
    <w:p w14:paraId="300C7B39" w14:textId="793709BD" w:rsidR="00BE7A22" w:rsidRDefault="00D5172F" w:rsidP="00D54B5B">
      <w:pPr>
        <w:pStyle w:val="ac"/>
        <w:adjustRightInd w:val="0"/>
        <w:snapToGrid w:val="0"/>
        <w:spacing w:line="360" w:lineRule="auto"/>
        <w:ind w:firstLineChars="200" w:firstLine="420"/>
        <w:rPr>
          <w:rFonts w:ascii="Times New Roman" w:hAnsi="Times New Roman"/>
        </w:rPr>
      </w:pPr>
      <w:r>
        <w:rPr>
          <w:rFonts w:ascii="Times New Roman" w:hAnsi="Times New Roman" w:hint="eastAsia"/>
        </w:rPr>
        <w:t>d</w:t>
      </w:r>
      <w:r>
        <w:rPr>
          <w:rFonts w:ascii="Times New Roman" w:hAnsi="Times New Roman" w:hint="eastAsia"/>
        </w:rPr>
        <w:t>）</w:t>
      </w:r>
      <w:r>
        <w:rPr>
          <w:rFonts w:ascii="Times New Roman" w:hAnsi="Times New Roman"/>
        </w:rPr>
        <w:t xml:space="preserve"> </w:t>
      </w:r>
      <w:r w:rsidRPr="00091B04">
        <w:rPr>
          <w:rFonts w:ascii="Times New Roman" w:hAnsi="Times New Roman" w:hint="eastAsia"/>
        </w:rPr>
        <w:t>孔内电视检查不满足要求或</w:t>
      </w:r>
      <w:proofErr w:type="gramStart"/>
      <w:r w:rsidRPr="00091B04">
        <w:rPr>
          <w:rFonts w:ascii="Times New Roman" w:hAnsi="Times New Roman" w:hint="eastAsia"/>
        </w:rPr>
        <w:t>透水率</w:t>
      </w:r>
      <w:proofErr w:type="gramEnd"/>
      <w:r w:rsidRPr="00091B04">
        <w:rPr>
          <w:rFonts w:ascii="Times New Roman" w:hAnsi="Times New Roman" w:hint="eastAsia"/>
        </w:rPr>
        <w:t>超过</w:t>
      </w:r>
      <w:r w:rsidRPr="00091B04">
        <w:rPr>
          <w:rFonts w:ascii="Times New Roman" w:hAnsi="Times New Roman" w:hint="eastAsia"/>
        </w:rPr>
        <w:t>3Lu</w:t>
      </w:r>
      <w:r w:rsidRPr="00091B04">
        <w:rPr>
          <w:rFonts w:ascii="Times New Roman" w:hAnsi="Times New Roman" w:hint="eastAsia"/>
        </w:rPr>
        <w:t>时，应加密钻孔并通过孔内电视检查、压水试验和孔内声波检测等方法对缺陷进行综合评价</w:t>
      </w:r>
      <w:r>
        <w:rPr>
          <w:rFonts w:ascii="Times New Roman" w:hAnsi="Times New Roman" w:hint="eastAsia"/>
        </w:rPr>
        <w:t>，孔内声波检测</w:t>
      </w:r>
      <w:r w:rsidRPr="0035732B">
        <w:rPr>
          <w:rFonts w:ascii="Times New Roman" w:hAnsi="Times New Roman" w:hint="eastAsia"/>
        </w:rPr>
        <w:t>应按照</w:t>
      </w:r>
      <w:r w:rsidRPr="0035732B">
        <w:rPr>
          <w:rFonts w:ascii="Times New Roman" w:hAnsi="Times New Roman" w:hint="eastAsia"/>
        </w:rPr>
        <w:t>SL</w:t>
      </w:r>
      <w:r w:rsidRPr="0035732B">
        <w:rPr>
          <w:rFonts w:ascii="Times New Roman" w:hAnsi="Times New Roman"/>
        </w:rPr>
        <w:t xml:space="preserve"> </w:t>
      </w:r>
      <w:r w:rsidRPr="0035732B">
        <w:rPr>
          <w:rFonts w:ascii="Times New Roman" w:hAnsi="Times New Roman" w:hint="eastAsia"/>
        </w:rPr>
        <w:t>352</w:t>
      </w:r>
      <w:r>
        <w:rPr>
          <w:rFonts w:ascii="Times New Roman" w:hAnsi="Times New Roman" w:hint="eastAsia"/>
        </w:rPr>
        <w:t>的有关规定进行</w:t>
      </w:r>
      <w:r w:rsidRPr="00091B04">
        <w:rPr>
          <w:rFonts w:ascii="Times New Roman" w:hAnsi="Times New Roman" w:hint="eastAsia"/>
        </w:rPr>
        <w:t>。</w:t>
      </w:r>
    </w:p>
    <w:p w14:paraId="5005A2DA" w14:textId="0DFA224C" w:rsidR="00D5172F" w:rsidRPr="00091B04" w:rsidRDefault="00D5172F" w:rsidP="00D5172F">
      <w:pPr>
        <w:pStyle w:val="ac"/>
        <w:adjustRightInd w:val="0"/>
        <w:snapToGrid w:val="0"/>
        <w:spacing w:line="360" w:lineRule="auto"/>
        <w:rPr>
          <w:rFonts w:ascii="Times New Roman" w:hAnsi="Times New Roman"/>
        </w:rPr>
      </w:pPr>
      <w:r>
        <w:rPr>
          <w:rFonts w:ascii="Times New Roman" w:hAnsi="Times New Roman" w:hint="eastAsia"/>
        </w:rPr>
        <w:t>5.3.</w:t>
      </w:r>
      <w:r w:rsidR="00B84449">
        <w:rPr>
          <w:rFonts w:ascii="Times New Roman" w:hAnsi="Times New Roman"/>
        </w:rPr>
        <w:t>3</w:t>
      </w:r>
      <w:r>
        <w:rPr>
          <w:rFonts w:ascii="Times New Roman" w:hAnsi="Times New Roman"/>
        </w:rPr>
        <w:t xml:space="preserve">  </w:t>
      </w:r>
      <w:proofErr w:type="gramStart"/>
      <w:r>
        <w:rPr>
          <w:rFonts w:ascii="Times New Roman" w:hAnsi="Times New Roman" w:hint="eastAsia"/>
        </w:rPr>
        <w:t>试验仓</w:t>
      </w:r>
      <w:r w:rsidRPr="00091B04">
        <w:rPr>
          <w:rFonts w:ascii="Times New Roman" w:hAnsi="Times New Roman" w:hint="eastAsia"/>
        </w:rPr>
        <w:t>堆石</w:t>
      </w:r>
      <w:proofErr w:type="gramEnd"/>
      <w:r w:rsidRPr="00091B04">
        <w:rPr>
          <w:rFonts w:ascii="Times New Roman" w:hAnsi="Times New Roman" w:hint="eastAsia"/>
        </w:rPr>
        <w:t>混凝土</w:t>
      </w:r>
      <w:r>
        <w:rPr>
          <w:rFonts w:ascii="Times New Roman" w:hAnsi="Times New Roman" w:hint="eastAsia"/>
        </w:rPr>
        <w:t>强度宜通过</w:t>
      </w:r>
      <w:r w:rsidRPr="00091B04">
        <w:rPr>
          <w:rFonts w:ascii="Times New Roman" w:hAnsi="Times New Roman" w:hint="eastAsia"/>
        </w:rPr>
        <w:t>钻孔取芯</w:t>
      </w:r>
      <w:proofErr w:type="gramStart"/>
      <w:r w:rsidRPr="00091B04">
        <w:rPr>
          <w:rFonts w:ascii="Times New Roman" w:hAnsi="Times New Roman" w:hint="eastAsia"/>
        </w:rPr>
        <w:t>与芯样</w:t>
      </w:r>
      <w:proofErr w:type="gramEnd"/>
      <w:r w:rsidRPr="00091B04">
        <w:rPr>
          <w:rFonts w:ascii="Times New Roman" w:hAnsi="Times New Roman" w:hint="eastAsia"/>
        </w:rPr>
        <w:t>检测</w:t>
      </w:r>
      <w:r>
        <w:rPr>
          <w:rFonts w:ascii="Times New Roman" w:hAnsi="Times New Roman" w:hint="eastAsia"/>
        </w:rPr>
        <w:t>，并</w:t>
      </w:r>
      <w:r w:rsidRPr="00091B04">
        <w:rPr>
          <w:rFonts w:ascii="Times New Roman" w:hAnsi="Times New Roman" w:hint="eastAsia"/>
        </w:rPr>
        <w:t>应满足下列要求：</w:t>
      </w:r>
    </w:p>
    <w:p w14:paraId="03455C91" w14:textId="48ADC12D" w:rsidR="00D5172F" w:rsidRPr="00091B04" w:rsidRDefault="00D5172F" w:rsidP="00D5172F">
      <w:pPr>
        <w:pStyle w:val="ac"/>
        <w:adjustRightInd w:val="0"/>
        <w:snapToGrid w:val="0"/>
        <w:spacing w:line="360" w:lineRule="auto"/>
        <w:ind w:firstLineChars="200" w:firstLine="420"/>
        <w:rPr>
          <w:rFonts w:ascii="Times New Roman" w:hAnsi="Times New Roman"/>
        </w:rPr>
      </w:pPr>
      <w:r>
        <w:rPr>
          <w:rFonts w:ascii="Times New Roman" w:hAnsi="Times New Roman" w:hint="eastAsia"/>
        </w:rPr>
        <w:t>a</w:t>
      </w:r>
      <w:r>
        <w:rPr>
          <w:rFonts w:ascii="Times New Roman" w:hAnsi="Times New Roman" w:hint="eastAsia"/>
        </w:rPr>
        <w:t>）</w:t>
      </w:r>
      <w:r>
        <w:rPr>
          <w:rFonts w:ascii="Times New Roman" w:hAnsi="Times New Roman"/>
        </w:rPr>
        <w:t xml:space="preserve"> </w:t>
      </w:r>
      <w:r w:rsidRPr="00091B04">
        <w:rPr>
          <w:rFonts w:ascii="Times New Roman" w:hAnsi="Times New Roman" w:hint="eastAsia"/>
        </w:rPr>
        <w:t>取芯孔的位置要求宜与检查孔一致，</w:t>
      </w:r>
      <w:r>
        <w:rPr>
          <w:rFonts w:ascii="Times New Roman" w:hAnsi="Times New Roman" w:hint="eastAsia"/>
        </w:rPr>
        <w:t>取芯时间不宜早于试验仓浇筑完成后</w:t>
      </w:r>
      <w:r>
        <w:rPr>
          <w:rFonts w:ascii="Times New Roman" w:hAnsi="Times New Roman" w:hint="eastAsia"/>
        </w:rPr>
        <w:t>60d</w:t>
      </w:r>
      <w:r>
        <w:rPr>
          <w:rFonts w:ascii="Times New Roman" w:hAnsi="Times New Roman" w:hint="eastAsia"/>
        </w:rPr>
        <w:t>，</w:t>
      </w:r>
      <w:proofErr w:type="gramStart"/>
      <w:r w:rsidRPr="00091B04">
        <w:rPr>
          <w:rFonts w:ascii="Times New Roman" w:hAnsi="Times New Roman" w:hint="eastAsia"/>
        </w:rPr>
        <w:t>芯样直径</w:t>
      </w:r>
      <w:proofErr w:type="gramEnd"/>
      <w:r w:rsidRPr="00091B04">
        <w:rPr>
          <w:rFonts w:ascii="Times New Roman" w:hAnsi="Times New Roman" w:hint="eastAsia"/>
        </w:rPr>
        <w:t>不宜小于</w:t>
      </w:r>
      <w:r w:rsidRPr="00091B04">
        <w:rPr>
          <w:rFonts w:ascii="Times New Roman" w:hAnsi="Times New Roman" w:hint="eastAsia"/>
        </w:rPr>
        <w:t>150mm</w:t>
      </w:r>
      <w:r w:rsidRPr="00091B04">
        <w:rPr>
          <w:rFonts w:ascii="Times New Roman" w:hAnsi="Times New Roman" w:hint="eastAsia"/>
        </w:rPr>
        <w:t>。</w:t>
      </w:r>
    </w:p>
    <w:p w14:paraId="16FCD236" w14:textId="12F5BBCA" w:rsidR="00D5172F" w:rsidRPr="00091B04" w:rsidRDefault="00D5172F" w:rsidP="00D5172F">
      <w:pPr>
        <w:pStyle w:val="ac"/>
        <w:adjustRightInd w:val="0"/>
        <w:snapToGrid w:val="0"/>
        <w:spacing w:line="360" w:lineRule="auto"/>
        <w:ind w:firstLineChars="200" w:firstLine="420"/>
        <w:rPr>
          <w:rFonts w:ascii="Times New Roman" w:hAnsi="Times New Roman"/>
        </w:rPr>
      </w:pPr>
      <w:r>
        <w:rPr>
          <w:rFonts w:ascii="Times New Roman" w:hAnsi="Times New Roman" w:hint="eastAsia"/>
        </w:rPr>
        <w:t>b</w:t>
      </w:r>
      <w:r>
        <w:rPr>
          <w:rFonts w:ascii="Times New Roman" w:hAnsi="Times New Roman" w:hint="eastAsia"/>
        </w:rPr>
        <w:t>）</w:t>
      </w:r>
      <w:r>
        <w:rPr>
          <w:rFonts w:ascii="Times New Roman" w:hAnsi="Times New Roman"/>
        </w:rPr>
        <w:t xml:space="preserve"> </w:t>
      </w:r>
      <w:r w:rsidRPr="00091B04">
        <w:rPr>
          <w:rFonts w:ascii="Times New Roman" w:hAnsi="Times New Roman" w:hint="eastAsia"/>
        </w:rPr>
        <w:t>堆石</w:t>
      </w:r>
      <w:proofErr w:type="gramStart"/>
      <w:r w:rsidRPr="00091B04">
        <w:rPr>
          <w:rFonts w:ascii="Times New Roman" w:hAnsi="Times New Roman" w:hint="eastAsia"/>
        </w:rPr>
        <w:t>混凝土芯样编录</w:t>
      </w:r>
      <w:proofErr w:type="gramEnd"/>
      <w:r w:rsidRPr="00091B04">
        <w:rPr>
          <w:rFonts w:ascii="Times New Roman" w:hAnsi="Times New Roman" w:hint="eastAsia"/>
        </w:rPr>
        <w:t>应主要包括混凝土</w:t>
      </w:r>
      <w:proofErr w:type="gramStart"/>
      <w:r w:rsidRPr="00091B04">
        <w:rPr>
          <w:rFonts w:ascii="Times New Roman" w:hAnsi="Times New Roman" w:hint="eastAsia"/>
        </w:rPr>
        <w:t>芯样采取</w:t>
      </w:r>
      <w:proofErr w:type="gramEnd"/>
      <w:r w:rsidRPr="00091B04">
        <w:rPr>
          <w:rFonts w:ascii="Times New Roman" w:hAnsi="Times New Roman" w:hint="eastAsia"/>
        </w:rPr>
        <w:t>率、</w:t>
      </w:r>
      <w:proofErr w:type="gramStart"/>
      <w:r w:rsidRPr="00091B04">
        <w:rPr>
          <w:rFonts w:ascii="Times New Roman" w:hAnsi="Times New Roman" w:hint="eastAsia"/>
        </w:rPr>
        <w:t>混凝土芯样</w:t>
      </w:r>
      <w:proofErr w:type="gramEnd"/>
      <w:r w:rsidRPr="00091B04">
        <w:rPr>
          <w:rFonts w:ascii="Times New Roman" w:hAnsi="Times New Roman" w:hint="eastAsia"/>
        </w:rPr>
        <w:t>RQD</w:t>
      </w:r>
      <w:r w:rsidRPr="00091B04">
        <w:rPr>
          <w:rFonts w:ascii="Times New Roman" w:hAnsi="Times New Roman" w:hint="eastAsia"/>
        </w:rPr>
        <w:t>、混凝土层间接触性状、空腔及气泡数量，并</w:t>
      </w:r>
      <w:proofErr w:type="gramStart"/>
      <w:r w:rsidRPr="00091B04">
        <w:rPr>
          <w:rFonts w:ascii="Times New Roman" w:hAnsi="Times New Roman" w:hint="eastAsia"/>
        </w:rPr>
        <w:t>应拍摄芯样</w:t>
      </w:r>
      <w:proofErr w:type="gramEnd"/>
      <w:r w:rsidRPr="00091B04">
        <w:rPr>
          <w:rFonts w:ascii="Times New Roman" w:hAnsi="Times New Roman" w:hint="eastAsia"/>
        </w:rPr>
        <w:t>照片，</w:t>
      </w:r>
      <w:proofErr w:type="gramStart"/>
      <w:r w:rsidRPr="00091B04">
        <w:rPr>
          <w:rFonts w:ascii="Times New Roman" w:hAnsi="Times New Roman" w:hint="eastAsia"/>
        </w:rPr>
        <w:t>对芯样信息</w:t>
      </w:r>
      <w:proofErr w:type="gramEnd"/>
      <w:r w:rsidRPr="00091B04">
        <w:rPr>
          <w:rFonts w:ascii="Times New Roman" w:hAnsi="Times New Roman" w:hint="eastAsia"/>
        </w:rPr>
        <w:t>进行完整记录，并</w:t>
      </w:r>
      <w:proofErr w:type="gramStart"/>
      <w:r w:rsidRPr="00091B04">
        <w:rPr>
          <w:rFonts w:ascii="Times New Roman" w:hAnsi="Times New Roman" w:hint="eastAsia"/>
        </w:rPr>
        <w:t>对芯样</w:t>
      </w:r>
      <w:proofErr w:type="gramEnd"/>
      <w:r w:rsidRPr="00091B04">
        <w:rPr>
          <w:rFonts w:ascii="Times New Roman" w:hAnsi="Times New Roman" w:hint="eastAsia"/>
        </w:rPr>
        <w:t>断口数量及类型进行统计。</w:t>
      </w:r>
    </w:p>
    <w:p w14:paraId="7C19298C" w14:textId="2ADAFB87" w:rsidR="00D5172F" w:rsidRPr="00091B04" w:rsidRDefault="00D5172F" w:rsidP="00D5172F">
      <w:pPr>
        <w:pStyle w:val="ac"/>
        <w:adjustRightInd w:val="0"/>
        <w:snapToGrid w:val="0"/>
        <w:spacing w:line="360" w:lineRule="auto"/>
        <w:ind w:firstLineChars="200" w:firstLine="420"/>
        <w:rPr>
          <w:rFonts w:ascii="Times New Roman" w:hAnsi="Times New Roman"/>
        </w:rPr>
      </w:pPr>
      <w:r>
        <w:rPr>
          <w:rFonts w:ascii="Times New Roman" w:hAnsi="Times New Roman" w:hint="eastAsia"/>
        </w:rPr>
        <w:t>c</w:t>
      </w:r>
      <w:r>
        <w:rPr>
          <w:rFonts w:ascii="Times New Roman" w:hAnsi="Times New Roman" w:hint="eastAsia"/>
        </w:rPr>
        <w:t>）</w:t>
      </w:r>
      <w:r>
        <w:rPr>
          <w:rFonts w:ascii="Times New Roman" w:hAnsi="Times New Roman"/>
        </w:rPr>
        <w:t xml:space="preserve"> </w:t>
      </w:r>
      <w:r>
        <w:rPr>
          <w:rFonts w:ascii="Times New Roman" w:hAnsi="Times New Roman" w:hint="eastAsia"/>
        </w:rPr>
        <w:t>堆石混凝土</w:t>
      </w:r>
      <w:proofErr w:type="gramStart"/>
      <w:r w:rsidRPr="00091B04">
        <w:rPr>
          <w:rFonts w:ascii="Times New Roman" w:hAnsi="Times New Roman" w:hint="eastAsia"/>
        </w:rPr>
        <w:t>芯样宜</w:t>
      </w:r>
      <w:proofErr w:type="gramEnd"/>
      <w:r w:rsidRPr="00091B04">
        <w:rPr>
          <w:rFonts w:ascii="Times New Roman" w:hAnsi="Times New Roman" w:hint="eastAsia"/>
        </w:rPr>
        <w:t>根据堆石和高自密实性能混凝土体积比例不同加工成</w:t>
      </w:r>
      <w:proofErr w:type="gramStart"/>
      <w:r w:rsidRPr="00091B04">
        <w:rPr>
          <w:rFonts w:ascii="Times New Roman" w:hAnsi="Times New Roman" w:hint="eastAsia"/>
        </w:rPr>
        <w:t>3</w:t>
      </w:r>
      <w:r w:rsidRPr="00091B04">
        <w:rPr>
          <w:rFonts w:ascii="Times New Roman" w:hAnsi="Times New Roman" w:hint="eastAsia"/>
        </w:rPr>
        <w:t>类芯样试件</w:t>
      </w:r>
      <w:proofErr w:type="gramEnd"/>
      <w:r w:rsidRPr="00091B04">
        <w:rPr>
          <w:rFonts w:ascii="Times New Roman" w:hAnsi="Times New Roman" w:hint="eastAsia"/>
        </w:rPr>
        <w:t>，其中堆石体积占比</w:t>
      </w:r>
      <w:r w:rsidRPr="00091B04">
        <w:rPr>
          <w:rFonts w:ascii="Times New Roman" w:hAnsi="Times New Roman" w:hint="eastAsia"/>
        </w:rPr>
        <w:t>1/3</w:t>
      </w:r>
      <w:r w:rsidRPr="00091B04">
        <w:rPr>
          <w:rFonts w:ascii="Times New Roman" w:hAnsi="Times New Roman" w:hint="eastAsia"/>
        </w:rPr>
        <w:t>～</w:t>
      </w:r>
      <w:r w:rsidRPr="00091B04">
        <w:rPr>
          <w:rFonts w:ascii="Times New Roman" w:hAnsi="Times New Roman" w:hint="eastAsia"/>
        </w:rPr>
        <w:t>3/4</w:t>
      </w:r>
      <w:r w:rsidRPr="00091B04">
        <w:rPr>
          <w:rFonts w:ascii="Times New Roman" w:hAnsi="Times New Roman" w:hint="eastAsia"/>
        </w:rPr>
        <w:t>的为堆石</w:t>
      </w:r>
      <w:proofErr w:type="gramStart"/>
      <w:r w:rsidRPr="00091B04">
        <w:rPr>
          <w:rFonts w:ascii="Times New Roman" w:hAnsi="Times New Roman" w:hint="eastAsia"/>
        </w:rPr>
        <w:t>混凝土芯样试件</w:t>
      </w:r>
      <w:proofErr w:type="gramEnd"/>
      <w:r w:rsidRPr="00091B04">
        <w:rPr>
          <w:rFonts w:ascii="Times New Roman" w:hAnsi="Times New Roman" w:hint="eastAsia"/>
        </w:rPr>
        <w:t>，</w:t>
      </w:r>
      <w:proofErr w:type="gramStart"/>
      <w:r w:rsidRPr="00091B04">
        <w:rPr>
          <w:rFonts w:ascii="Times New Roman" w:hAnsi="Times New Roman" w:hint="eastAsia"/>
        </w:rPr>
        <w:t>只含堆石</w:t>
      </w:r>
      <w:proofErr w:type="gramEnd"/>
      <w:r w:rsidRPr="00091B04">
        <w:rPr>
          <w:rFonts w:ascii="Times New Roman" w:hAnsi="Times New Roman" w:hint="eastAsia"/>
        </w:rPr>
        <w:t>的为堆</w:t>
      </w:r>
      <w:proofErr w:type="gramStart"/>
      <w:r w:rsidRPr="00091B04">
        <w:rPr>
          <w:rFonts w:ascii="Times New Roman" w:hAnsi="Times New Roman" w:hint="eastAsia"/>
        </w:rPr>
        <w:t>石芯</w:t>
      </w:r>
      <w:proofErr w:type="gramEnd"/>
      <w:r w:rsidRPr="00091B04">
        <w:rPr>
          <w:rFonts w:ascii="Times New Roman" w:hAnsi="Times New Roman" w:hint="eastAsia"/>
        </w:rPr>
        <w:t>样试件，不含堆石的为高自密实性能</w:t>
      </w:r>
      <w:proofErr w:type="gramStart"/>
      <w:r w:rsidRPr="00091B04">
        <w:rPr>
          <w:rFonts w:ascii="Times New Roman" w:hAnsi="Times New Roman" w:hint="eastAsia"/>
        </w:rPr>
        <w:t>混凝土芯样试件</w:t>
      </w:r>
      <w:proofErr w:type="gramEnd"/>
      <w:r w:rsidRPr="00091B04">
        <w:rPr>
          <w:rFonts w:ascii="Times New Roman" w:hAnsi="Times New Roman" w:hint="eastAsia"/>
        </w:rPr>
        <w:t>。检测抗压强度时，</w:t>
      </w:r>
      <w:proofErr w:type="gramStart"/>
      <w:r w:rsidRPr="00091B04">
        <w:rPr>
          <w:rFonts w:ascii="Times New Roman" w:hAnsi="Times New Roman" w:hint="eastAsia"/>
        </w:rPr>
        <w:t>芯样试件</w:t>
      </w:r>
      <w:proofErr w:type="gramEnd"/>
      <w:r w:rsidRPr="00091B04">
        <w:rPr>
          <w:rFonts w:ascii="Times New Roman" w:hAnsi="Times New Roman" w:hint="eastAsia"/>
        </w:rPr>
        <w:t>的径高比为</w:t>
      </w:r>
      <w:r w:rsidRPr="00091B04">
        <w:rPr>
          <w:rFonts w:ascii="Times New Roman" w:hAnsi="Times New Roman" w:hint="eastAsia"/>
        </w:rPr>
        <w:t>1:1</w:t>
      </w:r>
      <w:r w:rsidRPr="00091B04">
        <w:rPr>
          <w:rFonts w:ascii="Times New Roman" w:hAnsi="Times New Roman" w:hint="eastAsia"/>
        </w:rPr>
        <w:t>。堆石混凝土</w:t>
      </w:r>
      <w:proofErr w:type="gramStart"/>
      <w:r w:rsidRPr="00091B04">
        <w:rPr>
          <w:rFonts w:ascii="Times New Roman" w:hAnsi="Times New Roman" w:hint="eastAsia"/>
        </w:rPr>
        <w:t>芯样试件</w:t>
      </w:r>
      <w:r w:rsidR="00917A1E">
        <w:rPr>
          <w:rFonts w:ascii="Times New Roman" w:hAnsi="Times New Roman" w:hint="eastAsia"/>
        </w:rPr>
        <w:t>每</w:t>
      </w:r>
      <w:proofErr w:type="gramEnd"/>
      <w:r w:rsidR="00917A1E">
        <w:rPr>
          <w:rFonts w:ascii="Times New Roman" w:hAnsi="Times New Roman" w:hint="eastAsia"/>
        </w:rPr>
        <w:t>浇筑层不宜少于</w:t>
      </w:r>
      <w:r w:rsidR="00917A1E">
        <w:rPr>
          <w:rFonts w:ascii="Times New Roman" w:hAnsi="Times New Roman" w:hint="eastAsia"/>
        </w:rPr>
        <w:t>10</w:t>
      </w:r>
      <w:r w:rsidR="00917A1E">
        <w:rPr>
          <w:rFonts w:ascii="Times New Roman" w:hAnsi="Times New Roman" w:hint="eastAsia"/>
        </w:rPr>
        <w:t>个</w:t>
      </w:r>
      <w:r w:rsidRPr="00091B04">
        <w:rPr>
          <w:rFonts w:ascii="Times New Roman" w:hAnsi="Times New Roman" w:hint="eastAsia"/>
        </w:rPr>
        <w:t>。堆石</w:t>
      </w:r>
      <w:proofErr w:type="gramStart"/>
      <w:r w:rsidRPr="00091B04">
        <w:rPr>
          <w:rFonts w:ascii="Times New Roman" w:hAnsi="Times New Roman" w:hint="eastAsia"/>
        </w:rPr>
        <w:t>混凝土芯样试件</w:t>
      </w:r>
      <w:proofErr w:type="gramEnd"/>
      <w:r w:rsidRPr="00091B04">
        <w:rPr>
          <w:rFonts w:ascii="Times New Roman" w:hAnsi="Times New Roman" w:hint="eastAsia"/>
        </w:rPr>
        <w:t>的破坏情况宜拍照存档，对于混凝土和堆石的胶结面破坏，而混凝土和堆石均未发生明显破坏的情况应予以标记。</w:t>
      </w:r>
    </w:p>
    <w:p w14:paraId="3E9E015C" w14:textId="2DF032E0" w:rsidR="00AC5C91" w:rsidRPr="0035732B" w:rsidRDefault="00392EC8" w:rsidP="00AC5C91">
      <w:pPr>
        <w:pStyle w:val="ac"/>
        <w:adjustRightInd w:val="0"/>
        <w:snapToGrid w:val="0"/>
        <w:spacing w:line="360" w:lineRule="auto"/>
        <w:rPr>
          <w:rFonts w:ascii="Times New Roman" w:hAnsi="Times New Roman"/>
        </w:rPr>
      </w:pPr>
      <w:r>
        <w:rPr>
          <w:rFonts w:ascii="Times New Roman" w:hAnsi="Times New Roman" w:hint="eastAsia"/>
        </w:rPr>
        <w:t>5.3</w:t>
      </w:r>
      <w:r w:rsidR="00AC5C91">
        <w:rPr>
          <w:rFonts w:ascii="Times New Roman" w:hAnsi="Times New Roman" w:hint="eastAsia"/>
        </w:rPr>
        <w:t>.</w:t>
      </w:r>
      <w:r w:rsidR="00B84449">
        <w:rPr>
          <w:rFonts w:ascii="Times New Roman" w:hAnsi="Times New Roman"/>
        </w:rPr>
        <w:t>4</w:t>
      </w:r>
      <w:r w:rsidR="00AC5C91">
        <w:rPr>
          <w:rFonts w:ascii="Times New Roman" w:hAnsi="Times New Roman"/>
        </w:rPr>
        <w:t xml:space="preserve">  </w:t>
      </w:r>
      <w:r w:rsidR="00AC5C91" w:rsidRPr="0035732B">
        <w:rPr>
          <w:rFonts w:ascii="Times New Roman" w:hAnsi="Times New Roman" w:hint="eastAsia"/>
        </w:rPr>
        <w:t>可根据需要对试验</w:t>
      </w:r>
      <w:proofErr w:type="gramStart"/>
      <w:r w:rsidR="00AC5C91" w:rsidRPr="0035732B">
        <w:rPr>
          <w:rFonts w:ascii="Times New Roman" w:hAnsi="Times New Roman" w:hint="eastAsia"/>
        </w:rPr>
        <w:t>仓开展</w:t>
      </w:r>
      <w:proofErr w:type="gramEnd"/>
      <w:r w:rsidR="00AC5C91" w:rsidRPr="0035732B">
        <w:rPr>
          <w:rFonts w:ascii="Times New Roman" w:hAnsi="Times New Roman" w:hint="eastAsia"/>
        </w:rPr>
        <w:t>温度监测，温度测点宜布置于仓面内堆石空隙中，每组测点应包括底部、中部和上部</w:t>
      </w:r>
      <w:r w:rsidR="00AC5C91" w:rsidRPr="0035732B">
        <w:rPr>
          <w:rFonts w:ascii="Times New Roman" w:hAnsi="Times New Roman" w:hint="eastAsia"/>
        </w:rPr>
        <w:t>3</w:t>
      </w:r>
      <w:r w:rsidR="00AC5C91" w:rsidRPr="0035732B">
        <w:rPr>
          <w:rFonts w:ascii="Times New Roman" w:hAnsi="Times New Roman" w:hint="eastAsia"/>
        </w:rPr>
        <w:t>个测点，每仓布置不少于</w:t>
      </w:r>
      <w:r w:rsidR="00AC5C91" w:rsidRPr="0035732B">
        <w:rPr>
          <w:rFonts w:ascii="Times New Roman" w:hAnsi="Times New Roman" w:hint="eastAsia"/>
        </w:rPr>
        <w:t>3</w:t>
      </w:r>
      <w:r w:rsidR="00AC5C91" w:rsidRPr="0035732B">
        <w:rPr>
          <w:rFonts w:ascii="Times New Roman" w:hAnsi="Times New Roman" w:hint="eastAsia"/>
        </w:rPr>
        <w:t>组测点，分别布置</w:t>
      </w:r>
      <w:proofErr w:type="gramStart"/>
      <w:r w:rsidR="00AC5C91" w:rsidRPr="0035732B">
        <w:rPr>
          <w:rFonts w:ascii="Times New Roman" w:hAnsi="Times New Roman" w:hint="eastAsia"/>
        </w:rPr>
        <w:t>于仓面中心</w:t>
      </w:r>
      <w:proofErr w:type="gramEnd"/>
      <w:r w:rsidR="00AC5C91" w:rsidRPr="0035732B">
        <w:rPr>
          <w:rFonts w:ascii="Times New Roman" w:hAnsi="Times New Roman" w:hint="eastAsia"/>
        </w:rPr>
        <w:t>附近、</w:t>
      </w:r>
      <w:proofErr w:type="gramStart"/>
      <w:r w:rsidR="00AC5C91" w:rsidRPr="0035732B">
        <w:rPr>
          <w:rFonts w:ascii="Times New Roman" w:hAnsi="Times New Roman" w:hint="eastAsia"/>
        </w:rPr>
        <w:t>仓面中心</w:t>
      </w:r>
      <w:proofErr w:type="gramEnd"/>
      <w:r w:rsidR="00AC5C91" w:rsidRPr="0035732B">
        <w:rPr>
          <w:rFonts w:ascii="Times New Roman" w:hAnsi="Times New Roman" w:hint="eastAsia"/>
        </w:rPr>
        <w:t>与边界</w:t>
      </w:r>
      <w:r w:rsidR="00AC5C91" w:rsidRPr="0035732B">
        <w:rPr>
          <w:rFonts w:ascii="Times New Roman" w:hAnsi="Times New Roman" w:hint="eastAsia"/>
        </w:rPr>
        <w:t>1</w:t>
      </w:r>
      <w:r w:rsidR="00AC5C91" w:rsidRPr="0035732B">
        <w:rPr>
          <w:rFonts w:ascii="Times New Roman" w:hAnsi="Times New Roman"/>
        </w:rPr>
        <w:t>/2</w:t>
      </w:r>
      <w:r w:rsidR="00AC5C91" w:rsidRPr="0035732B">
        <w:rPr>
          <w:rFonts w:ascii="Times New Roman" w:hAnsi="Times New Roman" w:hint="eastAsia"/>
        </w:rPr>
        <w:t>处附近和</w:t>
      </w:r>
      <w:proofErr w:type="gramStart"/>
      <w:r w:rsidR="00AC5C91" w:rsidRPr="0035732B">
        <w:rPr>
          <w:rFonts w:ascii="Times New Roman" w:hAnsi="Times New Roman" w:hint="eastAsia"/>
        </w:rPr>
        <w:t>仓面</w:t>
      </w:r>
      <w:proofErr w:type="gramEnd"/>
      <w:r w:rsidR="00AC5C91" w:rsidRPr="0035732B">
        <w:rPr>
          <w:rFonts w:ascii="Times New Roman" w:hAnsi="Times New Roman" w:hint="eastAsia"/>
        </w:rPr>
        <w:t>边界附近，同时还应设置温度计记录气温情况。试验仓温度数据采集应符合下列规定：</w:t>
      </w:r>
    </w:p>
    <w:p w14:paraId="4EA6EF67" w14:textId="671C9975" w:rsidR="00AC5C91" w:rsidRPr="0035732B" w:rsidRDefault="00AC5C91" w:rsidP="00AC5C91">
      <w:pPr>
        <w:pStyle w:val="ac"/>
        <w:adjustRightInd w:val="0"/>
        <w:snapToGrid w:val="0"/>
        <w:spacing w:line="360" w:lineRule="auto"/>
        <w:ind w:firstLine="420"/>
        <w:rPr>
          <w:rFonts w:ascii="Times New Roman" w:hAnsi="Times New Roman"/>
        </w:rPr>
      </w:pPr>
      <w:r>
        <w:rPr>
          <w:rFonts w:ascii="Times New Roman" w:hAnsi="Times New Roman" w:hint="eastAsia"/>
        </w:rPr>
        <w:t>a</w:t>
      </w:r>
      <w:r>
        <w:rPr>
          <w:rFonts w:ascii="Times New Roman" w:hAnsi="Times New Roman" w:hint="eastAsia"/>
        </w:rPr>
        <w:t>）</w:t>
      </w:r>
      <w:r w:rsidRPr="0035732B">
        <w:rPr>
          <w:rFonts w:ascii="Times New Roman" w:hAnsi="Times New Roman"/>
        </w:rPr>
        <w:t xml:space="preserve"> </w:t>
      </w:r>
      <w:r w:rsidRPr="0035732B">
        <w:rPr>
          <w:rFonts w:ascii="Times New Roman" w:hAnsi="Times New Roman" w:hint="eastAsia"/>
        </w:rPr>
        <w:t>温度数据的采集宜采用自动设备，采集频率不宜低于</w:t>
      </w:r>
      <w:r w:rsidRPr="0035732B">
        <w:rPr>
          <w:rFonts w:ascii="Times New Roman" w:hAnsi="Times New Roman" w:hint="eastAsia"/>
        </w:rPr>
        <w:t>1</w:t>
      </w:r>
      <w:r w:rsidRPr="0035732B">
        <w:rPr>
          <w:rFonts w:ascii="Times New Roman" w:hAnsi="Times New Roman" w:hint="eastAsia"/>
        </w:rPr>
        <w:t>次</w:t>
      </w:r>
      <w:r w:rsidRPr="0035732B">
        <w:rPr>
          <w:rFonts w:ascii="Times New Roman" w:hAnsi="Times New Roman" w:hint="eastAsia"/>
        </w:rPr>
        <w:t>/</w:t>
      </w:r>
      <w:r w:rsidRPr="0035732B">
        <w:rPr>
          <w:rFonts w:ascii="Times New Roman" w:hAnsi="Times New Roman" w:hint="eastAsia"/>
        </w:rPr>
        <w:t>小时，监测时间不应少于最后</w:t>
      </w:r>
      <w:proofErr w:type="gramStart"/>
      <w:r w:rsidRPr="0035732B">
        <w:rPr>
          <w:rFonts w:ascii="Times New Roman" w:hAnsi="Times New Roman" w:hint="eastAsia"/>
        </w:rPr>
        <w:t>一</w:t>
      </w:r>
      <w:proofErr w:type="gramEnd"/>
      <w:r w:rsidRPr="0035732B">
        <w:rPr>
          <w:rFonts w:ascii="Times New Roman" w:hAnsi="Times New Roman" w:hint="eastAsia"/>
        </w:rPr>
        <w:t>仓浇筑完成后</w:t>
      </w:r>
      <w:r w:rsidRPr="0035732B">
        <w:rPr>
          <w:rFonts w:ascii="Times New Roman" w:hAnsi="Times New Roman" w:hint="eastAsia"/>
        </w:rPr>
        <w:t>28d</w:t>
      </w:r>
      <w:r w:rsidRPr="0035732B">
        <w:rPr>
          <w:rFonts w:ascii="Times New Roman" w:hAnsi="Times New Roman" w:hint="eastAsia"/>
        </w:rPr>
        <w:t>。</w:t>
      </w:r>
    </w:p>
    <w:p w14:paraId="09874D06" w14:textId="37FADCA6" w:rsidR="00AC5C91" w:rsidRPr="00AC5C91" w:rsidRDefault="00AC5C91" w:rsidP="00D54B5B">
      <w:pPr>
        <w:pStyle w:val="ac"/>
        <w:adjustRightInd w:val="0"/>
        <w:snapToGrid w:val="0"/>
        <w:spacing w:line="360" w:lineRule="auto"/>
        <w:ind w:firstLineChars="200" w:firstLine="420"/>
        <w:rPr>
          <w:rFonts w:ascii="Times New Roman" w:hAnsi="Times New Roman"/>
        </w:rPr>
      </w:pPr>
      <w:r>
        <w:rPr>
          <w:rFonts w:ascii="Times New Roman" w:hAnsi="Times New Roman" w:hint="eastAsia"/>
        </w:rPr>
        <w:t>b</w:t>
      </w:r>
      <w:r>
        <w:rPr>
          <w:rFonts w:ascii="Times New Roman" w:hAnsi="Times New Roman" w:hint="eastAsia"/>
        </w:rPr>
        <w:t>）</w:t>
      </w:r>
      <w:r w:rsidRPr="0035732B">
        <w:rPr>
          <w:rFonts w:ascii="Times New Roman" w:hAnsi="Times New Roman"/>
        </w:rPr>
        <w:t xml:space="preserve"> </w:t>
      </w:r>
      <w:r w:rsidRPr="0035732B">
        <w:rPr>
          <w:rFonts w:ascii="Times New Roman" w:hAnsi="Times New Roman" w:hint="eastAsia"/>
        </w:rPr>
        <w:t>进行</w:t>
      </w:r>
      <w:proofErr w:type="gramStart"/>
      <w:r w:rsidRPr="0035732B">
        <w:rPr>
          <w:rFonts w:ascii="Times New Roman" w:hAnsi="Times New Roman" w:hint="eastAsia"/>
        </w:rPr>
        <w:t>试验仓堆石</w:t>
      </w:r>
      <w:proofErr w:type="gramEnd"/>
      <w:r w:rsidRPr="0035732B">
        <w:rPr>
          <w:rFonts w:ascii="Times New Roman" w:hAnsi="Times New Roman" w:hint="eastAsia"/>
        </w:rPr>
        <w:t>混凝土温度监测时，对于先布置传感器后堆石的情况应做好传感器和引线的保护，传感器的布置位置应准确并做好固定，高自密实性能混凝土的浇筑点与温度传感器的水平距离不宜小于</w:t>
      </w:r>
      <w:r w:rsidRPr="0035732B">
        <w:rPr>
          <w:rFonts w:ascii="Times New Roman" w:hAnsi="Times New Roman"/>
        </w:rPr>
        <w:t>1 m</w:t>
      </w:r>
      <w:r w:rsidRPr="0035732B">
        <w:rPr>
          <w:rFonts w:ascii="Times New Roman" w:hAnsi="Times New Roman" w:hint="eastAsia"/>
        </w:rPr>
        <w:t>；温度传感器的布设还应符合</w:t>
      </w:r>
      <w:r w:rsidRPr="0035732B">
        <w:rPr>
          <w:rFonts w:ascii="Times New Roman" w:hAnsi="Times New Roman" w:hint="eastAsia"/>
        </w:rPr>
        <w:t>SL</w:t>
      </w:r>
      <w:r w:rsidRPr="0035732B">
        <w:rPr>
          <w:rFonts w:ascii="Times New Roman" w:hAnsi="Times New Roman"/>
        </w:rPr>
        <w:t xml:space="preserve"> </w:t>
      </w:r>
      <w:r w:rsidRPr="0035732B">
        <w:rPr>
          <w:rFonts w:ascii="Times New Roman" w:hAnsi="Times New Roman" w:hint="eastAsia"/>
        </w:rPr>
        <w:t>531</w:t>
      </w:r>
      <w:r w:rsidRPr="0035732B">
        <w:rPr>
          <w:rFonts w:ascii="Times New Roman" w:hAnsi="Times New Roman" w:hint="eastAsia"/>
        </w:rPr>
        <w:t>的有关规定。</w:t>
      </w:r>
    </w:p>
    <w:p w14:paraId="31841CCE" w14:textId="209A8D66" w:rsidR="00EF22AE" w:rsidRPr="00091B04" w:rsidRDefault="00EF22AE" w:rsidP="00EF22AE">
      <w:pPr>
        <w:pStyle w:val="ac"/>
        <w:adjustRightInd w:val="0"/>
        <w:snapToGrid w:val="0"/>
        <w:spacing w:line="360" w:lineRule="auto"/>
        <w:rPr>
          <w:rFonts w:ascii="Times New Roman" w:hAnsi="Times New Roman"/>
        </w:rPr>
      </w:pPr>
    </w:p>
    <w:p w14:paraId="2976A0EA" w14:textId="5E29B7C1" w:rsidR="00EF22AE" w:rsidRDefault="00EF22AE" w:rsidP="00BE7A22">
      <w:pPr>
        <w:pStyle w:val="ac"/>
        <w:adjustRightInd w:val="0"/>
        <w:snapToGrid w:val="0"/>
        <w:spacing w:line="360" w:lineRule="auto"/>
        <w:ind w:firstLineChars="200" w:firstLine="420"/>
        <w:rPr>
          <w:rFonts w:ascii="Times New Roman" w:hAnsi="Times New Roman"/>
        </w:rPr>
      </w:pPr>
    </w:p>
    <w:p w14:paraId="19EAF7AE" w14:textId="77777777" w:rsidR="00AF3F8E" w:rsidRDefault="00AF3F8E">
      <w:pPr>
        <w:pStyle w:val="ac"/>
        <w:adjustRightInd w:val="0"/>
        <w:snapToGrid w:val="0"/>
        <w:spacing w:line="360" w:lineRule="auto"/>
        <w:ind w:firstLineChars="200" w:firstLine="420"/>
        <w:rPr>
          <w:rFonts w:ascii="Times New Roman" w:hAnsi="Times New Roman"/>
        </w:rPr>
        <w:sectPr w:rsidR="00AF3F8E" w:rsidSect="008D5281">
          <w:pgSz w:w="11906" w:h="16838" w:code="9"/>
          <w:pgMar w:top="1588" w:right="1588" w:bottom="1588" w:left="1588" w:header="851" w:footer="992" w:gutter="0"/>
          <w:cols w:space="720"/>
          <w:docGrid w:type="lines" w:linePitch="312"/>
        </w:sectPr>
      </w:pPr>
    </w:p>
    <w:p w14:paraId="7B9E1562" w14:textId="4F5B930D" w:rsidR="000041E8" w:rsidRPr="00D54B5B" w:rsidRDefault="00AF3F8E" w:rsidP="00D54B5B">
      <w:pPr>
        <w:pStyle w:val="1"/>
        <w:adjustRightInd w:val="0"/>
        <w:snapToGrid w:val="0"/>
        <w:spacing w:before="0" w:after="0" w:line="360" w:lineRule="auto"/>
        <w:jc w:val="center"/>
        <w:rPr>
          <w:sz w:val="28"/>
          <w:szCs w:val="28"/>
        </w:rPr>
      </w:pPr>
      <w:bookmarkStart w:id="58" w:name="_Toc74297856"/>
      <w:r>
        <w:rPr>
          <w:rFonts w:hint="eastAsia"/>
          <w:bCs/>
          <w:sz w:val="28"/>
          <w:szCs w:val="28"/>
        </w:rPr>
        <w:t>6</w:t>
      </w:r>
      <w:r>
        <w:rPr>
          <w:bCs/>
          <w:sz w:val="28"/>
          <w:szCs w:val="28"/>
        </w:rPr>
        <w:t xml:space="preserve">  </w:t>
      </w:r>
      <w:r w:rsidR="0035732B" w:rsidRPr="00D54B5B">
        <w:rPr>
          <w:rFonts w:hint="eastAsia"/>
          <w:bCs/>
          <w:sz w:val="28"/>
          <w:szCs w:val="28"/>
        </w:rPr>
        <w:t>数据</w:t>
      </w:r>
      <w:r w:rsidR="002E22BE">
        <w:rPr>
          <w:rFonts w:hint="eastAsia"/>
          <w:bCs/>
          <w:sz w:val="28"/>
          <w:szCs w:val="28"/>
        </w:rPr>
        <w:t>分析</w:t>
      </w:r>
      <w:r w:rsidR="00D86927" w:rsidRPr="00D54B5B">
        <w:rPr>
          <w:rFonts w:hint="eastAsia"/>
          <w:bCs/>
          <w:sz w:val="28"/>
          <w:szCs w:val="28"/>
        </w:rPr>
        <w:t>与</w:t>
      </w:r>
      <w:r w:rsidR="00B8095D">
        <w:rPr>
          <w:rFonts w:hint="eastAsia"/>
          <w:bCs/>
          <w:sz w:val="28"/>
          <w:szCs w:val="28"/>
        </w:rPr>
        <w:t>试验</w:t>
      </w:r>
      <w:r w:rsidR="002E22BE">
        <w:rPr>
          <w:rFonts w:hint="eastAsia"/>
          <w:bCs/>
          <w:sz w:val="28"/>
          <w:szCs w:val="28"/>
        </w:rPr>
        <w:t>评定</w:t>
      </w:r>
      <w:bookmarkEnd w:id="58"/>
    </w:p>
    <w:p w14:paraId="3E0B91CD" w14:textId="5CD151DB" w:rsidR="00AF3F8E" w:rsidRPr="00D54B5B" w:rsidRDefault="00AF3F8E" w:rsidP="00D54B5B">
      <w:pPr>
        <w:pStyle w:val="2"/>
        <w:tabs>
          <w:tab w:val="left" w:pos="576"/>
        </w:tabs>
        <w:spacing w:line="360" w:lineRule="auto"/>
        <w:jc w:val="center"/>
        <w:rPr>
          <w:rFonts w:ascii="宋体" w:hAnsi="宋体" w:cs="宋体"/>
          <w:szCs w:val="21"/>
        </w:rPr>
      </w:pPr>
      <w:bookmarkStart w:id="59" w:name="_Toc74297857"/>
      <w:r w:rsidRPr="00D54B5B">
        <w:rPr>
          <w:rFonts w:ascii="宋体" w:eastAsia="宋体" w:hAnsi="宋体" w:cs="宋体"/>
          <w:sz w:val="21"/>
          <w:szCs w:val="21"/>
        </w:rPr>
        <w:t xml:space="preserve">6.1 </w:t>
      </w:r>
      <w:r w:rsidR="00707396">
        <w:rPr>
          <w:rFonts w:ascii="宋体" w:eastAsia="宋体" w:hAnsi="宋体" w:cs="宋体"/>
          <w:sz w:val="21"/>
          <w:szCs w:val="21"/>
        </w:rPr>
        <w:t xml:space="preserve"> </w:t>
      </w:r>
      <w:r w:rsidRPr="00D54B5B">
        <w:rPr>
          <w:rFonts w:ascii="宋体" w:eastAsia="宋体" w:hAnsi="宋体" w:cs="宋体" w:hint="eastAsia"/>
          <w:sz w:val="21"/>
          <w:szCs w:val="21"/>
        </w:rPr>
        <w:t>数据</w:t>
      </w:r>
      <w:r w:rsidR="002E22BE">
        <w:rPr>
          <w:rFonts w:ascii="宋体" w:eastAsia="宋体" w:hAnsi="宋体" w:cs="宋体" w:hint="eastAsia"/>
          <w:sz w:val="21"/>
          <w:szCs w:val="21"/>
        </w:rPr>
        <w:t>分析</w:t>
      </w:r>
      <w:bookmarkEnd w:id="59"/>
    </w:p>
    <w:p w14:paraId="7AA7512D" w14:textId="09CA2116" w:rsidR="0035732B" w:rsidRPr="0035732B" w:rsidRDefault="00AF3F8E">
      <w:pPr>
        <w:pStyle w:val="ac"/>
        <w:adjustRightInd w:val="0"/>
        <w:snapToGrid w:val="0"/>
        <w:spacing w:line="360" w:lineRule="auto"/>
        <w:rPr>
          <w:rFonts w:ascii="Times New Roman" w:hAnsi="Times New Roman"/>
        </w:rPr>
      </w:pPr>
      <w:r>
        <w:rPr>
          <w:rFonts w:ascii="Times New Roman" w:hAnsi="Times New Roman" w:hint="eastAsia"/>
        </w:rPr>
        <w:t>6</w:t>
      </w:r>
      <w:r w:rsidR="0035732B" w:rsidRPr="0035732B">
        <w:rPr>
          <w:rFonts w:ascii="Times New Roman" w:hAnsi="Times New Roman" w:hint="eastAsia"/>
        </w:rPr>
        <w:t>.</w:t>
      </w:r>
      <w:r>
        <w:rPr>
          <w:rFonts w:ascii="Times New Roman" w:hAnsi="Times New Roman" w:hint="eastAsia"/>
        </w:rPr>
        <w:t>1</w:t>
      </w:r>
      <w:r w:rsidR="0035732B" w:rsidRPr="0035732B">
        <w:rPr>
          <w:rFonts w:ascii="Times New Roman" w:hAnsi="Times New Roman" w:hint="eastAsia"/>
        </w:rPr>
        <w:t>.1</w:t>
      </w:r>
      <w:r w:rsidR="0035732B" w:rsidRPr="0035732B">
        <w:rPr>
          <w:rFonts w:ascii="Times New Roman" w:hAnsi="Times New Roman"/>
        </w:rPr>
        <w:t xml:space="preserve">  </w:t>
      </w:r>
      <w:r w:rsidR="0035732B" w:rsidRPr="0035732B">
        <w:rPr>
          <w:rFonts w:ascii="Times New Roman" w:hAnsi="Times New Roman" w:hint="eastAsia"/>
        </w:rPr>
        <w:t>现场工艺试验每仓的体积应根据实际测量得到的</w:t>
      </w:r>
      <w:r w:rsidR="002E22BE">
        <w:rPr>
          <w:rFonts w:ascii="Times New Roman" w:hAnsi="Times New Roman" w:hint="eastAsia"/>
        </w:rPr>
        <w:t>主要尺寸参数通过计算得到</w:t>
      </w:r>
      <w:r w:rsidR="0035732B" w:rsidRPr="0035732B">
        <w:rPr>
          <w:rFonts w:ascii="Times New Roman" w:hAnsi="Times New Roman" w:hint="eastAsia"/>
        </w:rPr>
        <w:t>，</w:t>
      </w:r>
      <w:proofErr w:type="gramStart"/>
      <w:r w:rsidR="0035732B" w:rsidRPr="0035732B">
        <w:rPr>
          <w:rFonts w:ascii="Times New Roman" w:hAnsi="Times New Roman" w:hint="eastAsia"/>
        </w:rPr>
        <w:t>试验仓总体积</w:t>
      </w:r>
      <w:proofErr w:type="gramEnd"/>
      <w:r w:rsidR="0035732B" w:rsidRPr="0035732B">
        <w:rPr>
          <w:rFonts w:ascii="Times New Roman" w:hAnsi="Times New Roman" w:hint="eastAsia"/>
        </w:rPr>
        <w:t>为各仓体积之和</w:t>
      </w:r>
      <w:r w:rsidR="002E22BE">
        <w:rPr>
          <w:rFonts w:ascii="Times New Roman" w:hAnsi="Times New Roman" w:hint="eastAsia"/>
        </w:rPr>
        <w:t>，试验仓设有防渗层时应分别计算防渗</w:t>
      </w:r>
      <w:proofErr w:type="gramStart"/>
      <w:r w:rsidR="002E22BE">
        <w:rPr>
          <w:rFonts w:ascii="Times New Roman" w:hAnsi="Times New Roman" w:hint="eastAsia"/>
        </w:rPr>
        <w:t>层与堆石</w:t>
      </w:r>
      <w:proofErr w:type="gramEnd"/>
      <w:r w:rsidR="002E22BE">
        <w:rPr>
          <w:rFonts w:ascii="Times New Roman" w:hAnsi="Times New Roman" w:hint="eastAsia"/>
        </w:rPr>
        <w:t>混凝土部分的体积</w:t>
      </w:r>
      <w:r w:rsidR="0035732B" w:rsidRPr="0035732B">
        <w:rPr>
          <w:rFonts w:ascii="Times New Roman" w:hAnsi="Times New Roman" w:hint="eastAsia"/>
        </w:rPr>
        <w:t>。</w:t>
      </w:r>
    </w:p>
    <w:p w14:paraId="677C3CC5" w14:textId="574CAB1D" w:rsidR="002E22BE" w:rsidRDefault="00AF3F8E" w:rsidP="0035732B">
      <w:pPr>
        <w:pStyle w:val="ac"/>
        <w:adjustRightInd w:val="0"/>
        <w:snapToGrid w:val="0"/>
        <w:spacing w:line="360" w:lineRule="auto"/>
        <w:rPr>
          <w:rFonts w:ascii="Times New Roman" w:hAnsi="Times New Roman"/>
        </w:rPr>
      </w:pPr>
      <w:r>
        <w:rPr>
          <w:rFonts w:ascii="Times New Roman" w:hAnsi="Times New Roman" w:hint="eastAsia"/>
        </w:rPr>
        <w:t>6</w:t>
      </w:r>
      <w:r w:rsidR="0035732B" w:rsidRPr="0035732B">
        <w:rPr>
          <w:rFonts w:ascii="Times New Roman" w:hAnsi="Times New Roman" w:hint="eastAsia"/>
        </w:rPr>
        <w:t>.</w:t>
      </w:r>
      <w:r>
        <w:rPr>
          <w:rFonts w:ascii="Times New Roman" w:hAnsi="Times New Roman" w:hint="eastAsia"/>
        </w:rPr>
        <w:t>1</w:t>
      </w:r>
      <w:r w:rsidR="0035732B" w:rsidRPr="0035732B">
        <w:rPr>
          <w:rFonts w:ascii="Times New Roman" w:hAnsi="Times New Roman" w:hint="eastAsia"/>
        </w:rPr>
        <w:t>.2</w:t>
      </w:r>
      <w:r w:rsidR="0035732B" w:rsidRPr="0035732B">
        <w:rPr>
          <w:rFonts w:ascii="Times New Roman" w:hAnsi="Times New Roman"/>
        </w:rPr>
        <w:t xml:space="preserve">  </w:t>
      </w:r>
      <w:r w:rsidR="002E22BE">
        <w:rPr>
          <w:rFonts w:ascii="Times New Roman" w:hAnsi="Times New Roman" w:hint="eastAsia"/>
        </w:rPr>
        <w:t>现场工艺试验堆</w:t>
      </w:r>
      <w:proofErr w:type="gramStart"/>
      <w:r w:rsidR="002E22BE">
        <w:rPr>
          <w:rFonts w:ascii="Times New Roman" w:hAnsi="Times New Roman" w:hint="eastAsia"/>
        </w:rPr>
        <w:t>石率宜</w:t>
      </w:r>
      <w:r w:rsidR="009231DE">
        <w:rPr>
          <w:rFonts w:ascii="Times New Roman" w:hAnsi="Times New Roman" w:hint="eastAsia"/>
        </w:rPr>
        <w:t>按</w:t>
      </w:r>
      <w:proofErr w:type="gramEnd"/>
      <w:r w:rsidR="00012E1D">
        <w:rPr>
          <w:rFonts w:ascii="Times New Roman" w:hAnsi="Times New Roman" w:hint="eastAsia"/>
        </w:rPr>
        <w:t>下列要求计算得到：</w:t>
      </w:r>
    </w:p>
    <w:p w14:paraId="0FDB769D" w14:textId="714C3842" w:rsidR="009231DE" w:rsidRPr="0035732B" w:rsidRDefault="009231DE" w:rsidP="009231DE">
      <w:pPr>
        <w:pStyle w:val="ac"/>
        <w:adjustRightInd w:val="0"/>
        <w:snapToGrid w:val="0"/>
        <w:spacing w:line="360" w:lineRule="auto"/>
        <w:ind w:firstLine="420"/>
        <w:rPr>
          <w:rFonts w:ascii="Times New Roman" w:hAnsi="Times New Roman"/>
        </w:rPr>
      </w:pPr>
      <w:r>
        <w:rPr>
          <w:rFonts w:ascii="Times New Roman" w:hAnsi="Times New Roman"/>
        </w:rPr>
        <w:t>a</w:t>
      </w:r>
      <w:r>
        <w:rPr>
          <w:rFonts w:ascii="Times New Roman" w:hAnsi="Times New Roman" w:hint="eastAsia"/>
        </w:rPr>
        <w:t>）</w:t>
      </w:r>
      <w:r w:rsidRPr="0035732B">
        <w:rPr>
          <w:rFonts w:ascii="Times New Roman" w:hAnsi="Times New Roman"/>
        </w:rPr>
        <w:t xml:space="preserve"> </w:t>
      </w:r>
      <w:r>
        <w:rPr>
          <w:rFonts w:ascii="Times New Roman" w:hAnsi="Times New Roman" w:hint="eastAsia"/>
        </w:rPr>
        <w:t>入仓堆石称重并有记录时，</w:t>
      </w:r>
      <w:r w:rsidRPr="0035732B">
        <w:rPr>
          <w:rFonts w:ascii="Times New Roman" w:hAnsi="Times New Roman" w:hint="eastAsia"/>
        </w:rPr>
        <w:t>堆石率可按下式计算确定。</w:t>
      </w:r>
    </w:p>
    <w:p w14:paraId="71621A28" w14:textId="2CF1DE07" w:rsidR="009231DE" w:rsidRPr="0035732B" w:rsidRDefault="009231DE" w:rsidP="009231DE">
      <w:pPr>
        <w:pStyle w:val="ac"/>
        <w:adjustRightInd w:val="0"/>
        <w:snapToGrid w:val="0"/>
        <w:spacing w:line="360" w:lineRule="auto"/>
        <w:ind w:firstLineChars="1300" w:firstLine="2730"/>
        <w:rPr>
          <w:rFonts w:ascii="Times New Roman" w:hAnsi="Times New Roman"/>
        </w:rPr>
      </w:pPr>
      <m:oMath>
        <m:r>
          <w:rPr>
            <w:rFonts w:ascii="Cambria Math" w:hAnsi="Cambria Math"/>
          </w:rPr>
          <m:t>r</m:t>
        </m:r>
        <m:r>
          <m:rPr>
            <m:sty m:val="p"/>
          </m:rPr>
          <w:rPr>
            <w:rFonts w:ascii="Cambria Math" w:hAnsi="Cambria Math"/>
          </w:rPr>
          <m:t>=</m:t>
        </m:r>
        <m:f>
          <m:fPr>
            <m:type m:val="lin"/>
            <m:ctrlPr>
              <w:rPr>
                <w:rFonts w:ascii="Cambria Math" w:hAnsi="Cambria Math"/>
              </w:rPr>
            </m:ctrlPr>
          </m:fPr>
          <m:num>
            <m:f>
              <m:fPr>
                <m:ctrlPr>
                  <w:rPr>
                    <w:rFonts w:ascii="Cambria Math" w:hAnsi="Cambria Math"/>
                  </w:rPr>
                </m:ctrlPr>
              </m:fPr>
              <m:num>
                <m:sSub>
                  <m:sSubPr>
                    <m:ctrlPr>
                      <w:rPr>
                        <w:rFonts w:ascii="Cambria Math" w:hAnsi="Cambria Math"/>
                      </w:rPr>
                    </m:ctrlPr>
                  </m:sSubPr>
                  <m:e>
                    <m:r>
                      <w:rPr>
                        <w:rFonts w:ascii="Cambria Math" w:hAnsi="Cambria Math"/>
                      </w:rPr>
                      <m:t>m</m:t>
                    </m:r>
                  </m:e>
                  <m:sub>
                    <m:r>
                      <w:rPr>
                        <w:rFonts w:ascii="Cambria Math" w:hAnsi="Cambria Math"/>
                      </w:rPr>
                      <m:t>R</m:t>
                    </m:r>
                    <m:r>
                      <w:rPr>
                        <w:rFonts w:ascii="Cambria Math" w:hAnsi="Cambria Math" w:hint="eastAsia"/>
                      </w:rPr>
                      <m:t>总</m:t>
                    </m:r>
                  </m:sub>
                </m:sSub>
              </m:num>
              <m:den>
                <m:sSub>
                  <m:sSubPr>
                    <m:ctrlPr>
                      <w:rPr>
                        <w:rFonts w:ascii="Cambria Math" w:hAnsi="Cambria Math"/>
                      </w:rPr>
                    </m:ctrlPr>
                  </m:sSubPr>
                  <m:e>
                    <m:r>
                      <w:rPr>
                        <w:rFonts w:ascii="Cambria Math" w:hAnsi="Cambria Math"/>
                      </w:rPr>
                      <m:t>ρ</m:t>
                    </m:r>
                  </m:e>
                  <m:sub>
                    <m:r>
                      <w:rPr>
                        <w:rFonts w:ascii="Cambria Math" w:hAnsi="Cambria Math"/>
                      </w:rPr>
                      <m:t>R</m:t>
                    </m:r>
                  </m:sub>
                </m:sSub>
              </m:den>
            </m:f>
          </m:num>
          <m:den>
            <m:sSub>
              <m:sSubPr>
                <m:ctrlPr>
                  <w:rPr>
                    <w:rFonts w:ascii="Cambria Math" w:hAnsi="Cambria Math"/>
                  </w:rPr>
                </m:ctrlPr>
              </m:sSubPr>
              <m:e>
                <m:r>
                  <w:rPr>
                    <w:rFonts w:ascii="Cambria Math" w:hAnsi="Cambria Math"/>
                  </w:rPr>
                  <m:t>V</m:t>
                </m:r>
              </m:e>
              <m:sub>
                <m:r>
                  <m:rPr>
                    <m:sty m:val="p"/>
                  </m:rPr>
                  <w:rPr>
                    <w:rFonts w:ascii="Cambria Math" w:hAnsi="Cambria Math" w:hint="eastAsia"/>
                  </w:rPr>
                  <m:t>总</m:t>
                </m:r>
              </m:sub>
            </m:sSub>
            <m:r>
              <m:rPr>
                <m:sty m:val="p"/>
              </m:rPr>
              <w:rPr>
                <w:rFonts w:ascii="Cambria Math" w:hAnsi="Cambria Math" w:hint="eastAsia"/>
              </w:rPr>
              <m:t>×</m:t>
            </m:r>
            <m:r>
              <m:rPr>
                <m:sty m:val="p"/>
              </m:rPr>
              <w:rPr>
                <w:rFonts w:ascii="Cambria Math" w:hAnsi="Cambria Math" w:hint="eastAsia"/>
              </w:rPr>
              <m:t>100%</m:t>
            </m:r>
          </m:den>
        </m:f>
      </m:oMath>
      <w:r w:rsidRPr="0035732B">
        <w:rPr>
          <w:rFonts w:ascii="Times New Roman" w:hAnsi="Times New Roman" w:hint="eastAsia"/>
        </w:rPr>
        <w:t xml:space="preserve"> </w:t>
      </w:r>
      <w:r w:rsidRPr="0035732B">
        <w:rPr>
          <w:rFonts w:ascii="Times New Roman" w:hAnsi="Times New Roman"/>
        </w:rPr>
        <w:t xml:space="preserve">                     </w:t>
      </w:r>
      <w:r>
        <w:rPr>
          <w:rFonts w:ascii="Times New Roman" w:hAnsi="Times New Roman"/>
        </w:rPr>
        <w:t xml:space="preserve">    </w:t>
      </w:r>
      <w:r w:rsidRPr="0035732B">
        <w:rPr>
          <w:rFonts w:ascii="Times New Roman" w:hAnsi="Times New Roman"/>
        </w:rPr>
        <w:t xml:space="preserve">      </w:t>
      </w:r>
      <w:r w:rsidRPr="0035732B">
        <w:rPr>
          <w:rFonts w:ascii="Times New Roman" w:hAnsi="Times New Roman" w:hint="eastAsia"/>
        </w:rPr>
        <w:t>（</w:t>
      </w:r>
      <w:r>
        <w:rPr>
          <w:rFonts w:ascii="Times New Roman" w:hAnsi="Times New Roman" w:hint="eastAsia"/>
        </w:rPr>
        <w:t>6</w:t>
      </w:r>
      <w:r w:rsidRPr="0035732B">
        <w:rPr>
          <w:rFonts w:ascii="Times New Roman" w:hAnsi="Times New Roman" w:hint="eastAsia"/>
        </w:rPr>
        <w:t>.</w:t>
      </w:r>
      <w:r>
        <w:rPr>
          <w:rFonts w:ascii="Times New Roman" w:hAnsi="Times New Roman" w:hint="eastAsia"/>
        </w:rPr>
        <w:t>1</w:t>
      </w:r>
      <w:r>
        <w:rPr>
          <w:rFonts w:ascii="Times New Roman" w:hAnsi="Times New Roman"/>
        </w:rPr>
        <w:t>.</w:t>
      </w:r>
      <w:r w:rsidR="00B71850">
        <w:rPr>
          <w:rFonts w:ascii="Times New Roman" w:hAnsi="Times New Roman" w:hint="eastAsia"/>
        </w:rPr>
        <w:t>2</w:t>
      </w:r>
      <w:r>
        <w:rPr>
          <w:rFonts w:ascii="Times New Roman" w:hAnsi="Times New Roman"/>
        </w:rPr>
        <w:t>-1</w:t>
      </w:r>
      <w:r w:rsidRPr="0035732B">
        <w:rPr>
          <w:rFonts w:ascii="Times New Roman" w:hAnsi="Times New Roman" w:hint="eastAsia"/>
        </w:rPr>
        <w:t>）</w:t>
      </w:r>
    </w:p>
    <w:p w14:paraId="5B92686A" w14:textId="77777777" w:rsidR="009231DE" w:rsidRPr="0035732B" w:rsidRDefault="009231DE" w:rsidP="009231DE">
      <w:pPr>
        <w:pStyle w:val="ac"/>
        <w:adjustRightInd w:val="0"/>
        <w:snapToGrid w:val="0"/>
        <w:spacing w:line="360" w:lineRule="auto"/>
        <w:rPr>
          <w:rFonts w:ascii="Times New Roman" w:hAnsi="Times New Roman"/>
        </w:rPr>
      </w:pPr>
      <w:r w:rsidRPr="0035732B">
        <w:rPr>
          <w:rFonts w:ascii="Times New Roman" w:hAnsi="Times New Roman" w:hint="eastAsia"/>
        </w:rPr>
        <w:t>式中：</w:t>
      </w:r>
    </w:p>
    <w:p w14:paraId="1ABC9C54" w14:textId="77777777" w:rsidR="009231DE" w:rsidRPr="0035732B" w:rsidRDefault="009231DE" w:rsidP="009231DE">
      <w:pPr>
        <w:pStyle w:val="ac"/>
        <w:adjustRightInd w:val="0"/>
        <w:snapToGrid w:val="0"/>
        <w:spacing w:line="360" w:lineRule="auto"/>
        <w:ind w:firstLineChars="200" w:firstLine="420"/>
        <w:rPr>
          <w:rFonts w:ascii="Times New Roman" w:hAnsi="Times New Roman"/>
        </w:rPr>
      </w:pPr>
      <m:oMath>
        <m:r>
          <w:rPr>
            <w:rFonts w:ascii="Cambria Math" w:hAnsi="Cambria Math"/>
          </w:rPr>
          <m:t>r</m:t>
        </m:r>
      </m:oMath>
      <w:r w:rsidRPr="0035732B">
        <w:rPr>
          <w:rFonts w:ascii="Times New Roman" w:hAnsi="Times New Roman"/>
        </w:rPr>
        <w:t xml:space="preserve"> </w:t>
      </w:r>
      <w:r w:rsidRPr="0035732B">
        <w:rPr>
          <w:rFonts w:ascii="Times New Roman" w:hAnsi="Times New Roman" w:hint="eastAsia"/>
        </w:rPr>
        <w:t>——堆石率，</w:t>
      </w:r>
      <w:r w:rsidRPr="0035732B">
        <w:rPr>
          <w:rFonts w:ascii="Times New Roman" w:hAnsi="Times New Roman"/>
        </w:rPr>
        <w:t>%</w:t>
      </w:r>
      <w:r w:rsidRPr="0035732B">
        <w:rPr>
          <w:rFonts w:ascii="Times New Roman" w:hAnsi="Times New Roman" w:hint="eastAsia"/>
        </w:rPr>
        <w:t>；</w:t>
      </w:r>
    </w:p>
    <w:p w14:paraId="50C5F29E" w14:textId="6D4DEA2D" w:rsidR="009231DE" w:rsidRPr="0035732B" w:rsidRDefault="000B2900" w:rsidP="009231DE">
      <w:pPr>
        <w:pStyle w:val="ac"/>
        <w:adjustRightInd w:val="0"/>
        <w:snapToGrid w:val="0"/>
        <w:spacing w:line="360" w:lineRule="auto"/>
        <w:ind w:firstLineChars="200" w:firstLine="420"/>
        <w:rPr>
          <w:rFonts w:ascii="Times New Roman" w:hAnsi="Times New Roman"/>
        </w:rPr>
      </w:pPr>
      <m:oMath>
        <m:sSub>
          <m:sSubPr>
            <m:ctrlPr>
              <w:rPr>
                <w:rFonts w:ascii="Cambria Math" w:hAnsi="Cambria Math"/>
              </w:rPr>
            </m:ctrlPr>
          </m:sSubPr>
          <m:e>
            <m:r>
              <w:rPr>
                <w:rFonts w:ascii="Cambria Math" w:hAnsi="Cambria Math"/>
              </w:rPr>
              <m:t>m</m:t>
            </m:r>
          </m:e>
          <m:sub>
            <m:r>
              <w:rPr>
                <w:rFonts w:ascii="Cambria Math" w:hAnsi="Cambria Math"/>
              </w:rPr>
              <m:t>R</m:t>
            </m:r>
            <m:r>
              <w:rPr>
                <w:rFonts w:ascii="Cambria Math" w:hAnsi="Cambria Math" w:hint="eastAsia"/>
              </w:rPr>
              <m:t>总</m:t>
            </m:r>
          </m:sub>
        </m:sSub>
      </m:oMath>
      <w:r w:rsidR="009231DE" w:rsidRPr="0035732B">
        <w:rPr>
          <w:rFonts w:ascii="Times New Roman" w:hAnsi="Times New Roman" w:hint="eastAsia"/>
        </w:rPr>
        <w:t xml:space="preserve"> </w:t>
      </w:r>
      <w:r w:rsidR="009231DE" w:rsidRPr="0035732B">
        <w:rPr>
          <w:rFonts w:ascii="Times New Roman" w:hAnsi="Times New Roman" w:hint="eastAsia"/>
        </w:rPr>
        <w:t>——</w:t>
      </w:r>
      <w:proofErr w:type="gramStart"/>
      <w:r w:rsidR="009231DE" w:rsidRPr="0035732B">
        <w:rPr>
          <w:rFonts w:ascii="Times New Roman" w:hAnsi="Times New Roman" w:hint="eastAsia"/>
        </w:rPr>
        <w:t>试验仓堆石</w:t>
      </w:r>
      <w:proofErr w:type="gramEnd"/>
      <w:r w:rsidR="009231DE" w:rsidRPr="0035732B">
        <w:rPr>
          <w:rFonts w:ascii="Times New Roman" w:hAnsi="Times New Roman" w:hint="eastAsia"/>
        </w:rPr>
        <w:t>总质量，</w:t>
      </w:r>
      <w:r w:rsidR="009231DE" w:rsidRPr="0035732B">
        <w:rPr>
          <w:rFonts w:ascii="Times New Roman" w:hAnsi="Times New Roman"/>
        </w:rPr>
        <w:t>kg</w:t>
      </w:r>
      <w:r w:rsidR="009231DE" w:rsidRPr="0035732B">
        <w:rPr>
          <w:rFonts w:ascii="Times New Roman" w:hAnsi="Times New Roman" w:hint="eastAsia"/>
        </w:rPr>
        <w:t>；</w:t>
      </w:r>
    </w:p>
    <w:p w14:paraId="54F988C4" w14:textId="77777777" w:rsidR="009231DE" w:rsidRPr="0035732B" w:rsidRDefault="000B2900" w:rsidP="009231DE">
      <w:pPr>
        <w:pStyle w:val="ac"/>
        <w:adjustRightInd w:val="0"/>
        <w:snapToGrid w:val="0"/>
        <w:spacing w:line="360" w:lineRule="auto"/>
        <w:ind w:firstLineChars="200" w:firstLine="420"/>
        <w:rPr>
          <w:rFonts w:ascii="Times New Roman" w:hAnsi="Times New Roman"/>
        </w:rPr>
      </w:pPr>
      <m:oMath>
        <m:sSub>
          <m:sSubPr>
            <m:ctrlPr>
              <w:rPr>
                <w:rFonts w:ascii="Cambria Math" w:hAnsi="Cambria Math"/>
              </w:rPr>
            </m:ctrlPr>
          </m:sSubPr>
          <m:e>
            <m:r>
              <w:rPr>
                <w:rFonts w:ascii="Cambria Math" w:hAnsi="Cambria Math"/>
              </w:rPr>
              <m:t>ρ</m:t>
            </m:r>
          </m:e>
          <m:sub>
            <m:r>
              <w:rPr>
                <w:rFonts w:ascii="Cambria Math" w:hAnsi="Cambria Math"/>
              </w:rPr>
              <m:t>R</m:t>
            </m:r>
          </m:sub>
        </m:sSub>
      </m:oMath>
      <w:r w:rsidR="009231DE" w:rsidRPr="0035732B">
        <w:rPr>
          <w:rFonts w:ascii="Times New Roman" w:hAnsi="Times New Roman" w:hint="eastAsia"/>
        </w:rPr>
        <w:t xml:space="preserve"> </w:t>
      </w:r>
      <w:r w:rsidR="009231DE" w:rsidRPr="0035732B">
        <w:rPr>
          <w:rFonts w:ascii="Times New Roman" w:hAnsi="Times New Roman" w:hint="eastAsia"/>
        </w:rPr>
        <w:t>——堆石表观密度，</w:t>
      </w:r>
      <w:r w:rsidR="009231DE" w:rsidRPr="0035732B">
        <w:rPr>
          <w:rFonts w:ascii="Times New Roman" w:hAnsi="Times New Roman"/>
        </w:rPr>
        <w:t>kg/m</w:t>
      </w:r>
      <w:r w:rsidR="009231DE" w:rsidRPr="000B50B2">
        <w:rPr>
          <w:rFonts w:ascii="Times New Roman" w:hAnsi="Times New Roman"/>
          <w:vertAlign w:val="superscript"/>
        </w:rPr>
        <w:t>3</w:t>
      </w:r>
      <w:r w:rsidR="009231DE" w:rsidRPr="0035732B">
        <w:rPr>
          <w:rFonts w:ascii="Times New Roman" w:hAnsi="Times New Roman" w:hint="eastAsia"/>
        </w:rPr>
        <w:t>；</w:t>
      </w:r>
    </w:p>
    <w:p w14:paraId="04009A3A" w14:textId="255A9CCC" w:rsidR="009231DE" w:rsidRPr="0035732B" w:rsidRDefault="000B2900" w:rsidP="009231DE">
      <w:pPr>
        <w:pStyle w:val="ac"/>
        <w:adjustRightInd w:val="0"/>
        <w:snapToGrid w:val="0"/>
        <w:spacing w:line="360" w:lineRule="auto"/>
        <w:ind w:firstLineChars="200" w:firstLine="420"/>
        <w:rPr>
          <w:rFonts w:ascii="Times New Roman" w:hAnsi="Times New Roman"/>
        </w:rPr>
      </w:pPr>
      <m:oMath>
        <m:sSub>
          <m:sSubPr>
            <m:ctrlPr>
              <w:rPr>
                <w:rFonts w:ascii="Cambria Math" w:hAnsi="Cambria Math"/>
              </w:rPr>
            </m:ctrlPr>
          </m:sSubPr>
          <m:e>
            <m:r>
              <w:rPr>
                <w:rFonts w:ascii="Cambria Math" w:hAnsi="Cambria Math"/>
              </w:rPr>
              <m:t>V</m:t>
            </m:r>
          </m:e>
          <m:sub>
            <m:r>
              <m:rPr>
                <m:sty m:val="p"/>
              </m:rPr>
              <w:rPr>
                <w:rFonts w:ascii="Cambria Math" w:hAnsi="Cambria Math" w:hint="eastAsia"/>
              </w:rPr>
              <m:t>总</m:t>
            </m:r>
          </m:sub>
        </m:sSub>
      </m:oMath>
      <w:r w:rsidR="009231DE" w:rsidRPr="0035732B">
        <w:rPr>
          <w:rFonts w:ascii="Times New Roman" w:hAnsi="Times New Roman" w:hint="eastAsia"/>
        </w:rPr>
        <w:t xml:space="preserve"> </w:t>
      </w:r>
      <w:r w:rsidR="009231DE" w:rsidRPr="0035732B">
        <w:rPr>
          <w:rFonts w:ascii="Times New Roman" w:hAnsi="Times New Roman" w:hint="eastAsia"/>
        </w:rPr>
        <w:t>——</w:t>
      </w:r>
      <w:proofErr w:type="gramStart"/>
      <w:r w:rsidR="009231DE" w:rsidRPr="0035732B">
        <w:rPr>
          <w:rFonts w:ascii="Times New Roman" w:hAnsi="Times New Roman" w:hint="eastAsia"/>
        </w:rPr>
        <w:t>试验仓</w:t>
      </w:r>
      <w:r w:rsidR="009231DE">
        <w:rPr>
          <w:rFonts w:ascii="Times New Roman" w:hAnsi="Times New Roman" w:hint="eastAsia"/>
        </w:rPr>
        <w:t>堆石</w:t>
      </w:r>
      <w:proofErr w:type="gramEnd"/>
      <w:r w:rsidR="009231DE">
        <w:rPr>
          <w:rFonts w:ascii="Times New Roman" w:hAnsi="Times New Roman" w:hint="eastAsia"/>
        </w:rPr>
        <w:t>混凝土</w:t>
      </w:r>
      <w:r w:rsidR="009231DE" w:rsidRPr="0035732B">
        <w:rPr>
          <w:rFonts w:ascii="Times New Roman" w:hAnsi="Times New Roman" w:hint="eastAsia"/>
        </w:rPr>
        <w:t>总体积，</w:t>
      </w:r>
      <w:r w:rsidR="009231DE" w:rsidRPr="0035732B">
        <w:rPr>
          <w:rFonts w:ascii="Times New Roman" w:hAnsi="Times New Roman"/>
        </w:rPr>
        <w:t>m</w:t>
      </w:r>
      <w:r w:rsidR="009231DE" w:rsidRPr="000B50B2">
        <w:rPr>
          <w:rFonts w:ascii="Times New Roman" w:hAnsi="Times New Roman"/>
          <w:vertAlign w:val="superscript"/>
        </w:rPr>
        <w:t>3</w:t>
      </w:r>
      <w:r w:rsidR="009231DE" w:rsidRPr="0035732B">
        <w:rPr>
          <w:rFonts w:ascii="Times New Roman" w:hAnsi="Times New Roman" w:hint="eastAsia"/>
        </w:rPr>
        <w:t>。</w:t>
      </w:r>
    </w:p>
    <w:p w14:paraId="26296070" w14:textId="046705FA" w:rsidR="009231DE" w:rsidRPr="0035732B" w:rsidRDefault="009231DE" w:rsidP="009231DE">
      <w:pPr>
        <w:pStyle w:val="ac"/>
        <w:adjustRightInd w:val="0"/>
        <w:snapToGrid w:val="0"/>
        <w:spacing w:line="360" w:lineRule="auto"/>
        <w:ind w:firstLine="420"/>
        <w:rPr>
          <w:rFonts w:ascii="Times New Roman" w:hAnsi="Times New Roman"/>
        </w:rPr>
      </w:pPr>
      <w:r>
        <w:rPr>
          <w:rFonts w:ascii="Times New Roman" w:hAnsi="Times New Roman"/>
        </w:rPr>
        <w:t>b</w:t>
      </w:r>
      <w:r>
        <w:rPr>
          <w:rFonts w:ascii="Times New Roman" w:hAnsi="Times New Roman" w:hint="eastAsia"/>
        </w:rPr>
        <w:t>）</w:t>
      </w:r>
      <w:r w:rsidRPr="0035732B">
        <w:rPr>
          <w:rFonts w:ascii="Times New Roman" w:hAnsi="Times New Roman"/>
        </w:rPr>
        <w:t xml:space="preserve"> </w:t>
      </w:r>
      <w:r w:rsidR="00B71850">
        <w:rPr>
          <w:rFonts w:ascii="Times New Roman" w:hAnsi="Times New Roman" w:hint="eastAsia"/>
        </w:rPr>
        <w:t>入仓堆石未称重</w:t>
      </w:r>
      <w:r w:rsidRPr="0035732B">
        <w:rPr>
          <w:rFonts w:ascii="Times New Roman" w:hAnsi="Times New Roman" w:hint="eastAsia"/>
        </w:rPr>
        <w:t>时，堆石率可按下式计算确定。</w:t>
      </w:r>
    </w:p>
    <w:p w14:paraId="1C657976" w14:textId="6F61661A" w:rsidR="009231DE" w:rsidRPr="0035732B" w:rsidRDefault="009231DE" w:rsidP="009231DE">
      <w:pPr>
        <w:pStyle w:val="ac"/>
        <w:adjustRightInd w:val="0"/>
        <w:snapToGrid w:val="0"/>
        <w:spacing w:line="360" w:lineRule="auto"/>
        <w:ind w:firstLineChars="1100" w:firstLine="2310"/>
        <w:rPr>
          <w:rFonts w:ascii="Times New Roman" w:hAnsi="Times New Roman"/>
        </w:rPr>
      </w:pPr>
      <m:oMath>
        <m:r>
          <w:rPr>
            <w:rFonts w:ascii="Cambria Math" w:hAnsi="Cambria Math"/>
          </w:rPr>
          <m:t>r</m:t>
        </m:r>
        <m:r>
          <m:rPr>
            <m:sty m:val="p"/>
          </m:rPr>
          <w:rPr>
            <w:rFonts w:ascii="Cambria Math" w:hAnsi="Cambria Math"/>
          </w:rPr>
          <m:t>=</m:t>
        </m:r>
        <m:f>
          <m:fPr>
            <m:type m:val="lin"/>
            <m:ctrlPr>
              <w:rPr>
                <w:rFonts w:ascii="Cambria Math" w:hAnsi="Cambria Math"/>
              </w:rPr>
            </m:ctrlPr>
          </m:fPr>
          <m:num>
            <m:d>
              <m:dPr>
                <m:ctrlPr>
                  <w:rPr>
                    <w:rFonts w:ascii="Cambria Math" w:hAnsi="Cambria Math"/>
                  </w:rPr>
                </m:ctrlPr>
              </m:dPr>
              <m:e>
                <m:r>
                  <m:rPr>
                    <m:sty m:val="p"/>
                  </m:rPr>
                  <w:rPr>
                    <w:rFonts w:ascii="Cambria Math" w:hAnsi="Cambria Math" w:hint="eastAsia"/>
                  </w:rPr>
                  <m:t>1</m:t>
                </m:r>
                <m:r>
                  <m:rPr>
                    <m:sty m:val="p"/>
                  </m:rPr>
                  <w:rPr>
                    <w:rFonts w:ascii="微软雅黑" w:eastAsia="微软雅黑" w:hAnsi="微软雅黑" w:cs="微软雅黑" w:hint="eastAsia"/>
                  </w:rPr>
                  <m:t>-</m:t>
                </m:r>
                <m:sSub>
                  <m:sSubPr>
                    <m:ctrlPr>
                      <w:rPr>
                        <w:rFonts w:ascii="Cambria Math" w:hAnsi="Cambria Math"/>
                      </w:rPr>
                    </m:ctrlPr>
                  </m:sSubPr>
                  <m:e>
                    <m:r>
                      <w:rPr>
                        <w:rFonts w:ascii="Cambria Math" w:hAnsi="Cambria Math"/>
                      </w:rPr>
                      <m:t>V</m:t>
                    </m:r>
                  </m:e>
                  <m:sub>
                    <m:r>
                      <w:rPr>
                        <w:rFonts w:ascii="Cambria Math" w:hAnsi="Cambria Math"/>
                      </w:rPr>
                      <m:t>HSCC</m:t>
                    </m:r>
                    <m:r>
                      <w:rPr>
                        <w:rFonts w:ascii="Cambria Math" w:hAnsi="Cambria Math" w:hint="eastAsia"/>
                      </w:rPr>
                      <m:t>总</m:t>
                    </m:r>
                  </m:sub>
                </m:sSub>
              </m:e>
            </m:d>
          </m:num>
          <m:den>
            <m:sSub>
              <m:sSubPr>
                <m:ctrlPr>
                  <w:rPr>
                    <w:rFonts w:ascii="Cambria Math" w:hAnsi="Cambria Math"/>
                  </w:rPr>
                </m:ctrlPr>
              </m:sSubPr>
              <m:e>
                <m:r>
                  <w:rPr>
                    <w:rFonts w:ascii="Cambria Math" w:hAnsi="Cambria Math"/>
                  </w:rPr>
                  <m:t>V</m:t>
                </m:r>
              </m:e>
              <m:sub>
                <m:r>
                  <m:rPr>
                    <m:sty m:val="p"/>
                  </m:rPr>
                  <w:rPr>
                    <w:rFonts w:ascii="Cambria Math" w:hAnsi="Cambria Math" w:hint="eastAsia"/>
                  </w:rPr>
                  <m:t>总</m:t>
                </m:r>
              </m:sub>
            </m:sSub>
            <m:r>
              <m:rPr>
                <m:sty m:val="p"/>
              </m:rPr>
              <w:rPr>
                <w:rFonts w:ascii="Cambria Math" w:hAnsi="Cambria Math" w:hint="eastAsia"/>
              </w:rPr>
              <m:t>×</m:t>
            </m:r>
            <m:r>
              <m:rPr>
                <m:sty m:val="p"/>
              </m:rPr>
              <w:rPr>
                <w:rFonts w:ascii="Cambria Math" w:hAnsi="Cambria Math" w:hint="eastAsia"/>
              </w:rPr>
              <m:t>100%</m:t>
            </m:r>
          </m:den>
        </m:f>
      </m:oMath>
      <w:r w:rsidRPr="0035732B">
        <w:rPr>
          <w:rFonts w:ascii="Times New Roman" w:hAnsi="Times New Roman" w:hint="eastAsia"/>
        </w:rPr>
        <w:t xml:space="preserve"> </w:t>
      </w:r>
      <w:r w:rsidRPr="0035732B">
        <w:rPr>
          <w:rFonts w:ascii="Times New Roman" w:hAnsi="Times New Roman"/>
        </w:rPr>
        <w:t xml:space="preserve">                           </w:t>
      </w:r>
      <w:r w:rsidRPr="0035732B">
        <w:rPr>
          <w:rFonts w:ascii="Times New Roman" w:hAnsi="Times New Roman" w:hint="eastAsia"/>
        </w:rPr>
        <w:t>（</w:t>
      </w:r>
      <w:r>
        <w:rPr>
          <w:rFonts w:ascii="Times New Roman" w:hAnsi="Times New Roman" w:hint="eastAsia"/>
        </w:rPr>
        <w:t>6</w:t>
      </w:r>
      <w:r w:rsidRPr="0035732B">
        <w:rPr>
          <w:rFonts w:ascii="Times New Roman" w:hAnsi="Times New Roman" w:hint="eastAsia"/>
        </w:rPr>
        <w:t>.</w:t>
      </w:r>
      <w:r>
        <w:rPr>
          <w:rFonts w:ascii="Times New Roman" w:hAnsi="Times New Roman" w:hint="eastAsia"/>
        </w:rPr>
        <w:t>1</w:t>
      </w:r>
      <w:r>
        <w:rPr>
          <w:rFonts w:ascii="Times New Roman" w:hAnsi="Times New Roman"/>
        </w:rPr>
        <w:t>.</w:t>
      </w:r>
      <w:r w:rsidR="00B71850">
        <w:rPr>
          <w:rFonts w:ascii="Times New Roman" w:hAnsi="Times New Roman" w:hint="eastAsia"/>
        </w:rPr>
        <w:t>2</w:t>
      </w:r>
      <w:r>
        <w:rPr>
          <w:rFonts w:ascii="Times New Roman" w:hAnsi="Times New Roman"/>
        </w:rPr>
        <w:t>-</w:t>
      </w:r>
      <w:r w:rsidRPr="0035732B">
        <w:rPr>
          <w:rFonts w:ascii="Times New Roman" w:hAnsi="Times New Roman" w:hint="eastAsia"/>
        </w:rPr>
        <w:t>2</w:t>
      </w:r>
      <w:r w:rsidRPr="0035732B">
        <w:rPr>
          <w:rFonts w:ascii="Times New Roman" w:hAnsi="Times New Roman" w:hint="eastAsia"/>
        </w:rPr>
        <w:t>）</w:t>
      </w:r>
    </w:p>
    <w:p w14:paraId="7BF1765C" w14:textId="77777777" w:rsidR="009231DE" w:rsidRPr="0035732B" w:rsidRDefault="009231DE" w:rsidP="009231DE">
      <w:pPr>
        <w:pStyle w:val="ac"/>
        <w:adjustRightInd w:val="0"/>
        <w:snapToGrid w:val="0"/>
        <w:spacing w:line="360" w:lineRule="auto"/>
        <w:rPr>
          <w:rFonts w:ascii="Times New Roman" w:hAnsi="Times New Roman"/>
        </w:rPr>
      </w:pPr>
      <w:r w:rsidRPr="0035732B">
        <w:rPr>
          <w:rFonts w:ascii="Times New Roman" w:hAnsi="Times New Roman" w:hint="eastAsia"/>
        </w:rPr>
        <w:t>式中：</w:t>
      </w:r>
    </w:p>
    <w:p w14:paraId="7956A719" w14:textId="77777777" w:rsidR="009231DE" w:rsidRPr="0035732B" w:rsidRDefault="009231DE" w:rsidP="009231DE">
      <w:pPr>
        <w:pStyle w:val="ac"/>
        <w:adjustRightInd w:val="0"/>
        <w:snapToGrid w:val="0"/>
        <w:spacing w:line="360" w:lineRule="auto"/>
        <w:ind w:firstLineChars="200" w:firstLine="420"/>
        <w:rPr>
          <w:rFonts w:ascii="Times New Roman" w:hAnsi="Times New Roman"/>
        </w:rPr>
      </w:pPr>
      <m:oMath>
        <m:r>
          <w:rPr>
            <w:rFonts w:ascii="Cambria Math" w:hAnsi="Cambria Math"/>
          </w:rPr>
          <m:t>r</m:t>
        </m:r>
      </m:oMath>
      <w:r w:rsidRPr="0035732B">
        <w:rPr>
          <w:rFonts w:ascii="Times New Roman" w:hAnsi="Times New Roman"/>
        </w:rPr>
        <w:t xml:space="preserve"> </w:t>
      </w:r>
      <w:r w:rsidRPr="0035732B">
        <w:rPr>
          <w:rFonts w:ascii="Times New Roman" w:hAnsi="Times New Roman" w:hint="eastAsia"/>
        </w:rPr>
        <w:t>——堆石率，</w:t>
      </w:r>
      <w:r w:rsidRPr="0035732B">
        <w:rPr>
          <w:rFonts w:ascii="Times New Roman" w:hAnsi="Times New Roman"/>
        </w:rPr>
        <w:t>%</w:t>
      </w:r>
      <w:r w:rsidRPr="0035732B">
        <w:rPr>
          <w:rFonts w:ascii="Times New Roman" w:hAnsi="Times New Roman" w:hint="eastAsia"/>
        </w:rPr>
        <w:t>；</w:t>
      </w:r>
    </w:p>
    <w:p w14:paraId="0C5557B5" w14:textId="4A48DEC1" w:rsidR="009231DE" w:rsidRPr="0035732B" w:rsidRDefault="000B2900" w:rsidP="009231DE">
      <w:pPr>
        <w:pStyle w:val="ac"/>
        <w:adjustRightInd w:val="0"/>
        <w:snapToGrid w:val="0"/>
        <w:spacing w:line="360" w:lineRule="auto"/>
        <w:ind w:firstLineChars="200" w:firstLine="420"/>
        <w:rPr>
          <w:rFonts w:ascii="Times New Roman" w:hAnsi="Times New Roman"/>
        </w:rPr>
      </w:pPr>
      <m:oMath>
        <m:sSub>
          <m:sSubPr>
            <m:ctrlPr>
              <w:rPr>
                <w:rFonts w:ascii="Cambria Math" w:hAnsi="Cambria Math"/>
              </w:rPr>
            </m:ctrlPr>
          </m:sSubPr>
          <m:e>
            <m:r>
              <w:rPr>
                <w:rFonts w:ascii="Cambria Math" w:hAnsi="Cambria Math"/>
              </w:rPr>
              <m:t>V</m:t>
            </m:r>
          </m:e>
          <m:sub>
            <m:r>
              <w:rPr>
                <w:rFonts w:ascii="Cambria Math" w:hAnsi="Cambria Math"/>
              </w:rPr>
              <m:t>HSCC</m:t>
            </m:r>
            <m:r>
              <w:rPr>
                <w:rFonts w:ascii="Cambria Math" w:hAnsi="Cambria Math" w:hint="eastAsia"/>
              </w:rPr>
              <m:t>总</m:t>
            </m:r>
          </m:sub>
        </m:sSub>
      </m:oMath>
      <w:r w:rsidR="009231DE" w:rsidRPr="0035732B">
        <w:rPr>
          <w:rFonts w:ascii="Times New Roman" w:hAnsi="Times New Roman" w:hint="eastAsia"/>
        </w:rPr>
        <w:t xml:space="preserve"> </w:t>
      </w:r>
      <w:r w:rsidR="009231DE" w:rsidRPr="0035732B">
        <w:rPr>
          <w:rFonts w:ascii="Times New Roman" w:hAnsi="Times New Roman" w:hint="eastAsia"/>
        </w:rPr>
        <w:t>——试验仓中浇筑入仓的总高自密实性能混凝土的体积，</w:t>
      </w:r>
      <w:r w:rsidR="009231DE" w:rsidRPr="0035732B">
        <w:rPr>
          <w:rFonts w:ascii="Times New Roman" w:hAnsi="Times New Roman"/>
        </w:rPr>
        <w:t>m</w:t>
      </w:r>
      <w:r w:rsidR="009231DE" w:rsidRPr="000B50B2">
        <w:rPr>
          <w:rFonts w:ascii="Times New Roman" w:hAnsi="Times New Roman"/>
          <w:vertAlign w:val="superscript"/>
        </w:rPr>
        <w:t>3</w:t>
      </w:r>
      <w:r w:rsidR="009231DE" w:rsidRPr="0035732B">
        <w:rPr>
          <w:rFonts w:ascii="Times New Roman" w:hAnsi="Times New Roman" w:hint="eastAsia"/>
        </w:rPr>
        <w:t>；</w:t>
      </w:r>
    </w:p>
    <w:p w14:paraId="165E8D8F" w14:textId="41126457" w:rsidR="002E22BE" w:rsidRDefault="000B2900" w:rsidP="00D54B5B">
      <w:pPr>
        <w:pStyle w:val="ac"/>
        <w:adjustRightInd w:val="0"/>
        <w:snapToGrid w:val="0"/>
        <w:spacing w:line="360" w:lineRule="auto"/>
        <w:ind w:firstLineChars="200" w:firstLine="420"/>
        <w:rPr>
          <w:rFonts w:ascii="Times New Roman" w:hAnsi="Times New Roman"/>
        </w:rPr>
      </w:pPr>
      <m:oMath>
        <m:sSub>
          <m:sSubPr>
            <m:ctrlPr>
              <w:rPr>
                <w:rFonts w:ascii="Cambria Math" w:hAnsi="Cambria Math"/>
              </w:rPr>
            </m:ctrlPr>
          </m:sSubPr>
          <m:e>
            <m:r>
              <w:rPr>
                <w:rFonts w:ascii="Cambria Math" w:hAnsi="Cambria Math"/>
              </w:rPr>
              <m:t>V</m:t>
            </m:r>
          </m:e>
          <m:sub>
            <m:r>
              <m:rPr>
                <m:sty m:val="p"/>
              </m:rPr>
              <w:rPr>
                <w:rFonts w:ascii="Cambria Math" w:hAnsi="Cambria Math" w:hint="eastAsia"/>
              </w:rPr>
              <m:t>总</m:t>
            </m:r>
          </m:sub>
        </m:sSub>
      </m:oMath>
      <w:r w:rsidR="009231DE" w:rsidRPr="0035732B">
        <w:rPr>
          <w:rFonts w:ascii="Times New Roman" w:hAnsi="Times New Roman" w:hint="eastAsia"/>
        </w:rPr>
        <w:t xml:space="preserve"> </w:t>
      </w:r>
      <w:r w:rsidR="009231DE" w:rsidRPr="0035732B">
        <w:rPr>
          <w:rFonts w:ascii="Times New Roman" w:hAnsi="Times New Roman" w:hint="eastAsia"/>
        </w:rPr>
        <w:t>——</w:t>
      </w:r>
      <w:proofErr w:type="gramStart"/>
      <w:r w:rsidR="009231DE" w:rsidRPr="0035732B">
        <w:rPr>
          <w:rFonts w:ascii="Times New Roman" w:hAnsi="Times New Roman" w:hint="eastAsia"/>
        </w:rPr>
        <w:t>试验仓总体积</w:t>
      </w:r>
      <w:proofErr w:type="gramEnd"/>
      <w:r w:rsidR="009231DE" w:rsidRPr="0035732B">
        <w:rPr>
          <w:rFonts w:ascii="Times New Roman" w:hAnsi="Times New Roman" w:hint="eastAsia"/>
        </w:rPr>
        <w:t>，</w:t>
      </w:r>
      <w:r w:rsidR="009231DE" w:rsidRPr="0035732B">
        <w:rPr>
          <w:rFonts w:ascii="Times New Roman" w:hAnsi="Times New Roman"/>
        </w:rPr>
        <w:t>m</w:t>
      </w:r>
      <w:r w:rsidR="009231DE" w:rsidRPr="000B50B2">
        <w:rPr>
          <w:rFonts w:ascii="Times New Roman" w:hAnsi="Times New Roman"/>
          <w:vertAlign w:val="superscript"/>
        </w:rPr>
        <w:t>3</w:t>
      </w:r>
      <w:r w:rsidR="009231DE" w:rsidRPr="0035732B">
        <w:rPr>
          <w:rFonts w:ascii="Times New Roman" w:hAnsi="Times New Roman" w:hint="eastAsia"/>
        </w:rPr>
        <w:t>。</w:t>
      </w:r>
    </w:p>
    <w:p w14:paraId="02E5905E" w14:textId="730B27B7" w:rsidR="00B71850" w:rsidRPr="0035732B" w:rsidRDefault="00B71850" w:rsidP="00B71850">
      <w:pPr>
        <w:pStyle w:val="ac"/>
        <w:adjustRightInd w:val="0"/>
        <w:snapToGrid w:val="0"/>
        <w:spacing w:line="360" w:lineRule="auto"/>
        <w:rPr>
          <w:rFonts w:ascii="Times New Roman" w:hAnsi="Times New Roman"/>
        </w:rPr>
      </w:pPr>
      <w:r>
        <w:rPr>
          <w:rFonts w:ascii="Times New Roman" w:hAnsi="Times New Roman" w:hint="eastAsia"/>
        </w:rPr>
        <w:t>6</w:t>
      </w:r>
      <w:r w:rsidRPr="0035732B">
        <w:rPr>
          <w:rFonts w:ascii="Times New Roman" w:hAnsi="Times New Roman" w:hint="eastAsia"/>
        </w:rPr>
        <w:t>.</w:t>
      </w:r>
      <w:r>
        <w:rPr>
          <w:rFonts w:ascii="Times New Roman" w:hAnsi="Times New Roman" w:hint="eastAsia"/>
        </w:rPr>
        <w:t>1</w:t>
      </w:r>
      <w:r w:rsidRPr="0035732B">
        <w:rPr>
          <w:rFonts w:ascii="Times New Roman" w:hAnsi="Times New Roman" w:hint="eastAsia"/>
        </w:rPr>
        <w:t>.</w:t>
      </w:r>
      <w:r>
        <w:rPr>
          <w:rFonts w:ascii="Times New Roman" w:hAnsi="Times New Roman" w:hint="eastAsia"/>
        </w:rPr>
        <w:t>3</w:t>
      </w:r>
      <w:r w:rsidRPr="0035732B">
        <w:rPr>
          <w:rFonts w:ascii="Times New Roman" w:hAnsi="Times New Roman"/>
        </w:rPr>
        <w:t xml:space="preserve">  </w:t>
      </w:r>
      <w:proofErr w:type="gramStart"/>
      <w:r w:rsidRPr="0035732B">
        <w:rPr>
          <w:rFonts w:ascii="Times New Roman" w:hAnsi="Times New Roman" w:hint="eastAsia"/>
        </w:rPr>
        <w:t>试验仓</w:t>
      </w:r>
      <w:r w:rsidRPr="0035732B">
        <w:rPr>
          <w:rFonts w:ascii="Times New Roman" w:hAnsi="Times New Roman"/>
        </w:rPr>
        <w:t>堆石混凝</w:t>
      </w:r>
      <w:r w:rsidRPr="0035732B">
        <w:rPr>
          <w:rFonts w:ascii="Times New Roman" w:hAnsi="Times New Roman" w:hint="eastAsia"/>
        </w:rPr>
        <w:t>土芯样</w:t>
      </w:r>
      <w:proofErr w:type="gramEnd"/>
      <w:r w:rsidRPr="0035732B">
        <w:rPr>
          <w:rFonts w:ascii="Times New Roman" w:hAnsi="Times New Roman" w:hint="eastAsia"/>
        </w:rPr>
        <w:t>80%</w:t>
      </w:r>
      <w:r w:rsidRPr="0035732B">
        <w:rPr>
          <w:rFonts w:ascii="Times New Roman" w:hAnsi="Times New Roman" w:hint="eastAsia"/>
        </w:rPr>
        <w:t>保证率的抗压强度应</w:t>
      </w:r>
      <w:proofErr w:type="gramStart"/>
      <w:r w:rsidRPr="0035732B">
        <w:rPr>
          <w:rFonts w:ascii="Times New Roman" w:hAnsi="Times New Roman" w:hint="eastAsia"/>
        </w:rPr>
        <w:t>使用芯样试件</w:t>
      </w:r>
      <w:proofErr w:type="gramEnd"/>
      <w:r w:rsidRPr="0035732B">
        <w:rPr>
          <w:rFonts w:ascii="Times New Roman" w:hAnsi="Times New Roman" w:hint="eastAsia"/>
        </w:rPr>
        <w:t>的抗压强度平均值、标准差以及</w:t>
      </w:r>
      <w:r w:rsidRPr="0035732B">
        <w:rPr>
          <w:rFonts w:ascii="Times New Roman" w:hAnsi="Times New Roman" w:hint="eastAsia"/>
        </w:rPr>
        <w:t>80%</w:t>
      </w:r>
      <w:r w:rsidRPr="0035732B">
        <w:rPr>
          <w:rFonts w:ascii="Times New Roman" w:hAnsi="Times New Roman" w:hint="eastAsia"/>
        </w:rPr>
        <w:t>的保证率系数，按照下</w:t>
      </w:r>
      <w:proofErr w:type="gramStart"/>
      <w:r w:rsidRPr="0035732B">
        <w:rPr>
          <w:rFonts w:ascii="Times New Roman" w:hAnsi="Times New Roman" w:hint="eastAsia"/>
        </w:rPr>
        <w:t>式确定</w:t>
      </w:r>
      <w:proofErr w:type="gramEnd"/>
      <w:r w:rsidRPr="0035732B">
        <w:rPr>
          <w:rFonts w:ascii="Times New Roman" w:hAnsi="Times New Roman" w:hint="eastAsia"/>
        </w:rPr>
        <w:t>计算</w:t>
      </w:r>
      <w:r w:rsidRPr="0035732B">
        <w:rPr>
          <w:rFonts w:ascii="Times New Roman" w:hAnsi="Times New Roman"/>
        </w:rPr>
        <w:t>。</w:t>
      </w:r>
    </w:p>
    <w:p w14:paraId="3BE00E76" w14:textId="52ACC1C5" w:rsidR="00B71850" w:rsidRPr="0035732B" w:rsidRDefault="000B2900" w:rsidP="00B71850">
      <w:pPr>
        <w:pStyle w:val="ac"/>
        <w:adjustRightInd w:val="0"/>
        <w:snapToGrid w:val="0"/>
        <w:spacing w:line="360" w:lineRule="auto"/>
        <w:ind w:firstLineChars="1200" w:firstLine="2520"/>
        <w:rPr>
          <w:rFonts w:ascii="Times New Roman" w:hAnsi="Times New Roman"/>
        </w:rPr>
      </w:pPr>
      <m:oMath>
        <m:sSub>
          <m:sSubPr>
            <m:ctrlPr>
              <w:rPr>
                <w:rFonts w:ascii="Cambria Math" w:hAnsi="Cambria Math"/>
              </w:rPr>
            </m:ctrlPr>
          </m:sSubPr>
          <m:e>
            <m:r>
              <w:rPr>
                <w:rFonts w:ascii="Cambria Math" w:hAnsi="Cambria Math"/>
              </w:rPr>
              <m:t>f</m:t>
            </m:r>
          </m:e>
          <m:sub>
            <m:r>
              <w:rPr>
                <w:rFonts w:ascii="Cambria Math" w:hAnsi="Cambria Math"/>
              </w:rPr>
              <m:t>cu</m:t>
            </m:r>
            <m:r>
              <m:rPr>
                <m:sty m:val="p"/>
              </m:rPr>
              <w:rPr>
                <w:rFonts w:ascii="Cambria Math" w:hAnsi="Cambria Math"/>
              </w:rPr>
              <m:t>,80%</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cu</m:t>
            </m:r>
            <m:r>
              <m:rPr>
                <m:sty m:val="p"/>
              </m:rPr>
              <w:rPr>
                <w:rFonts w:ascii="Cambria Math" w:hAnsi="Cambria Math"/>
              </w:rPr>
              <m:t>,</m:t>
            </m:r>
            <m:r>
              <w:rPr>
                <w:rFonts w:ascii="Cambria Math" w:hAnsi="Cambria Math"/>
              </w:rPr>
              <m:t>avg</m:t>
            </m:r>
          </m:sub>
        </m:sSub>
        <m:r>
          <m:rPr>
            <m:sty m:val="p"/>
          </m:rPr>
          <w:rPr>
            <w:rFonts w:ascii="Cambria Math" w:hAnsi="Cambria Math"/>
          </w:rPr>
          <m:t>-0.84×</m:t>
        </m:r>
        <m:sSub>
          <m:sSubPr>
            <m:ctrlPr>
              <w:rPr>
                <w:rFonts w:ascii="Cambria Math" w:hAnsi="Cambria Math"/>
              </w:rPr>
            </m:ctrlPr>
          </m:sSubPr>
          <m:e>
            <m:r>
              <w:rPr>
                <w:rFonts w:ascii="Cambria Math" w:hAnsi="Cambria Math"/>
              </w:rPr>
              <m:t>σ</m:t>
            </m:r>
          </m:e>
          <m:sub>
            <m:sSub>
              <m:sSubPr>
                <m:ctrlPr>
                  <w:rPr>
                    <w:rFonts w:ascii="Cambria Math" w:hAnsi="Cambria Math"/>
                  </w:rPr>
                </m:ctrlPr>
              </m:sSubPr>
              <m:e>
                <m:r>
                  <w:rPr>
                    <w:rFonts w:ascii="Cambria Math" w:hAnsi="Cambria Math"/>
                  </w:rPr>
                  <m:t>f</m:t>
                </m:r>
              </m:e>
              <m:sub>
                <m:r>
                  <w:rPr>
                    <w:rFonts w:ascii="Cambria Math" w:hAnsi="Cambria Math"/>
                  </w:rPr>
                  <m:t>cu</m:t>
                </m:r>
              </m:sub>
            </m:sSub>
          </m:sub>
        </m:sSub>
      </m:oMath>
      <w:r w:rsidR="00B71850" w:rsidRPr="0035732B">
        <w:rPr>
          <w:rFonts w:ascii="Times New Roman" w:hAnsi="Times New Roman" w:hint="eastAsia"/>
        </w:rPr>
        <w:t xml:space="preserve"> </w:t>
      </w:r>
      <w:r w:rsidR="00B71850" w:rsidRPr="0035732B">
        <w:rPr>
          <w:rFonts w:ascii="Times New Roman" w:hAnsi="Times New Roman"/>
        </w:rPr>
        <w:t xml:space="preserve">                         </w:t>
      </w:r>
      <w:r w:rsidR="00B71850" w:rsidRPr="0035732B">
        <w:rPr>
          <w:rFonts w:ascii="Times New Roman" w:hAnsi="Times New Roman" w:hint="eastAsia"/>
        </w:rPr>
        <w:t>（</w:t>
      </w:r>
      <w:r w:rsidR="00B71850">
        <w:rPr>
          <w:rFonts w:ascii="Times New Roman" w:hAnsi="Times New Roman" w:hint="eastAsia"/>
        </w:rPr>
        <w:t>6.1.3</w:t>
      </w:r>
      <w:r w:rsidR="00B71850" w:rsidRPr="0035732B">
        <w:rPr>
          <w:rFonts w:ascii="Times New Roman" w:hAnsi="Times New Roman" w:hint="eastAsia"/>
        </w:rPr>
        <w:t>）</w:t>
      </w:r>
    </w:p>
    <w:p w14:paraId="1D979412" w14:textId="77777777" w:rsidR="00B71850" w:rsidRPr="0035732B" w:rsidRDefault="00B71850" w:rsidP="00B71850">
      <w:pPr>
        <w:pStyle w:val="ac"/>
        <w:adjustRightInd w:val="0"/>
        <w:snapToGrid w:val="0"/>
        <w:spacing w:line="360" w:lineRule="auto"/>
        <w:rPr>
          <w:rFonts w:ascii="Times New Roman" w:hAnsi="Times New Roman"/>
        </w:rPr>
      </w:pPr>
      <w:r w:rsidRPr="0035732B">
        <w:rPr>
          <w:rFonts w:ascii="Times New Roman" w:hAnsi="Times New Roman" w:hint="eastAsia"/>
        </w:rPr>
        <w:t>式中：</w:t>
      </w:r>
    </w:p>
    <w:p w14:paraId="5B1840CB" w14:textId="77777777" w:rsidR="00B71850" w:rsidRPr="0035732B" w:rsidRDefault="000B2900" w:rsidP="00B71850">
      <w:pPr>
        <w:pStyle w:val="ac"/>
        <w:adjustRightInd w:val="0"/>
        <w:snapToGrid w:val="0"/>
        <w:spacing w:line="360" w:lineRule="auto"/>
        <w:ind w:firstLineChars="200" w:firstLine="420"/>
        <w:rPr>
          <w:rFonts w:ascii="Times New Roman" w:hAnsi="Times New Roman"/>
        </w:rPr>
      </w:pPr>
      <m:oMath>
        <m:sSub>
          <m:sSubPr>
            <m:ctrlPr>
              <w:rPr>
                <w:rFonts w:ascii="Cambria Math" w:hAnsi="Cambria Math"/>
              </w:rPr>
            </m:ctrlPr>
          </m:sSubPr>
          <m:e>
            <m:r>
              <w:rPr>
                <w:rFonts w:ascii="Cambria Math" w:hAnsi="Cambria Math"/>
              </w:rPr>
              <m:t>f</m:t>
            </m:r>
          </m:e>
          <m:sub>
            <m:r>
              <w:rPr>
                <w:rFonts w:ascii="Cambria Math" w:hAnsi="Cambria Math"/>
              </w:rPr>
              <m:t>cu</m:t>
            </m:r>
            <m:r>
              <m:rPr>
                <m:sty m:val="p"/>
              </m:rPr>
              <w:rPr>
                <w:rFonts w:ascii="Cambria Math" w:hAnsi="Cambria Math"/>
              </w:rPr>
              <m:t>,80%</m:t>
            </m:r>
          </m:sub>
        </m:sSub>
      </m:oMath>
      <w:r w:rsidR="00B71850" w:rsidRPr="0035732B">
        <w:rPr>
          <w:rFonts w:ascii="Times New Roman" w:hAnsi="Times New Roman" w:hint="eastAsia"/>
        </w:rPr>
        <w:t xml:space="preserve"> </w:t>
      </w:r>
      <w:r w:rsidR="00B71850" w:rsidRPr="0035732B">
        <w:rPr>
          <w:rFonts w:ascii="Times New Roman" w:hAnsi="Times New Roman" w:hint="eastAsia"/>
        </w:rPr>
        <w:t>——</w:t>
      </w:r>
      <w:r w:rsidR="00B71850" w:rsidRPr="0035732B">
        <w:rPr>
          <w:rFonts w:ascii="Times New Roman" w:hAnsi="Times New Roman" w:hint="eastAsia"/>
        </w:rPr>
        <w:t xml:space="preserve"> </w:t>
      </w:r>
      <w:proofErr w:type="gramStart"/>
      <w:r w:rsidR="00B71850" w:rsidRPr="0035732B">
        <w:rPr>
          <w:rFonts w:ascii="Times New Roman" w:hAnsi="Times New Roman" w:hint="eastAsia"/>
        </w:rPr>
        <w:t>试验仓</w:t>
      </w:r>
      <w:r w:rsidR="00B71850" w:rsidRPr="0035732B">
        <w:rPr>
          <w:rFonts w:ascii="Times New Roman" w:hAnsi="Times New Roman"/>
        </w:rPr>
        <w:t>堆石混凝</w:t>
      </w:r>
      <w:r w:rsidR="00B71850" w:rsidRPr="0035732B">
        <w:rPr>
          <w:rFonts w:ascii="Times New Roman" w:hAnsi="Times New Roman" w:hint="eastAsia"/>
        </w:rPr>
        <w:t>土芯样试件</w:t>
      </w:r>
      <w:proofErr w:type="gramEnd"/>
      <w:r w:rsidR="00B71850" w:rsidRPr="0035732B">
        <w:rPr>
          <w:rFonts w:ascii="Times New Roman" w:hAnsi="Times New Roman" w:hint="eastAsia"/>
        </w:rPr>
        <w:t>80%</w:t>
      </w:r>
      <w:r w:rsidR="00B71850" w:rsidRPr="0035732B">
        <w:rPr>
          <w:rFonts w:ascii="Times New Roman" w:hAnsi="Times New Roman" w:hint="eastAsia"/>
        </w:rPr>
        <w:t>保证率的抗压强度；</w:t>
      </w:r>
    </w:p>
    <w:p w14:paraId="4C7A85CF" w14:textId="77777777" w:rsidR="00B71850" w:rsidRPr="0035732B" w:rsidRDefault="000B2900" w:rsidP="00B71850">
      <w:pPr>
        <w:pStyle w:val="ac"/>
        <w:adjustRightInd w:val="0"/>
        <w:snapToGrid w:val="0"/>
        <w:spacing w:line="360" w:lineRule="auto"/>
        <w:ind w:firstLineChars="200" w:firstLine="420"/>
        <w:rPr>
          <w:rFonts w:ascii="Times New Roman" w:hAnsi="Times New Roman"/>
        </w:rPr>
      </w:pPr>
      <m:oMath>
        <m:sSub>
          <m:sSubPr>
            <m:ctrlPr>
              <w:rPr>
                <w:rFonts w:ascii="Cambria Math" w:hAnsi="Cambria Math"/>
              </w:rPr>
            </m:ctrlPr>
          </m:sSubPr>
          <m:e>
            <m:r>
              <w:rPr>
                <w:rFonts w:ascii="Cambria Math" w:hAnsi="Cambria Math"/>
              </w:rPr>
              <m:t>f</m:t>
            </m:r>
          </m:e>
          <m:sub>
            <m:r>
              <w:rPr>
                <w:rFonts w:ascii="Cambria Math" w:hAnsi="Cambria Math"/>
              </w:rPr>
              <m:t>cu</m:t>
            </m:r>
            <m:r>
              <m:rPr>
                <m:sty m:val="p"/>
              </m:rPr>
              <w:rPr>
                <w:rFonts w:ascii="Cambria Math" w:hAnsi="Cambria Math"/>
              </w:rPr>
              <m:t>,</m:t>
            </m:r>
            <m:r>
              <w:rPr>
                <w:rFonts w:ascii="Cambria Math" w:hAnsi="Cambria Math" w:hint="eastAsia"/>
              </w:rPr>
              <m:t>avg</m:t>
            </m:r>
          </m:sub>
        </m:sSub>
      </m:oMath>
      <w:r w:rsidR="00B71850" w:rsidRPr="0035732B">
        <w:rPr>
          <w:rFonts w:ascii="Times New Roman" w:hAnsi="Times New Roman" w:hint="eastAsia"/>
        </w:rPr>
        <w:t xml:space="preserve"> </w:t>
      </w:r>
      <w:r w:rsidR="00B71850" w:rsidRPr="0035732B">
        <w:rPr>
          <w:rFonts w:ascii="Times New Roman" w:hAnsi="Times New Roman" w:hint="eastAsia"/>
        </w:rPr>
        <w:t>——</w:t>
      </w:r>
      <w:r w:rsidR="00B71850" w:rsidRPr="0035732B">
        <w:rPr>
          <w:rFonts w:ascii="Times New Roman" w:hAnsi="Times New Roman" w:hint="eastAsia"/>
        </w:rPr>
        <w:t xml:space="preserve"> </w:t>
      </w:r>
      <w:proofErr w:type="gramStart"/>
      <w:r w:rsidR="00B71850" w:rsidRPr="0035732B">
        <w:rPr>
          <w:rFonts w:ascii="Times New Roman" w:hAnsi="Times New Roman" w:hint="eastAsia"/>
        </w:rPr>
        <w:t>试验仓</w:t>
      </w:r>
      <w:r w:rsidR="00B71850" w:rsidRPr="0035732B">
        <w:rPr>
          <w:rFonts w:ascii="Times New Roman" w:hAnsi="Times New Roman"/>
        </w:rPr>
        <w:t>堆石混凝</w:t>
      </w:r>
      <w:r w:rsidR="00B71850" w:rsidRPr="0035732B">
        <w:rPr>
          <w:rFonts w:ascii="Times New Roman" w:hAnsi="Times New Roman" w:hint="eastAsia"/>
        </w:rPr>
        <w:t>土芯样试件</w:t>
      </w:r>
      <w:proofErr w:type="gramEnd"/>
      <w:r w:rsidR="00B71850" w:rsidRPr="0035732B">
        <w:rPr>
          <w:rFonts w:ascii="Times New Roman" w:hAnsi="Times New Roman" w:hint="eastAsia"/>
        </w:rPr>
        <w:t>抗压强度平均值；</w:t>
      </w:r>
    </w:p>
    <w:p w14:paraId="691E0E7F" w14:textId="60EDB393" w:rsidR="00B71850" w:rsidRDefault="000B2900" w:rsidP="00D54B5B">
      <w:pPr>
        <w:pStyle w:val="ac"/>
        <w:adjustRightInd w:val="0"/>
        <w:snapToGrid w:val="0"/>
        <w:spacing w:line="360" w:lineRule="auto"/>
        <w:ind w:firstLineChars="200" w:firstLine="420"/>
        <w:rPr>
          <w:rFonts w:ascii="Times New Roman" w:hAnsi="Times New Roman"/>
        </w:rPr>
      </w:pPr>
      <m:oMath>
        <m:sSub>
          <m:sSubPr>
            <m:ctrlPr>
              <w:rPr>
                <w:rFonts w:ascii="Cambria Math" w:hAnsi="Cambria Math"/>
              </w:rPr>
            </m:ctrlPr>
          </m:sSubPr>
          <m:e>
            <m:r>
              <w:rPr>
                <w:rFonts w:ascii="Cambria Math" w:hAnsi="Cambria Math"/>
              </w:rPr>
              <m:t>σ</m:t>
            </m:r>
          </m:e>
          <m:sub>
            <m:sSub>
              <m:sSubPr>
                <m:ctrlPr>
                  <w:rPr>
                    <w:rFonts w:ascii="Cambria Math" w:hAnsi="Cambria Math"/>
                  </w:rPr>
                </m:ctrlPr>
              </m:sSubPr>
              <m:e>
                <m:r>
                  <w:rPr>
                    <w:rFonts w:ascii="Cambria Math" w:hAnsi="Cambria Math"/>
                  </w:rPr>
                  <m:t>f</m:t>
                </m:r>
              </m:e>
              <m:sub>
                <m:r>
                  <w:rPr>
                    <w:rFonts w:ascii="Cambria Math" w:hAnsi="Cambria Math"/>
                  </w:rPr>
                  <m:t>cu</m:t>
                </m:r>
              </m:sub>
            </m:sSub>
          </m:sub>
        </m:sSub>
      </m:oMath>
      <w:r w:rsidR="00B71850" w:rsidRPr="0035732B">
        <w:rPr>
          <w:rFonts w:ascii="Times New Roman" w:hAnsi="Times New Roman" w:hint="eastAsia"/>
        </w:rPr>
        <w:t xml:space="preserve"> </w:t>
      </w:r>
      <w:r w:rsidR="00B71850" w:rsidRPr="0035732B">
        <w:rPr>
          <w:rFonts w:ascii="Times New Roman" w:hAnsi="Times New Roman" w:hint="eastAsia"/>
        </w:rPr>
        <w:t>——</w:t>
      </w:r>
      <w:r w:rsidR="00B71850" w:rsidRPr="0035732B">
        <w:rPr>
          <w:rFonts w:ascii="Times New Roman" w:hAnsi="Times New Roman" w:hint="eastAsia"/>
        </w:rPr>
        <w:t xml:space="preserve"> </w:t>
      </w:r>
      <w:proofErr w:type="gramStart"/>
      <w:r w:rsidR="00B71850" w:rsidRPr="0035732B">
        <w:rPr>
          <w:rFonts w:ascii="Times New Roman" w:hAnsi="Times New Roman" w:hint="eastAsia"/>
        </w:rPr>
        <w:t>试验仓</w:t>
      </w:r>
      <w:r w:rsidR="00B71850" w:rsidRPr="0035732B">
        <w:rPr>
          <w:rFonts w:ascii="Times New Roman" w:hAnsi="Times New Roman"/>
        </w:rPr>
        <w:t>堆石混凝</w:t>
      </w:r>
      <w:r w:rsidR="00B71850" w:rsidRPr="0035732B">
        <w:rPr>
          <w:rFonts w:ascii="Times New Roman" w:hAnsi="Times New Roman" w:hint="eastAsia"/>
        </w:rPr>
        <w:t>土芯样试件</w:t>
      </w:r>
      <w:proofErr w:type="gramEnd"/>
      <w:r w:rsidR="00B71850" w:rsidRPr="0035732B">
        <w:rPr>
          <w:rFonts w:ascii="Times New Roman" w:hAnsi="Times New Roman" w:hint="eastAsia"/>
        </w:rPr>
        <w:t>抗压强度标准差。</w:t>
      </w:r>
    </w:p>
    <w:p w14:paraId="66E45885" w14:textId="5ACD0693" w:rsidR="00B71850" w:rsidRPr="00D54B5B" w:rsidRDefault="00274B90" w:rsidP="00D54B5B">
      <w:pPr>
        <w:pStyle w:val="2"/>
        <w:tabs>
          <w:tab w:val="left" w:pos="576"/>
        </w:tabs>
        <w:spacing w:line="360" w:lineRule="auto"/>
        <w:jc w:val="center"/>
        <w:rPr>
          <w:rFonts w:ascii="宋体" w:hAnsi="宋体" w:cs="宋体"/>
          <w:szCs w:val="21"/>
        </w:rPr>
      </w:pPr>
      <w:bookmarkStart w:id="60" w:name="_Toc74297858"/>
      <w:r w:rsidRPr="00D54B5B">
        <w:rPr>
          <w:rFonts w:ascii="宋体" w:eastAsia="宋体" w:hAnsi="宋体" w:cs="宋体"/>
          <w:sz w:val="21"/>
          <w:szCs w:val="21"/>
        </w:rPr>
        <w:t xml:space="preserve">6.2  </w:t>
      </w:r>
      <w:r w:rsidR="00B8095D">
        <w:rPr>
          <w:rFonts w:ascii="宋体" w:eastAsia="宋体" w:hAnsi="宋体" w:cs="宋体" w:hint="eastAsia"/>
          <w:sz w:val="21"/>
          <w:szCs w:val="21"/>
        </w:rPr>
        <w:t>试验</w:t>
      </w:r>
      <w:r w:rsidR="001729CE">
        <w:rPr>
          <w:rFonts w:ascii="宋体" w:eastAsia="宋体" w:hAnsi="宋体" w:cs="宋体" w:hint="eastAsia"/>
          <w:sz w:val="21"/>
          <w:szCs w:val="21"/>
        </w:rPr>
        <w:t>评定</w:t>
      </w:r>
      <w:bookmarkEnd w:id="60"/>
    </w:p>
    <w:p w14:paraId="791239FE" w14:textId="7466160E" w:rsidR="002B07B8" w:rsidRDefault="002B07B8" w:rsidP="0035732B">
      <w:pPr>
        <w:pStyle w:val="ac"/>
        <w:adjustRightInd w:val="0"/>
        <w:snapToGrid w:val="0"/>
        <w:spacing w:line="360" w:lineRule="auto"/>
        <w:rPr>
          <w:rFonts w:ascii="Times New Roman" w:hAnsi="Times New Roman"/>
        </w:rPr>
      </w:pPr>
      <w:r>
        <w:rPr>
          <w:rFonts w:ascii="Times New Roman" w:hAnsi="Times New Roman" w:hint="eastAsia"/>
        </w:rPr>
        <w:t>6.2.</w:t>
      </w:r>
      <w:r w:rsidR="00B84449">
        <w:rPr>
          <w:rFonts w:ascii="Times New Roman" w:hAnsi="Times New Roman"/>
        </w:rPr>
        <w:t>1</w:t>
      </w:r>
      <w:r>
        <w:rPr>
          <w:rFonts w:ascii="Times New Roman" w:hAnsi="Times New Roman"/>
        </w:rPr>
        <w:t xml:space="preserve">  </w:t>
      </w:r>
      <w:r>
        <w:rPr>
          <w:rFonts w:ascii="Times New Roman" w:hAnsi="Times New Roman" w:hint="eastAsia"/>
        </w:rPr>
        <w:t>现场工艺试验中，高自密实性能混凝土工作性能检测</w:t>
      </w:r>
      <w:r w:rsidRPr="0035732B">
        <w:rPr>
          <w:rFonts w:ascii="Times New Roman" w:hAnsi="Times New Roman" w:hint="eastAsia"/>
        </w:rPr>
        <w:t>合格率</w:t>
      </w:r>
      <w:r>
        <w:rPr>
          <w:rFonts w:ascii="Times New Roman" w:hAnsi="Times New Roman" w:hint="eastAsia"/>
        </w:rPr>
        <w:t>不得低于</w:t>
      </w:r>
      <w:r>
        <w:rPr>
          <w:rFonts w:ascii="Times New Roman" w:hAnsi="Times New Roman" w:hint="eastAsia"/>
        </w:rPr>
        <w:t>80%</w:t>
      </w:r>
      <w:r>
        <w:rPr>
          <w:rFonts w:ascii="Times New Roman" w:hAnsi="Times New Roman" w:hint="eastAsia"/>
        </w:rPr>
        <w:t>，其</w:t>
      </w:r>
      <w:r w:rsidRPr="0035732B">
        <w:rPr>
          <w:rFonts w:ascii="Times New Roman" w:hAnsi="Times New Roman" w:hint="eastAsia"/>
        </w:rPr>
        <w:t>强度、抗渗或抗冻性能</w:t>
      </w:r>
      <w:r>
        <w:rPr>
          <w:rFonts w:ascii="Times New Roman" w:hAnsi="Times New Roman" w:hint="eastAsia"/>
        </w:rPr>
        <w:t>应设计要求；不满足时，应及时对高自密实性能混凝土配合比、生产工艺和质量控制措施进行整改，合格后方可开展堆石混凝土正式施工。</w:t>
      </w:r>
    </w:p>
    <w:p w14:paraId="494BA29E" w14:textId="31B976CE" w:rsidR="002B07B8" w:rsidRDefault="002B07B8" w:rsidP="0035732B">
      <w:pPr>
        <w:pStyle w:val="ac"/>
        <w:adjustRightInd w:val="0"/>
        <w:snapToGrid w:val="0"/>
        <w:spacing w:line="360" w:lineRule="auto"/>
        <w:rPr>
          <w:rFonts w:ascii="Times New Roman" w:hAnsi="Times New Roman"/>
        </w:rPr>
      </w:pPr>
      <w:r>
        <w:rPr>
          <w:rFonts w:ascii="Times New Roman" w:hAnsi="Times New Roman" w:hint="eastAsia"/>
        </w:rPr>
        <w:t>6.2.</w:t>
      </w:r>
      <w:r w:rsidR="00B84449">
        <w:rPr>
          <w:rFonts w:ascii="Times New Roman" w:hAnsi="Times New Roman"/>
        </w:rPr>
        <w:t xml:space="preserve">2  </w:t>
      </w:r>
      <w:r w:rsidR="00B84449">
        <w:rPr>
          <w:rFonts w:ascii="Times New Roman" w:hAnsi="Times New Roman" w:hint="eastAsia"/>
        </w:rPr>
        <w:t>试验仓</w:t>
      </w:r>
      <w:r>
        <w:rPr>
          <w:rFonts w:ascii="Times New Roman" w:hAnsi="Times New Roman" w:hint="eastAsia"/>
        </w:rPr>
        <w:t>浇筑质量应满足下列要求，不满足时应</w:t>
      </w:r>
      <w:r w:rsidR="00564696">
        <w:rPr>
          <w:rFonts w:ascii="Times New Roman" w:hAnsi="Times New Roman" w:hint="eastAsia"/>
        </w:rPr>
        <w:t>分析原因进行整改后重新开展现场工艺试验，直至满足浇筑质量要求方可开展堆石混凝土正式施工。</w:t>
      </w:r>
    </w:p>
    <w:p w14:paraId="0BD0E5C0" w14:textId="1E622D3E" w:rsidR="00564696" w:rsidRDefault="00564696" w:rsidP="00564696">
      <w:pPr>
        <w:pStyle w:val="ac"/>
        <w:adjustRightInd w:val="0"/>
        <w:snapToGrid w:val="0"/>
        <w:spacing w:line="360" w:lineRule="auto"/>
        <w:ind w:firstLineChars="200" w:firstLine="420"/>
        <w:rPr>
          <w:rFonts w:ascii="Times New Roman" w:hAnsi="Times New Roman"/>
        </w:rPr>
      </w:pPr>
      <w:r>
        <w:rPr>
          <w:rFonts w:ascii="Times New Roman" w:hAnsi="Times New Roman" w:hint="eastAsia"/>
        </w:rPr>
        <w:t>a</w:t>
      </w:r>
      <w:r>
        <w:rPr>
          <w:rFonts w:ascii="Times New Roman" w:hAnsi="Times New Roman" w:hint="eastAsia"/>
        </w:rPr>
        <w:t>）</w:t>
      </w:r>
      <w:r>
        <w:rPr>
          <w:rFonts w:ascii="Times New Roman" w:hAnsi="Times New Roman" w:hint="eastAsia"/>
        </w:rPr>
        <w:t xml:space="preserve"> </w:t>
      </w:r>
      <w:r w:rsidRPr="0035732B">
        <w:rPr>
          <w:rFonts w:ascii="Times New Roman" w:hAnsi="Times New Roman" w:hint="eastAsia"/>
        </w:rPr>
        <w:t>对孔内</w:t>
      </w:r>
      <w:proofErr w:type="gramStart"/>
      <w:r w:rsidRPr="0035732B">
        <w:rPr>
          <w:rFonts w:ascii="Times New Roman" w:hAnsi="Times New Roman" w:hint="eastAsia"/>
        </w:rPr>
        <w:t>电视全孔展开图</w:t>
      </w:r>
      <w:proofErr w:type="gramEnd"/>
      <w:r w:rsidRPr="0035732B">
        <w:rPr>
          <w:rFonts w:ascii="Times New Roman" w:hAnsi="Times New Roman" w:hint="eastAsia"/>
        </w:rPr>
        <w:t>的缺陷面积进行分段统计求和，</w:t>
      </w:r>
      <w:r w:rsidRPr="0035732B">
        <w:rPr>
          <w:rFonts w:ascii="Times New Roman" w:hAnsi="Times New Roman"/>
        </w:rPr>
        <w:t>每</w:t>
      </w:r>
      <w:r w:rsidRPr="0035732B">
        <w:rPr>
          <w:rFonts w:ascii="Times New Roman" w:hAnsi="Times New Roman" w:hint="eastAsia"/>
        </w:rPr>
        <w:t>孔</w:t>
      </w:r>
      <w:r w:rsidRPr="0035732B">
        <w:rPr>
          <w:rFonts w:ascii="Times New Roman" w:hAnsi="Times New Roman"/>
        </w:rPr>
        <w:t>为一段，</w:t>
      </w:r>
      <w:r w:rsidRPr="0035732B">
        <w:rPr>
          <w:rFonts w:ascii="Times New Roman" w:hAnsi="Times New Roman" w:hint="eastAsia"/>
        </w:rPr>
        <w:t>计算每孔缺陷</w:t>
      </w:r>
      <w:proofErr w:type="gramStart"/>
      <w:r w:rsidRPr="0035732B">
        <w:rPr>
          <w:rFonts w:ascii="Times New Roman" w:hAnsi="Times New Roman" w:hint="eastAsia"/>
        </w:rPr>
        <w:t>面积占孔壁</w:t>
      </w:r>
      <w:proofErr w:type="gramEnd"/>
      <w:r w:rsidRPr="0035732B">
        <w:rPr>
          <w:rFonts w:ascii="Times New Roman" w:hAnsi="Times New Roman" w:hint="eastAsia"/>
        </w:rPr>
        <w:t>总面积的比例</w:t>
      </w:r>
      <w:r>
        <w:rPr>
          <w:rFonts w:ascii="Times New Roman" w:hAnsi="Times New Roman" w:hint="eastAsia"/>
        </w:rPr>
        <w:t>，</w:t>
      </w:r>
      <w:r w:rsidRPr="0035732B">
        <w:rPr>
          <w:rFonts w:ascii="Times New Roman" w:hAnsi="Times New Roman"/>
        </w:rPr>
        <w:t>每段的缺陷面积占比</w:t>
      </w:r>
      <w:r w:rsidRPr="0035732B">
        <w:rPr>
          <w:rFonts w:ascii="Times New Roman" w:hAnsi="Times New Roman" w:hint="eastAsia"/>
        </w:rPr>
        <w:t>均</w:t>
      </w:r>
      <w:r w:rsidRPr="0035732B">
        <w:rPr>
          <w:rFonts w:ascii="Times New Roman" w:hAnsi="Times New Roman"/>
        </w:rPr>
        <w:t>不应超过</w:t>
      </w:r>
      <w:r w:rsidRPr="0035732B">
        <w:rPr>
          <w:rFonts w:ascii="Times New Roman" w:hAnsi="Times New Roman"/>
        </w:rPr>
        <w:t>1%</w:t>
      </w:r>
      <w:r w:rsidRPr="0035732B">
        <w:rPr>
          <w:rFonts w:ascii="Times New Roman" w:hAnsi="Times New Roman"/>
        </w:rPr>
        <w:t>。</w:t>
      </w:r>
    </w:p>
    <w:p w14:paraId="376E6636" w14:textId="7ED8551C" w:rsidR="00564696" w:rsidRDefault="00564696" w:rsidP="00564696">
      <w:pPr>
        <w:pStyle w:val="ac"/>
        <w:adjustRightInd w:val="0"/>
        <w:snapToGrid w:val="0"/>
        <w:spacing w:line="360" w:lineRule="auto"/>
        <w:ind w:firstLineChars="200" w:firstLine="420"/>
        <w:rPr>
          <w:rFonts w:ascii="Times New Roman" w:hAnsi="Times New Roman"/>
        </w:rPr>
      </w:pPr>
      <w:r>
        <w:rPr>
          <w:rFonts w:ascii="Times New Roman" w:hAnsi="Times New Roman" w:hint="eastAsia"/>
        </w:rPr>
        <w:t>b</w:t>
      </w:r>
      <w:r>
        <w:rPr>
          <w:rFonts w:ascii="Times New Roman" w:hAnsi="Times New Roman" w:hint="eastAsia"/>
        </w:rPr>
        <w:t>）</w:t>
      </w:r>
      <w:r>
        <w:rPr>
          <w:rFonts w:ascii="Times New Roman" w:hAnsi="Times New Roman" w:hint="eastAsia"/>
        </w:rPr>
        <w:t xml:space="preserve"> </w:t>
      </w:r>
      <w:r w:rsidRPr="0035732B">
        <w:rPr>
          <w:rFonts w:ascii="Times New Roman" w:hAnsi="Times New Roman" w:hint="eastAsia"/>
        </w:rPr>
        <w:t>钻孔压水试验的数据处理应符合</w:t>
      </w:r>
      <w:r w:rsidRPr="0035732B">
        <w:rPr>
          <w:rFonts w:ascii="Times New Roman" w:hAnsi="Times New Roman" w:hint="eastAsia"/>
        </w:rPr>
        <w:t>SL</w:t>
      </w:r>
      <w:r w:rsidRPr="0035732B">
        <w:rPr>
          <w:rFonts w:ascii="Times New Roman" w:hAnsi="Times New Roman"/>
        </w:rPr>
        <w:t xml:space="preserve"> </w:t>
      </w:r>
      <w:r w:rsidRPr="0035732B">
        <w:rPr>
          <w:rFonts w:ascii="Times New Roman" w:hAnsi="Times New Roman" w:hint="eastAsia"/>
        </w:rPr>
        <w:t>31</w:t>
      </w:r>
      <w:r w:rsidRPr="0035732B">
        <w:rPr>
          <w:rFonts w:ascii="Times New Roman" w:hAnsi="Times New Roman" w:hint="eastAsia"/>
        </w:rPr>
        <w:t>的有关规定</w:t>
      </w:r>
      <w:r>
        <w:rPr>
          <w:rFonts w:ascii="Times New Roman" w:hAnsi="Times New Roman" w:hint="eastAsia"/>
        </w:rPr>
        <w:t>，堆石混凝土部位的</w:t>
      </w:r>
      <w:proofErr w:type="gramStart"/>
      <w:r>
        <w:rPr>
          <w:rFonts w:ascii="Times New Roman" w:hAnsi="Times New Roman" w:hint="eastAsia"/>
        </w:rPr>
        <w:t>透水率</w:t>
      </w:r>
      <w:proofErr w:type="gramEnd"/>
      <w:r>
        <w:rPr>
          <w:rFonts w:ascii="Times New Roman" w:hAnsi="Times New Roman" w:hint="eastAsia"/>
        </w:rPr>
        <w:t>不应超过</w:t>
      </w:r>
      <w:r>
        <w:rPr>
          <w:rFonts w:ascii="Times New Roman" w:hAnsi="Times New Roman" w:hint="eastAsia"/>
        </w:rPr>
        <w:t>3Lu</w:t>
      </w:r>
      <w:r>
        <w:rPr>
          <w:rFonts w:ascii="Times New Roman" w:hAnsi="Times New Roman" w:hint="eastAsia"/>
        </w:rPr>
        <w:t>，防渗层部位的</w:t>
      </w:r>
      <w:proofErr w:type="gramStart"/>
      <w:r>
        <w:rPr>
          <w:rFonts w:ascii="Times New Roman" w:hAnsi="Times New Roman" w:hint="eastAsia"/>
        </w:rPr>
        <w:t>透水率</w:t>
      </w:r>
      <w:proofErr w:type="gramEnd"/>
      <w:r>
        <w:rPr>
          <w:rFonts w:ascii="Times New Roman" w:hAnsi="Times New Roman" w:hint="eastAsia"/>
        </w:rPr>
        <w:t>不应超过</w:t>
      </w:r>
      <w:r>
        <w:rPr>
          <w:rFonts w:ascii="Times New Roman" w:hAnsi="Times New Roman" w:hint="eastAsia"/>
        </w:rPr>
        <w:t>1Lu</w:t>
      </w:r>
      <w:r w:rsidRPr="0035732B">
        <w:rPr>
          <w:rFonts w:ascii="Times New Roman" w:hAnsi="Times New Roman" w:hint="eastAsia"/>
        </w:rPr>
        <w:t>。</w:t>
      </w:r>
    </w:p>
    <w:p w14:paraId="4C461074" w14:textId="10997AC5" w:rsidR="00564696" w:rsidRDefault="00564696" w:rsidP="00564696">
      <w:pPr>
        <w:pStyle w:val="ac"/>
        <w:adjustRightInd w:val="0"/>
        <w:snapToGrid w:val="0"/>
        <w:spacing w:line="360" w:lineRule="auto"/>
        <w:ind w:firstLineChars="200" w:firstLine="420"/>
        <w:rPr>
          <w:rFonts w:ascii="Times New Roman" w:hAnsi="Times New Roman"/>
        </w:rPr>
      </w:pPr>
      <w:r>
        <w:rPr>
          <w:rFonts w:ascii="Times New Roman" w:hAnsi="Times New Roman" w:hint="eastAsia"/>
        </w:rPr>
        <w:t>c</w:t>
      </w:r>
      <w:r>
        <w:rPr>
          <w:rFonts w:ascii="Times New Roman" w:hAnsi="Times New Roman" w:hint="eastAsia"/>
        </w:rPr>
        <w:t>）</w:t>
      </w:r>
      <w:r>
        <w:rPr>
          <w:rFonts w:ascii="Times New Roman" w:hAnsi="Times New Roman" w:hint="eastAsia"/>
        </w:rPr>
        <w:t xml:space="preserve"> </w:t>
      </w:r>
      <w:r w:rsidR="00FA133B" w:rsidRPr="0035732B">
        <w:rPr>
          <w:rFonts w:ascii="Times New Roman" w:hAnsi="Times New Roman" w:hint="eastAsia"/>
        </w:rPr>
        <w:t>对孔超声波检测的数据处理应符合</w:t>
      </w:r>
      <w:r w:rsidR="00FA133B" w:rsidRPr="0035732B">
        <w:rPr>
          <w:rFonts w:ascii="Times New Roman" w:hAnsi="Times New Roman" w:hint="eastAsia"/>
        </w:rPr>
        <w:t>SL</w:t>
      </w:r>
      <w:r w:rsidR="00FA133B" w:rsidRPr="0035732B">
        <w:rPr>
          <w:rFonts w:ascii="Times New Roman" w:hAnsi="Times New Roman"/>
        </w:rPr>
        <w:t xml:space="preserve"> </w:t>
      </w:r>
      <w:r w:rsidR="00FA133B" w:rsidRPr="0035732B">
        <w:rPr>
          <w:rFonts w:ascii="Times New Roman" w:hAnsi="Times New Roman" w:hint="eastAsia"/>
        </w:rPr>
        <w:t>352</w:t>
      </w:r>
      <w:r w:rsidR="00FA133B" w:rsidRPr="0035732B">
        <w:rPr>
          <w:rFonts w:ascii="Times New Roman" w:hAnsi="Times New Roman" w:hint="eastAsia"/>
        </w:rPr>
        <w:t>的有关规定。</w:t>
      </w:r>
    </w:p>
    <w:p w14:paraId="110EFD33" w14:textId="293B3B52" w:rsidR="00FA133B" w:rsidRPr="00D54B5B" w:rsidRDefault="00FA133B" w:rsidP="00FA133B">
      <w:pPr>
        <w:pStyle w:val="ac"/>
        <w:adjustRightInd w:val="0"/>
        <w:snapToGrid w:val="0"/>
        <w:spacing w:line="360" w:lineRule="auto"/>
        <w:ind w:firstLineChars="200" w:firstLine="420"/>
        <w:rPr>
          <w:rFonts w:ascii="Times New Roman" w:hAnsi="Times New Roman"/>
        </w:rPr>
      </w:pPr>
      <w:r w:rsidRPr="00FA133B">
        <w:rPr>
          <w:rFonts w:ascii="Times New Roman" w:hAnsi="Times New Roman"/>
        </w:rPr>
        <w:t>d</w:t>
      </w:r>
      <w:r w:rsidRPr="00FA133B">
        <w:rPr>
          <w:rFonts w:ascii="Times New Roman" w:hAnsi="Times New Roman" w:hint="eastAsia"/>
        </w:rPr>
        <w:t>）</w:t>
      </w:r>
      <w:r w:rsidRPr="00FA133B">
        <w:rPr>
          <w:rFonts w:ascii="Times New Roman" w:hAnsi="Times New Roman"/>
        </w:rPr>
        <w:t xml:space="preserve"> </w:t>
      </w:r>
      <w:r w:rsidRPr="00D54B5B">
        <w:rPr>
          <w:rFonts w:ascii="Times New Roman" w:hAnsi="Times New Roman" w:hint="eastAsia"/>
        </w:rPr>
        <w:t>堆石混凝土</w:t>
      </w:r>
      <w:proofErr w:type="gramStart"/>
      <w:r w:rsidRPr="00D54B5B">
        <w:rPr>
          <w:rFonts w:ascii="Times New Roman" w:hAnsi="Times New Roman" w:hint="eastAsia"/>
        </w:rPr>
        <w:t>代表芯样</w:t>
      </w:r>
      <w:proofErr w:type="gramEnd"/>
      <w:r w:rsidRPr="00D54B5B">
        <w:rPr>
          <w:rFonts w:ascii="Times New Roman" w:hAnsi="Times New Roman"/>
        </w:rPr>
        <w:t>80%</w:t>
      </w:r>
      <w:r w:rsidRPr="00D54B5B">
        <w:rPr>
          <w:rFonts w:ascii="Times New Roman" w:hAnsi="Times New Roman" w:hint="eastAsia"/>
        </w:rPr>
        <w:t>保证率强度不得低于设计标号。</w:t>
      </w:r>
    </w:p>
    <w:p w14:paraId="3A164242" w14:textId="77F77DCF" w:rsidR="009B0488" w:rsidRDefault="009B0488" w:rsidP="0035732B">
      <w:pPr>
        <w:pStyle w:val="ac"/>
        <w:adjustRightInd w:val="0"/>
        <w:snapToGrid w:val="0"/>
        <w:spacing w:line="360" w:lineRule="auto"/>
        <w:rPr>
          <w:rFonts w:ascii="Times New Roman" w:hAnsi="Times New Roman"/>
        </w:rPr>
      </w:pPr>
      <w:r>
        <w:rPr>
          <w:rFonts w:ascii="Times New Roman" w:hAnsi="Times New Roman" w:hint="eastAsia"/>
        </w:rPr>
        <w:t>6.2.</w:t>
      </w:r>
      <w:r w:rsidR="00B84449">
        <w:rPr>
          <w:rFonts w:ascii="Times New Roman" w:hAnsi="Times New Roman"/>
        </w:rPr>
        <w:t xml:space="preserve">3  </w:t>
      </w:r>
      <w:r>
        <w:rPr>
          <w:rFonts w:ascii="Times New Roman" w:hAnsi="Times New Roman" w:hint="eastAsia"/>
        </w:rPr>
        <w:t>现场工艺试验应对试验方案完成情况、试验仓浇筑工艺和浇筑质量进行评价</w:t>
      </w:r>
      <w:r w:rsidR="00EC04CB">
        <w:rPr>
          <w:rFonts w:ascii="Times New Roman" w:hAnsi="Times New Roman" w:hint="eastAsia"/>
        </w:rPr>
        <w:t>并形成试验报告</w:t>
      </w:r>
      <w:r w:rsidR="0090389F">
        <w:rPr>
          <w:rFonts w:ascii="Times New Roman" w:hAnsi="Times New Roman" w:hint="eastAsia"/>
        </w:rPr>
        <w:t>，</w:t>
      </w:r>
      <w:r w:rsidR="00EC04CB">
        <w:rPr>
          <w:rFonts w:ascii="Times New Roman" w:hAnsi="Times New Roman" w:hint="eastAsia"/>
        </w:rPr>
        <w:t>试验</w:t>
      </w:r>
      <w:r w:rsidR="0090389F">
        <w:rPr>
          <w:rFonts w:ascii="Times New Roman" w:hAnsi="Times New Roman" w:hint="eastAsia"/>
        </w:rPr>
        <w:t>报告</w:t>
      </w:r>
      <w:r w:rsidR="00EC04CB">
        <w:rPr>
          <w:rFonts w:ascii="Times New Roman" w:hAnsi="Times New Roman" w:hint="eastAsia"/>
        </w:rPr>
        <w:t>应包含以下内容</w:t>
      </w:r>
      <w:r>
        <w:rPr>
          <w:rFonts w:ascii="Times New Roman" w:hAnsi="Times New Roman" w:hint="eastAsia"/>
        </w:rPr>
        <w:t>：</w:t>
      </w:r>
    </w:p>
    <w:p w14:paraId="3DDB1EDD" w14:textId="7F762194" w:rsidR="009B0488" w:rsidRDefault="009B0488" w:rsidP="00D54B5B">
      <w:pPr>
        <w:pStyle w:val="ac"/>
        <w:adjustRightInd w:val="0"/>
        <w:snapToGrid w:val="0"/>
        <w:spacing w:line="360" w:lineRule="auto"/>
        <w:ind w:firstLineChars="200" w:firstLine="420"/>
        <w:rPr>
          <w:rFonts w:ascii="Times New Roman" w:hAnsi="Times New Roman"/>
        </w:rPr>
      </w:pPr>
      <w:r>
        <w:rPr>
          <w:rFonts w:ascii="Times New Roman" w:hAnsi="Times New Roman" w:hint="eastAsia"/>
        </w:rPr>
        <w:t>a</w:t>
      </w:r>
      <w:r>
        <w:rPr>
          <w:rFonts w:ascii="Times New Roman" w:hAnsi="Times New Roman" w:hint="eastAsia"/>
        </w:rPr>
        <w:t>）</w:t>
      </w:r>
      <w:r>
        <w:rPr>
          <w:rFonts w:ascii="Times New Roman" w:hAnsi="Times New Roman" w:hint="eastAsia"/>
        </w:rPr>
        <w:t xml:space="preserve"> </w:t>
      </w:r>
      <w:r w:rsidR="00EC04CB">
        <w:rPr>
          <w:rFonts w:ascii="Times New Roman" w:hAnsi="Times New Roman" w:hint="eastAsia"/>
        </w:rPr>
        <w:t>试验方案</w:t>
      </w:r>
      <w:r w:rsidR="0090389F">
        <w:rPr>
          <w:rFonts w:ascii="Times New Roman" w:hAnsi="Times New Roman" w:hint="eastAsia"/>
        </w:rPr>
        <w:t>的</w:t>
      </w:r>
      <w:r w:rsidR="00783814">
        <w:rPr>
          <w:rFonts w:ascii="Times New Roman" w:hAnsi="Times New Roman" w:hint="eastAsia"/>
        </w:rPr>
        <w:t>执行情况。</w:t>
      </w:r>
    </w:p>
    <w:p w14:paraId="23DE113B" w14:textId="7EB618A9" w:rsidR="00783814" w:rsidRDefault="00C34FD7" w:rsidP="00D54B5B">
      <w:pPr>
        <w:pStyle w:val="ac"/>
        <w:adjustRightInd w:val="0"/>
        <w:snapToGrid w:val="0"/>
        <w:spacing w:line="360" w:lineRule="auto"/>
        <w:ind w:firstLineChars="200" w:firstLine="420"/>
        <w:rPr>
          <w:rFonts w:ascii="Times New Roman" w:hAnsi="Times New Roman"/>
        </w:rPr>
      </w:pPr>
      <w:r>
        <w:rPr>
          <w:rFonts w:ascii="Times New Roman" w:hAnsi="Times New Roman" w:hint="eastAsia"/>
        </w:rPr>
        <w:t>b</w:t>
      </w:r>
      <w:r>
        <w:rPr>
          <w:rFonts w:ascii="Times New Roman" w:hAnsi="Times New Roman" w:hint="eastAsia"/>
        </w:rPr>
        <w:t>）</w:t>
      </w:r>
      <w:r>
        <w:rPr>
          <w:rFonts w:ascii="Times New Roman" w:hAnsi="Times New Roman" w:hint="eastAsia"/>
        </w:rPr>
        <w:t xml:space="preserve"> </w:t>
      </w:r>
      <w:r w:rsidR="00783814">
        <w:rPr>
          <w:rFonts w:ascii="Times New Roman" w:hAnsi="Times New Roman" w:hint="eastAsia"/>
        </w:rPr>
        <w:t>现场原材料性能与质量情况。</w:t>
      </w:r>
    </w:p>
    <w:p w14:paraId="2ADD06BA" w14:textId="747BD42A" w:rsidR="00783814" w:rsidRDefault="00783814" w:rsidP="00D54B5B">
      <w:pPr>
        <w:pStyle w:val="ac"/>
        <w:adjustRightInd w:val="0"/>
        <w:snapToGrid w:val="0"/>
        <w:spacing w:line="360" w:lineRule="auto"/>
        <w:ind w:firstLineChars="200" w:firstLine="420"/>
        <w:rPr>
          <w:rFonts w:ascii="Times New Roman" w:hAnsi="Times New Roman"/>
        </w:rPr>
      </w:pPr>
      <w:r>
        <w:rPr>
          <w:rFonts w:ascii="Times New Roman" w:hAnsi="Times New Roman" w:hint="eastAsia"/>
        </w:rPr>
        <w:t>c</w:t>
      </w:r>
      <w:r>
        <w:rPr>
          <w:rFonts w:ascii="Times New Roman" w:hAnsi="Times New Roman" w:hint="eastAsia"/>
        </w:rPr>
        <w:t>）</w:t>
      </w:r>
      <w:r>
        <w:rPr>
          <w:rFonts w:ascii="Times New Roman" w:hAnsi="Times New Roman" w:hint="eastAsia"/>
        </w:rPr>
        <w:t xml:space="preserve"> </w:t>
      </w:r>
      <w:r>
        <w:rPr>
          <w:rFonts w:ascii="Times New Roman" w:hAnsi="Times New Roman" w:hint="eastAsia"/>
        </w:rPr>
        <w:t>试验仓的布置与浇筑情况。</w:t>
      </w:r>
    </w:p>
    <w:p w14:paraId="4D87354E" w14:textId="1EA5D9C9" w:rsidR="00783814" w:rsidRDefault="00783814" w:rsidP="00D54B5B">
      <w:pPr>
        <w:pStyle w:val="ac"/>
        <w:adjustRightInd w:val="0"/>
        <w:snapToGrid w:val="0"/>
        <w:spacing w:line="360" w:lineRule="auto"/>
        <w:ind w:firstLineChars="200" w:firstLine="420"/>
        <w:rPr>
          <w:rFonts w:ascii="Times New Roman" w:hAnsi="Times New Roman"/>
        </w:rPr>
      </w:pPr>
      <w:r>
        <w:rPr>
          <w:rFonts w:ascii="Times New Roman" w:hAnsi="Times New Roman" w:hint="eastAsia"/>
        </w:rPr>
        <w:t>d</w:t>
      </w:r>
      <w:r>
        <w:rPr>
          <w:rFonts w:ascii="Times New Roman" w:hAnsi="Times New Roman" w:hint="eastAsia"/>
        </w:rPr>
        <w:t>）</w:t>
      </w:r>
      <w:r>
        <w:rPr>
          <w:rFonts w:ascii="Times New Roman" w:hAnsi="Times New Roman" w:hint="eastAsia"/>
        </w:rPr>
        <w:t xml:space="preserve"> </w:t>
      </w:r>
      <w:r w:rsidR="00FA133B">
        <w:rPr>
          <w:rFonts w:ascii="Times New Roman" w:hAnsi="Times New Roman" w:hint="eastAsia"/>
        </w:rPr>
        <w:t>现场工艺与浇筑质量检验成果与评价情况。</w:t>
      </w:r>
    </w:p>
    <w:p w14:paraId="21206B6E" w14:textId="2E72989E" w:rsidR="00976DD3" w:rsidRDefault="00976DD3" w:rsidP="00D54B5B">
      <w:pPr>
        <w:pStyle w:val="ac"/>
        <w:adjustRightInd w:val="0"/>
        <w:snapToGrid w:val="0"/>
        <w:spacing w:line="360" w:lineRule="auto"/>
        <w:ind w:firstLineChars="200" w:firstLine="420"/>
      </w:pPr>
    </w:p>
    <w:p w14:paraId="6471D91E" w14:textId="77777777" w:rsidR="00976DD3" w:rsidRPr="00D54B5B" w:rsidRDefault="00976DD3" w:rsidP="00D54B5B"/>
    <w:p w14:paraId="5F2C5695" w14:textId="77777777" w:rsidR="00374C1B" w:rsidRPr="00D54B5B" w:rsidRDefault="00374C1B" w:rsidP="00D54B5B">
      <w:pPr>
        <w:pStyle w:val="2"/>
        <w:tabs>
          <w:tab w:val="left" w:pos="576"/>
        </w:tabs>
        <w:spacing w:line="360" w:lineRule="auto"/>
        <w:jc w:val="center"/>
        <w:rPr>
          <w:rFonts w:ascii="宋体" w:hAnsi="宋体" w:cs="宋体"/>
          <w:bCs w:val="0"/>
          <w:szCs w:val="21"/>
        </w:rPr>
        <w:sectPr w:rsidR="00374C1B" w:rsidRPr="00D54B5B" w:rsidSect="008D5281">
          <w:pgSz w:w="11906" w:h="16838" w:code="9"/>
          <w:pgMar w:top="1588" w:right="1588" w:bottom="1588" w:left="1588" w:header="851" w:footer="992" w:gutter="0"/>
          <w:cols w:space="720"/>
          <w:docGrid w:type="lines" w:linePitch="312"/>
        </w:sectPr>
      </w:pPr>
    </w:p>
    <w:p w14:paraId="3011A651" w14:textId="32185CF5" w:rsidR="00096C6D" w:rsidRDefault="00096C6D">
      <w:pPr>
        <w:widowControl/>
        <w:spacing w:line="240" w:lineRule="auto"/>
        <w:jc w:val="left"/>
        <w:rPr>
          <w:b/>
          <w:bCs/>
          <w:kern w:val="44"/>
          <w:sz w:val="28"/>
          <w:szCs w:val="28"/>
        </w:rPr>
      </w:pPr>
      <w:bookmarkStart w:id="61" w:name="_Toc285610781"/>
      <w:bookmarkStart w:id="62" w:name="_Toc48319472"/>
      <w:bookmarkEnd w:id="52"/>
      <w:bookmarkEnd w:id="53"/>
    </w:p>
    <w:p w14:paraId="30263D68" w14:textId="18865BBB" w:rsidR="00F03547" w:rsidRPr="002324AE" w:rsidRDefault="007168A7" w:rsidP="002324AE">
      <w:pPr>
        <w:keepNext/>
        <w:keepLines/>
        <w:spacing w:before="220" w:after="210" w:line="336" w:lineRule="auto"/>
        <w:ind w:firstLineChars="49" w:firstLine="138"/>
        <w:jc w:val="center"/>
        <w:outlineLvl w:val="0"/>
        <w:rPr>
          <w:b/>
          <w:bCs/>
          <w:kern w:val="44"/>
          <w:sz w:val="28"/>
          <w:szCs w:val="28"/>
        </w:rPr>
      </w:pPr>
      <w:bookmarkStart w:id="63" w:name="_Toc74297859"/>
      <w:r>
        <w:rPr>
          <w:rFonts w:hint="eastAsia"/>
          <w:b/>
          <w:bCs/>
          <w:kern w:val="44"/>
          <w:sz w:val="28"/>
          <w:szCs w:val="28"/>
        </w:rPr>
        <w:t>标准</w:t>
      </w:r>
      <w:r w:rsidR="0064216C" w:rsidRPr="002324AE">
        <w:rPr>
          <w:b/>
          <w:bCs/>
          <w:kern w:val="44"/>
          <w:sz w:val="28"/>
          <w:szCs w:val="28"/>
        </w:rPr>
        <w:t>用词说明</w:t>
      </w:r>
      <w:bookmarkEnd w:id="61"/>
      <w:bookmarkEnd w:id="62"/>
      <w:bookmarkEnd w:id="63"/>
    </w:p>
    <w:tbl>
      <w:tblPr>
        <w:tblStyle w:val="ab"/>
        <w:tblW w:w="0" w:type="auto"/>
        <w:tblInd w:w="780" w:type="dxa"/>
        <w:tblLook w:val="04A0" w:firstRow="1" w:lastRow="0" w:firstColumn="1" w:lastColumn="0" w:noHBand="0" w:noVBand="1"/>
      </w:tblPr>
      <w:tblGrid>
        <w:gridCol w:w="2661"/>
        <w:gridCol w:w="5279"/>
      </w:tblGrid>
      <w:tr w:rsidR="000B0308" w14:paraId="089FDE6C" w14:textId="77777777" w:rsidTr="000B0308">
        <w:trPr>
          <w:trHeight w:val="454"/>
        </w:trPr>
        <w:tc>
          <w:tcPr>
            <w:tcW w:w="2730" w:type="dxa"/>
            <w:vAlign w:val="center"/>
          </w:tcPr>
          <w:p w14:paraId="460E794D" w14:textId="77777777" w:rsidR="000B0308" w:rsidRDefault="000B0308" w:rsidP="000B0308">
            <w:pPr>
              <w:tabs>
                <w:tab w:val="left" w:pos="780"/>
              </w:tabs>
              <w:spacing w:line="360" w:lineRule="auto"/>
              <w:jc w:val="center"/>
              <w:rPr>
                <w:rFonts w:ascii="宋体" w:hAnsi="宋体"/>
                <w:color w:val="000000" w:themeColor="text1"/>
              </w:rPr>
            </w:pPr>
            <w:r>
              <w:rPr>
                <w:rFonts w:ascii="宋体" w:hAnsi="宋体" w:hint="eastAsia"/>
                <w:color w:val="000000" w:themeColor="text1"/>
              </w:rPr>
              <w:t>标准用词</w:t>
            </w:r>
          </w:p>
        </w:tc>
        <w:tc>
          <w:tcPr>
            <w:tcW w:w="5436" w:type="dxa"/>
            <w:vAlign w:val="center"/>
          </w:tcPr>
          <w:p w14:paraId="3450537E" w14:textId="77777777" w:rsidR="000B0308" w:rsidRDefault="000B0308" w:rsidP="000B0308">
            <w:pPr>
              <w:tabs>
                <w:tab w:val="left" w:pos="780"/>
              </w:tabs>
              <w:spacing w:line="360" w:lineRule="auto"/>
              <w:jc w:val="center"/>
              <w:rPr>
                <w:rFonts w:ascii="宋体" w:hAnsi="宋体"/>
                <w:color w:val="000000" w:themeColor="text1"/>
              </w:rPr>
            </w:pPr>
            <w:r>
              <w:rPr>
                <w:rFonts w:ascii="宋体" w:hAnsi="宋体" w:hint="eastAsia"/>
                <w:color w:val="000000" w:themeColor="text1"/>
              </w:rPr>
              <w:t>严格程度</w:t>
            </w:r>
          </w:p>
        </w:tc>
      </w:tr>
      <w:tr w:rsidR="000B0308" w14:paraId="550CC563" w14:textId="77777777" w:rsidTr="000B0308">
        <w:trPr>
          <w:trHeight w:val="454"/>
        </w:trPr>
        <w:tc>
          <w:tcPr>
            <w:tcW w:w="2730" w:type="dxa"/>
            <w:vAlign w:val="center"/>
          </w:tcPr>
          <w:p w14:paraId="782479F2" w14:textId="77777777" w:rsidR="000B0308" w:rsidRDefault="000B0308" w:rsidP="000B0308">
            <w:pPr>
              <w:tabs>
                <w:tab w:val="left" w:pos="780"/>
              </w:tabs>
              <w:spacing w:line="360" w:lineRule="auto"/>
              <w:jc w:val="center"/>
              <w:rPr>
                <w:rFonts w:ascii="宋体" w:hAnsi="宋体"/>
                <w:color w:val="000000" w:themeColor="text1"/>
              </w:rPr>
            </w:pPr>
            <w:r w:rsidRPr="002324AE">
              <w:rPr>
                <w:rFonts w:hAnsi="宋体"/>
                <w:szCs w:val="24"/>
              </w:rPr>
              <w:t>必须</w:t>
            </w:r>
          </w:p>
        </w:tc>
        <w:tc>
          <w:tcPr>
            <w:tcW w:w="5436" w:type="dxa"/>
            <w:vMerge w:val="restart"/>
            <w:vAlign w:val="center"/>
          </w:tcPr>
          <w:p w14:paraId="2A673945" w14:textId="77777777" w:rsidR="000B0308" w:rsidRDefault="000B0308" w:rsidP="000B0308">
            <w:pPr>
              <w:tabs>
                <w:tab w:val="left" w:pos="780"/>
              </w:tabs>
              <w:spacing w:line="360" w:lineRule="auto"/>
              <w:rPr>
                <w:rFonts w:ascii="宋体" w:hAnsi="宋体"/>
                <w:color w:val="000000" w:themeColor="text1"/>
              </w:rPr>
            </w:pPr>
            <w:r>
              <w:rPr>
                <w:rFonts w:hAnsi="宋体"/>
                <w:szCs w:val="24"/>
              </w:rPr>
              <w:t>很严格，非这样做不可</w:t>
            </w:r>
          </w:p>
        </w:tc>
      </w:tr>
      <w:tr w:rsidR="000B0308" w14:paraId="59E30121" w14:textId="77777777" w:rsidTr="000B0308">
        <w:trPr>
          <w:trHeight w:val="454"/>
        </w:trPr>
        <w:tc>
          <w:tcPr>
            <w:tcW w:w="2730" w:type="dxa"/>
            <w:vAlign w:val="center"/>
          </w:tcPr>
          <w:p w14:paraId="65FD3F14" w14:textId="77777777" w:rsidR="000B0308" w:rsidRDefault="000B0308" w:rsidP="000B0308">
            <w:pPr>
              <w:tabs>
                <w:tab w:val="left" w:pos="780"/>
              </w:tabs>
              <w:spacing w:line="360" w:lineRule="auto"/>
              <w:jc w:val="center"/>
              <w:rPr>
                <w:rFonts w:ascii="宋体" w:hAnsi="宋体"/>
                <w:color w:val="000000" w:themeColor="text1"/>
              </w:rPr>
            </w:pPr>
            <w:r w:rsidRPr="002324AE">
              <w:rPr>
                <w:rFonts w:hAnsi="宋体"/>
                <w:szCs w:val="24"/>
              </w:rPr>
              <w:t>严禁</w:t>
            </w:r>
          </w:p>
        </w:tc>
        <w:tc>
          <w:tcPr>
            <w:tcW w:w="5436" w:type="dxa"/>
            <w:vMerge/>
            <w:vAlign w:val="center"/>
          </w:tcPr>
          <w:p w14:paraId="3F69D37C" w14:textId="77777777" w:rsidR="000B0308" w:rsidRDefault="000B0308" w:rsidP="000B0308">
            <w:pPr>
              <w:tabs>
                <w:tab w:val="left" w:pos="780"/>
              </w:tabs>
              <w:spacing w:line="360" w:lineRule="auto"/>
              <w:rPr>
                <w:rFonts w:ascii="宋体" w:hAnsi="宋体"/>
                <w:color w:val="000000" w:themeColor="text1"/>
              </w:rPr>
            </w:pPr>
          </w:p>
        </w:tc>
      </w:tr>
      <w:tr w:rsidR="000B0308" w14:paraId="1D3C38DF" w14:textId="77777777" w:rsidTr="000B0308">
        <w:trPr>
          <w:trHeight w:val="454"/>
        </w:trPr>
        <w:tc>
          <w:tcPr>
            <w:tcW w:w="2730" w:type="dxa"/>
            <w:vAlign w:val="center"/>
          </w:tcPr>
          <w:p w14:paraId="74AF3AF5" w14:textId="77777777" w:rsidR="000B0308" w:rsidRDefault="000B0308" w:rsidP="000B0308">
            <w:pPr>
              <w:tabs>
                <w:tab w:val="left" w:pos="780"/>
              </w:tabs>
              <w:spacing w:line="360" w:lineRule="auto"/>
              <w:jc w:val="center"/>
              <w:rPr>
                <w:rFonts w:ascii="宋体" w:hAnsi="宋体"/>
                <w:color w:val="000000" w:themeColor="text1"/>
              </w:rPr>
            </w:pPr>
            <w:r w:rsidRPr="002324AE">
              <w:rPr>
                <w:rFonts w:hAnsi="宋体"/>
                <w:szCs w:val="24"/>
              </w:rPr>
              <w:t>应</w:t>
            </w:r>
          </w:p>
        </w:tc>
        <w:tc>
          <w:tcPr>
            <w:tcW w:w="5436" w:type="dxa"/>
            <w:vMerge w:val="restart"/>
            <w:vAlign w:val="center"/>
          </w:tcPr>
          <w:p w14:paraId="0175BF65" w14:textId="77777777" w:rsidR="000B0308" w:rsidRDefault="000B0308" w:rsidP="000B0308">
            <w:pPr>
              <w:tabs>
                <w:tab w:val="left" w:pos="780"/>
              </w:tabs>
              <w:spacing w:line="360" w:lineRule="auto"/>
              <w:rPr>
                <w:rFonts w:ascii="宋体" w:hAnsi="宋体"/>
                <w:color w:val="000000" w:themeColor="text1"/>
              </w:rPr>
            </w:pPr>
            <w:r w:rsidRPr="002324AE">
              <w:rPr>
                <w:rFonts w:hAnsi="宋体"/>
                <w:szCs w:val="24"/>
              </w:rPr>
              <w:t>严格，在正常情况下均应这样做</w:t>
            </w:r>
          </w:p>
        </w:tc>
      </w:tr>
      <w:tr w:rsidR="000B0308" w14:paraId="0BFCECC8" w14:textId="77777777" w:rsidTr="000B0308">
        <w:trPr>
          <w:trHeight w:val="454"/>
        </w:trPr>
        <w:tc>
          <w:tcPr>
            <w:tcW w:w="2730" w:type="dxa"/>
            <w:vAlign w:val="center"/>
          </w:tcPr>
          <w:p w14:paraId="2A5E78D0" w14:textId="77777777" w:rsidR="000B0308" w:rsidRDefault="000B0308" w:rsidP="000B0308">
            <w:pPr>
              <w:tabs>
                <w:tab w:val="left" w:pos="780"/>
              </w:tabs>
              <w:spacing w:line="360" w:lineRule="auto"/>
              <w:jc w:val="center"/>
              <w:rPr>
                <w:rFonts w:ascii="宋体" w:hAnsi="宋体"/>
                <w:color w:val="000000" w:themeColor="text1"/>
              </w:rPr>
            </w:pPr>
            <w:r w:rsidRPr="002324AE">
              <w:rPr>
                <w:rFonts w:hAnsi="宋体"/>
                <w:szCs w:val="24"/>
              </w:rPr>
              <w:t>不应</w:t>
            </w:r>
            <w:r>
              <w:rPr>
                <w:rFonts w:hAnsi="宋体" w:hint="eastAsia"/>
                <w:szCs w:val="24"/>
              </w:rPr>
              <w:t>、</w:t>
            </w:r>
            <w:r w:rsidRPr="002324AE">
              <w:rPr>
                <w:rFonts w:hAnsi="宋体"/>
                <w:szCs w:val="24"/>
              </w:rPr>
              <w:t>不得</w:t>
            </w:r>
          </w:p>
        </w:tc>
        <w:tc>
          <w:tcPr>
            <w:tcW w:w="5436" w:type="dxa"/>
            <w:vMerge/>
            <w:vAlign w:val="center"/>
          </w:tcPr>
          <w:p w14:paraId="054D9294" w14:textId="77777777" w:rsidR="000B0308" w:rsidRDefault="000B0308" w:rsidP="000B0308">
            <w:pPr>
              <w:tabs>
                <w:tab w:val="left" w:pos="780"/>
              </w:tabs>
              <w:spacing w:line="360" w:lineRule="auto"/>
              <w:rPr>
                <w:rFonts w:ascii="宋体" w:hAnsi="宋体"/>
                <w:color w:val="000000" w:themeColor="text1"/>
              </w:rPr>
            </w:pPr>
          </w:p>
        </w:tc>
      </w:tr>
      <w:tr w:rsidR="000B0308" w14:paraId="799CAFF7" w14:textId="77777777" w:rsidTr="000B0308">
        <w:trPr>
          <w:trHeight w:val="454"/>
        </w:trPr>
        <w:tc>
          <w:tcPr>
            <w:tcW w:w="2730" w:type="dxa"/>
            <w:vAlign w:val="center"/>
          </w:tcPr>
          <w:p w14:paraId="0114688C" w14:textId="77777777" w:rsidR="000B0308" w:rsidRDefault="000B0308" w:rsidP="000B0308">
            <w:pPr>
              <w:tabs>
                <w:tab w:val="left" w:pos="780"/>
              </w:tabs>
              <w:spacing w:line="360" w:lineRule="auto"/>
              <w:jc w:val="center"/>
              <w:rPr>
                <w:rFonts w:ascii="宋体" w:hAnsi="宋体"/>
                <w:color w:val="000000" w:themeColor="text1"/>
              </w:rPr>
            </w:pPr>
            <w:r w:rsidRPr="002324AE">
              <w:rPr>
                <w:rFonts w:hAnsi="宋体"/>
                <w:szCs w:val="24"/>
              </w:rPr>
              <w:t>宜</w:t>
            </w:r>
          </w:p>
        </w:tc>
        <w:tc>
          <w:tcPr>
            <w:tcW w:w="5436" w:type="dxa"/>
            <w:vMerge w:val="restart"/>
            <w:vAlign w:val="center"/>
          </w:tcPr>
          <w:p w14:paraId="06FB8151" w14:textId="77777777" w:rsidR="000B0308" w:rsidRDefault="000B0308" w:rsidP="000B0308">
            <w:pPr>
              <w:tabs>
                <w:tab w:val="left" w:pos="780"/>
              </w:tabs>
              <w:spacing w:line="360" w:lineRule="auto"/>
              <w:rPr>
                <w:rFonts w:ascii="宋体" w:hAnsi="宋体"/>
                <w:color w:val="000000" w:themeColor="text1"/>
              </w:rPr>
            </w:pPr>
            <w:r w:rsidRPr="002324AE">
              <w:rPr>
                <w:rFonts w:hAnsi="宋体"/>
                <w:szCs w:val="24"/>
              </w:rPr>
              <w:t>允许稍有选择，在条件许可时首先应这样做</w:t>
            </w:r>
          </w:p>
        </w:tc>
      </w:tr>
      <w:tr w:rsidR="000B0308" w14:paraId="7043228D" w14:textId="77777777" w:rsidTr="000B0308">
        <w:trPr>
          <w:trHeight w:val="454"/>
        </w:trPr>
        <w:tc>
          <w:tcPr>
            <w:tcW w:w="2730" w:type="dxa"/>
            <w:vAlign w:val="center"/>
          </w:tcPr>
          <w:p w14:paraId="0B1798E2" w14:textId="77777777" w:rsidR="000B0308" w:rsidRDefault="000B0308" w:rsidP="000B0308">
            <w:pPr>
              <w:tabs>
                <w:tab w:val="left" w:pos="780"/>
              </w:tabs>
              <w:spacing w:line="360" w:lineRule="auto"/>
              <w:jc w:val="center"/>
              <w:rPr>
                <w:rFonts w:ascii="宋体" w:hAnsi="宋体"/>
                <w:color w:val="000000" w:themeColor="text1"/>
              </w:rPr>
            </w:pPr>
            <w:r w:rsidRPr="002324AE">
              <w:rPr>
                <w:rFonts w:hAnsi="宋体"/>
                <w:szCs w:val="24"/>
              </w:rPr>
              <w:t>不宜</w:t>
            </w:r>
          </w:p>
        </w:tc>
        <w:tc>
          <w:tcPr>
            <w:tcW w:w="5436" w:type="dxa"/>
            <w:vMerge/>
            <w:vAlign w:val="center"/>
          </w:tcPr>
          <w:p w14:paraId="2350DD36" w14:textId="77777777" w:rsidR="000B0308" w:rsidRDefault="000B0308" w:rsidP="000B0308">
            <w:pPr>
              <w:tabs>
                <w:tab w:val="left" w:pos="780"/>
              </w:tabs>
              <w:spacing w:line="360" w:lineRule="auto"/>
              <w:rPr>
                <w:rFonts w:ascii="宋体" w:hAnsi="宋体"/>
                <w:color w:val="000000" w:themeColor="text1"/>
              </w:rPr>
            </w:pPr>
          </w:p>
        </w:tc>
      </w:tr>
      <w:tr w:rsidR="000B0308" w14:paraId="1B82B713" w14:textId="77777777" w:rsidTr="000B0308">
        <w:trPr>
          <w:trHeight w:val="454"/>
        </w:trPr>
        <w:tc>
          <w:tcPr>
            <w:tcW w:w="2730" w:type="dxa"/>
            <w:vAlign w:val="center"/>
          </w:tcPr>
          <w:p w14:paraId="5A91756E" w14:textId="77777777" w:rsidR="000B0308" w:rsidRDefault="000B0308" w:rsidP="000B0308">
            <w:pPr>
              <w:tabs>
                <w:tab w:val="left" w:pos="780"/>
              </w:tabs>
              <w:spacing w:line="360" w:lineRule="auto"/>
              <w:jc w:val="center"/>
              <w:rPr>
                <w:rFonts w:ascii="宋体" w:hAnsi="宋体"/>
                <w:color w:val="000000" w:themeColor="text1"/>
              </w:rPr>
            </w:pPr>
            <w:r w:rsidRPr="002324AE">
              <w:rPr>
                <w:rFonts w:hAnsi="宋体"/>
                <w:szCs w:val="24"/>
              </w:rPr>
              <w:t>可</w:t>
            </w:r>
          </w:p>
        </w:tc>
        <w:tc>
          <w:tcPr>
            <w:tcW w:w="5436" w:type="dxa"/>
            <w:vAlign w:val="center"/>
          </w:tcPr>
          <w:p w14:paraId="1952E0B1" w14:textId="77777777" w:rsidR="000B0308" w:rsidRDefault="000B0308" w:rsidP="000B0308">
            <w:pPr>
              <w:tabs>
                <w:tab w:val="left" w:pos="780"/>
              </w:tabs>
              <w:spacing w:line="360" w:lineRule="auto"/>
              <w:rPr>
                <w:rFonts w:ascii="宋体" w:hAnsi="宋体"/>
                <w:color w:val="000000" w:themeColor="text1"/>
              </w:rPr>
            </w:pPr>
            <w:r w:rsidRPr="002324AE">
              <w:rPr>
                <w:rFonts w:hAnsi="宋体"/>
                <w:szCs w:val="24"/>
              </w:rPr>
              <w:t>有选择，在一定条件下可以这样做</w:t>
            </w:r>
          </w:p>
        </w:tc>
      </w:tr>
    </w:tbl>
    <w:p w14:paraId="00B62667" w14:textId="77777777" w:rsidR="00F03547" w:rsidRDefault="0064216C" w:rsidP="00002D42">
      <w:pPr>
        <w:widowControl/>
        <w:spacing w:line="360" w:lineRule="auto"/>
        <w:jc w:val="left"/>
        <w:rPr>
          <w:rFonts w:ascii="宋体" w:hAnsi="宋体"/>
          <w:b/>
          <w:color w:val="000000" w:themeColor="text1"/>
        </w:rPr>
      </w:pPr>
      <w:r>
        <w:rPr>
          <w:rFonts w:ascii="宋体" w:hAnsi="宋体"/>
          <w:b/>
          <w:color w:val="000000" w:themeColor="text1"/>
        </w:rPr>
        <w:br w:type="page"/>
      </w:r>
    </w:p>
    <w:p w14:paraId="66EBF05E" w14:textId="77777777" w:rsidR="00433C01" w:rsidRDefault="00433C01" w:rsidP="00433C01">
      <w:pPr>
        <w:tabs>
          <w:tab w:val="left" w:pos="420"/>
        </w:tabs>
        <w:adjustRightInd w:val="0"/>
        <w:snapToGrid w:val="0"/>
        <w:spacing w:line="360" w:lineRule="auto"/>
        <w:ind w:firstLine="435"/>
        <w:jc w:val="left"/>
        <w:rPr>
          <w:b/>
          <w:bCs/>
        </w:rPr>
      </w:pPr>
      <w:bookmarkStart w:id="64" w:name="_Toc414457551"/>
      <w:bookmarkStart w:id="65" w:name="_Toc414458012"/>
    </w:p>
    <w:p w14:paraId="047133C6" w14:textId="77777777" w:rsidR="00433C01" w:rsidRDefault="00433C01" w:rsidP="00433C01">
      <w:pPr>
        <w:tabs>
          <w:tab w:val="left" w:pos="420"/>
        </w:tabs>
        <w:adjustRightInd w:val="0"/>
        <w:snapToGrid w:val="0"/>
        <w:spacing w:line="360" w:lineRule="auto"/>
        <w:ind w:firstLine="435"/>
        <w:jc w:val="left"/>
        <w:rPr>
          <w:b/>
          <w:bCs/>
        </w:rPr>
      </w:pPr>
    </w:p>
    <w:p w14:paraId="05DBE7E8" w14:textId="77777777" w:rsidR="00433C01" w:rsidRDefault="00433C01" w:rsidP="00433C01">
      <w:pPr>
        <w:tabs>
          <w:tab w:val="left" w:pos="420"/>
        </w:tabs>
        <w:adjustRightInd w:val="0"/>
        <w:snapToGrid w:val="0"/>
        <w:spacing w:line="360" w:lineRule="auto"/>
        <w:ind w:firstLine="435"/>
        <w:jc w:val="left"/>
        <w:rPr>
          <w:b/>
          <w:bCs/>
        </w:rPr>
      </w:pPr>
    </w:p>
    <w:bookmarkEnd w:id="64"/>
    <w:bookmarkEnd w:id="65"/>
    <w:p w14:paraId="605C72DD" w14:textId="77777777" w:rsidR="00433C01" w:rsidRPr="00F415D6" w:rsidRDefault="00CA6D59" w:rsidP="00F415D6">
      <w:pPr>
        <w:pStyle w:val="ac"/>
        <w:adjustRightInd w:val="0"/>
        <w:snapToGrid w:val="0"/>
        <w:spacing w:line="700" w:lineRule="exact"/>
        <w:jc w:val="center"/>
        <w:rPr>
          <w:rFonts w:ascii="黑体" w:eastAsia="黑体" w:hAnsi="黑体"/>
          <w:b/>
          <w:bCs/>
          <w:sz w:val="56"/>
          <w:szCs w:val="52"/>
        </w:rPr>
      </w:pPr>
      <w:r>
        <w:rPr>
          <w:rFonts w:ascii="黑体" w:eastAsia="黑体" w:hAnsi="黑体" w:hint="eastAsia"/>
          <w:b/>
          <w:bCs/>
          <w:sz w:val="56"/>
          <w:szCs w:val="52"/>
        </w:rPr>
        <w:t>团体标准</w:t>
      </w:r>
    </w:p>
    <w:p w14:paraId="55AF8258" w14:textId="77777777" w:rsidR="00433C01" w:rsidRPr="00433C01" w:rsidRDefault="00433C01" w:rsidP="00433C01">
      <w:pPr>
        <w:pStyle w:val="ac"/>
        <w:adjustRightInd w:val="0"/>
        <w:snapToGrid w:val="0"/>
        <w:spacing w:line="700" w:lineRule="exact"/>
        <w:jc w:val="center"/>
        <w:rPr>
          <w:rFonts w:hAnsi="宋体"/>
          <w:b/>
          <w:bCs/>
          <w:sz w:val="52"/>
          <w:szCs w:val="52"/>
        </w:rPr>
      </w:pPr>
    </w:p>
    <w:p w14:paraId="49283FB0" w14:textId="77777777" w:rsidR="005610DB" w:rsidRPr="005610DB" w:rsidRDefault="005610DB" w:rsidP="005610DB">
      <w:pPr>
        <w:pStyle w:val="ac"/>
        <w:adjustRightInd w:val="0"/>
        <w:snapToGrid w:val="0"/>
        <w:spacing w:line="700" w:lineRule="exact"/>
        <w:jc w:val="center"/>
        <w:rPr>
          <w:rFonts w:hAnsi="宋体"/>
          <w:b/>
          <w:bCs/>
          <w:sz w:val="52"/>
          <w:szCs w:val="52"/>
        </w:rPr>
      </w:pPr>
      <w:r w:rsidRPr="005610DB">
        <w:rPr>
          <w:rFonts w:hAnsi="宋体" w:hint="eastAsia"/>
          <w:b/>
          <w:bCs/>
          <w:sz w:val="52"/>
          <w:szCs w:val="52"/>
        </w:rPr>
        <w:t>堆石混凝土</w:t>
      </w:r>
      <w:r w:rsidR="000B50B2">
        <w:rPr>
          <w:rFonts w:hAnsi="宋体" w:hint="eastAsia"/>
          <w:b/>
          <w:bCs/>
          <w:sz w:val="52"/>
          <w:szCs w:val="52"/>
        </w:rPr>
        <w:t>现场工艺试验规程</w:t>
      </w:r>
    </w:p>
    <w:p w14:paraId="282014FC" w14:textId="77777777" w:rsidR="00F03547" w:rsidRPr="00433C01" w:rsidRDefault="00F03547" w:rsidP="00433C01">
      <w:pPr>
        <w:pStyle w:val="ac"/>
        <w:adjustRightInd w:val="0"/>
        <w:snapToGrid w:val="0"/>
        <w:spacing w:line="700" w:lineRule="exact"/>
        <w:jc w:val="center"/>
        <w:rPr>
          <w:rFonts w:hAnsi="宋体"/>
          <w:b/>
          <w:bCs/>
          <w:sz w:val="52"/>
          <w:szCs w:val="52"/>
        </w:rPr>
      </w:pPr>
    </w:p>
    <w:p w14:paraId="71D1DD69" w14:textId="77777777" w:rsidR="00433C01" w:rsidRDefault="00E24A0F" w:rsidP="00433C01">
      <w:pPr>
        <w:pStyle w:val="p0"/>
        <w:adjustRightInd w:val="0"/>
        <w:snapToGrid w:val="0"/>
        <w:jc w:val="center"/>
        <w:rPr>
          <w:b/>
          <w:bCs/>
          <w:sz w:val="32"/>
          <w:szCs w:val="32"/>
        </w:rPr>
      </w:pPr>
      <w:r w:rsidRPr="00E24A0F">
        <w:rPr>
          <w:rFonts w:eastAsia="仿宋"/>
          <w:bCs/>
          <w:sz w:val="32"/>
          <w:szCs w:val="32"/>
        </w:rPr>
        <w:t xml:space="preserve">T/CHINCOLD </w:t>
      </w:r>
      <w:proofErr w:type="spellStart"/>
      <w:r w:rsidRPr="00E24A0F">
        <w:rPr>
          <w:rFonts w:eastAsia="仿宋"/>
          <w:bCs/>
          <w:sz w:val="32"/>
          <w:szCs w:val="32"/>
        </w:rPr>
        <w:t>xxxx</w:t>
      </w:r>
      <w:proofErr w:type="spellEnd"/>
      <w:r w:rsidRPr="00E24A0F">
        <w:rPr>
          <w:rFonts w:eastAsia="仿宋"/>
          <w:bCs/>
          <w:sz w:val="32"/>
          <w:szCs w:val="32"/>
        </w:rPr>
        <w:t>—20**</w:t>
      </w:r>
    </w:p>
    <w:p w14:paraId="1B280B7E" w14:textId="77777777" w:rsidR="00E24A0F" w:rsidRDefault="00E24A0F" w:rsidP="00B96B25">
      <w:pPr>
        <w:pStyle w:val="WPSOffice1"/>
      </w:pPr>
      <w:bookmarkStart w:id="66" w:name="_Toc45483156"/>
      <w:bookmarkStart w:id="67" w:name="_Toc47087619"/>
      <w:bookmarkStart w:id="68" w:name="_Toc48319473"/>
    </w:p>
    <w:p w14:paraId="6A4DAE79" w14:textId="0C531398" w:rsidR="00F03547" w:rsidRPr="00E24A0F" w:rsidRDefault="0064216C" w:rsidP="00433C01">
      <w:pPr>
        <w:pStyle w:val="1"/>
        <w:adjustRightInd w:val="0"/>
        <w:snapToGrid w:val="0"/>
        <w:spacing w:before="0" w:after="0" w:line="360" w:lineRule="auto"/>
        <w:jc w:val="center"/>
        <w:rPr>
          <w:sz w:val="36"/>
          <w:szCs w:val="32"/>
        </w:rPr>
      </w:pPr>
      <w:bookmarkStart w:id="69" w:name="_Toc74297860"/>
      <w:r w:rsidRPr="00E24A0F">
        <w:rPr>
          <w:rFonts w:hint="eastAsia"/>
          <w:sz w:val="36"/>
          <w:szCs w:val="32"/>
        </w:rPr>
        <w:t>条文说明</w:t>
      </w:r>
      <w:bookmarkEnd w:id="66"/>
      <w:bookmarkEnd w:id="67"/>
      <w:bookmarkEnd w:id="68"/>
      <w:bookmarkEnd w:id="69"/>
    </w:p>
    <w:p w14:paraId="412B3FA8" w14:textId="77777777" w:rsidR="00F03547" w:rsidRDefault="00F03547" w:rsidP="00002D42">
      <w:pPr>
        <w:spacing w:line="360" w:lineRule="auto"/>
        <w:jc w:val="center"/>
        <w:rPr>
          <w:rFonts w:ascii="宋体" w:hAnsi="宋体" w:cs="宋体"/>
          <w:b/>
          <w:color w:val="000000" w:themeColor="text1"/>
          <w:sz w:val="24"/>
          <w:szCs w:val="24"/>
        </w:rPr>
      </w:pPr>
    </w:p>
    <w:p w14:paraId="3335F8DB" w14:textId="77777777" w:rsidR="00F03547" w:rsidRDefault="00F03547" w:rsidP="00002D42">
      <w:pPr>
        <w:spacing w:line="360" w:lineRule="auto"/>
        <w:jc w:val="center"/>
        <w:rPr>
          <w:rFonts w:ascii="宋体" w:hAnsi="宋体" w:cs="宋体"/>
          <w:b/>
          <w:color w:val="000000" w:themeColor="text1"/>
          <w:sz w:val="24"/>
          <w:szCs w:val="24"/>
        </w:rPr>
        <w:sectPr w:rsidR="00F03547" w:rsidSect="008D5281">
          <w:pgSz w:w="11906" w:h="16838" w:code="9"/>
          <w:pgMar w:top="1588" w:right="1588" w:bottom="1588" w:left="1588" w:header="851" w:footer="992" w:gutter="0"/>
          <w:cols w:space="720"/>
          <w:docGrid w:type="lines" w:linePitch="312"/>
        </w:sectPr>
      </w:pPr>
    </w:p>
    <w:sdt>
      <w:sdtPr>
        <w:rPr>
          <w:rFonts w:ascii="Times New Roman" w:eastAsia="宋体" w:hAnsi="Times New Roman" w:cs="Times New Roman"/>
          <w:color w:val="auto"/>
          <w:kern w:val="2"/>
          <w:sz w:val="21"/>
          <w:szCs w:val="22"/>
          <w:lang w:val="zh-CN"/>
        </w:rPr>
        <w:id w:val="1039477751"/>
        <w:docPartObj>
          <w:docPartGallery w:val="Table of Contents"/>
          <w:docPartUnique/>
        </w:docPartObj>
      </w:sdtPr>
      <w:sdtEndPr>
        <w:rPr>
          <w:b/>
          <w:bCs/>
        </w:rPr>
      </w:sdtEndPr>
      <w:sdtContent>
        <w:p w14:paraId="712CF05A" w14:textId="77777777" w:rsidR="006326F3" w:rsidRPr="001D413E" w:rsidRDefault="006326F3" w:rsidP="006326F3">
          <w:pPr>
            <w:pStyle w:val="TOC"/>
            <w:jc w:val="center"/>
            <w:rPr>
              <w:color w:val="auto"/>
            </w:rPr>
          </w:pPr>
          <w:r w:rsidRPr="001D413E">
            <w:rPr>
              <w:color w:val="auto"/>
              <w:lang w:val="zh-CN"/>
            </w:rPr>
            <w:t>目</w:t>
          </w:r>
          <w:r w:rsidRPr="001D413E">
            <w:rPr>
              <w:rFonts w:hint="eastAsia"/>
              <w:color w:val="auto"/>
              <w:lang w:val="zh-CN"/>
            </w:rPr>
            <w:t xml:space="preserve"> </w:t>
          </w:r>
          <w:r w:rsidRPr="001D413E">
            <w:rPr>
              <w:color w:val="auto"/>
              <w:lang w:val="zh-CN"/>
            </w:rPr>
            <w:t xml:space="preserve"> </w:t>
          </w:r>
          <w:r w:rsidRPr="001D413E">
            <w:rPr>
              <w:rFonts w:hint="eastAsia"/>
              <w:color w:val="auto"/>
              <w:lang w:val="zh-CN"/>
            </w:rPr>
            <w:t>次</w:t>
          </w:r>
        </w:p>
        <w:p w14:paraId="23304324" w14:textId="5BDB7B32" w:rsidR="006326F3" w:rsidRDefault="006326F3" w:rsidP="006326F3">
          <w:pPr>
            <w:pStyle w:val="10"/>
            <w:tabs>
              <w:tab w:val="right" w:leader="dot" w:pos="8720"/>
            </w:tabs>
            <w:rPr>
              <w:rFonts w:asciiTheme="minorHAnsi" w:eastAsiaTheme="minorEastAsia" w:hAnsiTheme="minorHAnsi" w:cstheme="minorBidi"/>
              <w:noProof/>
            </w:rPr>
          </w:pPr>
          <w:r>
            <w:fldChar w:fldCharType="begin"/>
          </w:r>
          <w:r>
            <w:instrText xml:space="preserve"> TOC \o "1-3" \h \z \u </w:instrText>
          </w:r>
          <w:r>
            <w:fldChar w:fldCharType="separate"/>
          </w:r>
          <w:hyperlink w:anchor="_Toc63713625" w:history="1">
            <w:r w:rsidRPr="00B32F12">
              <w:rPr>
                <w:rStyle w:val="a8"/>
                <w:noProof/>
              </w:rPr>
              <w:t>条文说明</w:t>
            </w:r>
            <w:r>
              <w:rPr>
                <w:noProof/>
                <w:webHidden/>
              </w:rPr>
              <w:tab/>
            </w:r>
            <w:r>
              <w:rPr>
                <w:noProof/>
                <w:webHidden/>
              </w:rPr>
              <w:fldChar w:fldCharType="begin"/>
            </w:r>
            <w:r>
              <w:rPr>
                <w:noProof/>
                <w:webHidden/>
              </w:rPr>
              <w:instrText xml:space="preserve"> PAGEREF _Toc63713625 \h </w:instrText>
            </w:r>
            <w:r>
              <w:rPr>
                <w:noProof/>
                <w:webHidden/>
              </w:rPr>
            </w:r>
            <w:r>
              <w:rPr>
                <w:noProof/>
                <w:webHidden/>
              </w:rPr>
              <w:fldChar w:fldCharType="separate"/>
            </w:r>
            <w:r>
              <w:rPr>
                <w:noProof/>
                <w:webHidden/>
              </w:rPr>
              <w:t>12</w:t>
            </w:r>
            <w:r>
              <w:rPr>
                <w:noProof/>
                <w:webHidden/>
              </w:rPr>
              <w:fldChar w:fldCharType="end"/>
            </w:r>
          </w:hyperlink>
        </w:p>
        <w:p w14:paraId="0D8C7DCB" w14:textId="77777777" w:rsidR="006326F3" w:rsidRDefault="000B2900" w:rsidP="006326F3">
          <w:pPr>
            <w:pStyle w:val="10"/>
            <w:tabs>
              <w:tab w:val="right" w:leader="dot" w:pos="8720"/>
            </w:tabs>
            <w:rPr>
              <w:rFonts w:asciiTheme="minorHAnsi" w:eastAsiaTheme="minorEastAsia" w:hAnsiTheme="minorHAnsi" w:cstheme="minorBidi"/>
              <w:noProof/>
            </w:rPr>
          </w:pPr>
          <w:hyperlink w:anchor="_Toc63713626" w:history="1">
            <w:r w:rsidR="006326F3" w:rsidRPr="00B32F12">
              <w:rPr>
                <w:rStyle w:val="a8"/>
                <w:bCs/>
                <w:noProof/>
              </w:rPr>
              <w:t xml:space="preserve">1  </w:t>
            </w:r>
            <w:r w:rsidR="006326F3" w:rsidRPr="00B32F12">
              <w:rPr>
                <w:rStyle w:val="a8"/>
                <w:bCs/>
                <w:noProof/>
              </w:rPr>
              <w:t>总则</w:t>
            </w:r>
            <w:r w:rsidR="006326F3">
              <w:rPr>
                <w:noProof/>
                <w:webHidden/>
              </w:rPr>
              <w:tab/>
            </w:r>
            <w:r w:rsidR="006326F3">
              <w:rPr>
                <w:noProof/>
                <w:webHidden/>
              </w:rPr>
              <w:fldChar w:fldCharType="begin"/>
            </w:r>
            <w:r w:rsidR="006326F3">
              <w:rPr>
                <w:noProof/>
                <w:webHidden/>
              </w:rPr>
              <w:instrText xml:space="preserve"> PAGEREF _Toc63713626 \h </w:instrText>
            </w:r>
            <w:r w:rsidR="006326F3">
              <w:rPr>
                <w:noProof/>
                <w:webHidden/>
              </w:rPr>
            </w:r>
            <w:r w:rsidR="006326F3">
              <w:rPr>
                <w:noProof/>
                <w:webHidden/>
              </w:rPr>
              <w:fldChar w:fldCharType="separate"/>
            </w:r>
            <w:r w:rsidR="006326F3">
              <w:rPr>
                <w:noProof/>
                <w:webHidden/>
              </w:rPr>
              <w:t>14</w:t>
            </w:r>
            <w:r w:rsidR="006326F3">
              <w:rPr>
                <w:noProof/>
                <w:webHidden/>
              </w:rPr>
              <w:fldChar w:fldCharType="end"/>
            </w:r>
          </w:hyperlink>
        </w:p>
        <w:p w14:paraId="61C293AF" w14:textId="77777777" w:rsidR="006326F3" w:rsidRDefault="000B2900" w:rsidP="006326F3">
          <w:pPr>
            <w:pStyle w:val="10"/>
            <w:tabs>
              <w:tab w:val="right" w:leader="dot" w:pos="8720"/>
            </w:tabs>
            <w:rPr>
              <w:rFonts w:asciiTheme="minorHAnsi" w:eastAsiaTheme="minorEastAsia" w:hAnsiTheme="minorHAnsi" w:cstheme="minorBidi"/>
              <w:noProof/>
            </w:rPr>
          </w:pPr>
          <w:hyperlink w:anchor="_Toc63713627" w:history="1">
            <w:r w:rsidR="006326F3" w:rsidRPr="00B32F12">
              <w:rPr>
                <w:rStyle w:val="a8"/>
                <w:bCs/>
                <w:noProof/>
              </w:rPr>
              <w:t xml:space="preserve">3.  </w:t>
            </w:r>
            <w:r w:rsidR="006326F3" w:rsidRPr="00B32F12">
              <w:rPr>
                <w:rStyle w:val="a8"/>
                <w:bCs/>
                <w:noProof/>
              </w:rPr>
              <w:t>基本规定</w:t>
            </w:r>
            <w:r w:rsidR="006326F3">
              <w:rPr>
                <w:noProof/>
                <w:webHidden/>
              </w:rPr>
              <w:tab/>
            </w:r>
            <w:r w:rsidR="006326F3">
              <w:rPr>
                <w:noProof/>
                <w:webHidden/>
              </w:rPr>
              <w:fldChar w:fldCharType="begin"/>
            </w:r>
            <w:r w:rsidR="006326F3">
              <w:rPr>
                <w:noProof/>
                <w:webHidden/>
              </w:rPr>
              <w:instrText xml:space="preserve"> PAGEREF _Toc63713627 \h </w:instrText>
            </w:r>
            <w:r w:rsidR="006326F3">
              <w:rPr>
                <w:noProof/>
                <w:webHidden/>
              </w:rPr>
            </w:r>
            <w:r w:rsidR="006326F3">
              <w:rPr>
                <w:noProof/>
                <w:webHidden/>
              </w:rPr>
              <w:fldChar w:fldCharType="separate"/>
            </w:r>
            <w:r w:rsidR="006326F3">
              <w:rPr>
                <w:noProof/>
                <w:webHidden/>
              </w:rPr>
              <w:t>14</w:t>
            </w:r>
            <w:r w:rsidR="006326F3">
              <w:rPr>
                <w:noProof/>
                <w:webHidden/>
              </w:rPr>
              <w:fldChar w:fldCharType="end"/>
            </w:r>
          </w:hyperlink>
        </w:p>
        <w:p w14:paraId="00A89099" w14:textId="77777777" w:rsidR="006326F3" w:rsidRDefault="000B2900" w:rsidP="006326F3">
          <w:pPr>
            <w:pStyle w:val="10"/>
            <w:tabs>
              <w:tab w:val="right" w:leader="dot" w:pos="8720"/>
            </w:tabs>
            <w:rPr>
              <w:rFonts w:asciiTheme="minorHAnsi" w:eastAsiaTheme="minorEastAsia" w:hAnsiTheme="minorHAnsi" w:cstheme="minorBidi"/>
              <w:noProof/>
            </w:rPr>
          </w:pPr>
          <w:hyperlink w:anchor="_Toc63713628" w:history="1">
            <w:r w:rsidR="006326F3" w:rsidRPr="00B32F12">
              <w:rPr>
                <w:rStyle w:val="a8"/>
                <w:bCs/>
                <w:noProof/>
              </w:rPr>
              <w:t xml:space="preserve">4.  </w:t>
            </w:r>
            <w:r w:rsidR="006326F3" w:rsidRPr="00B32F12">
              <w:rPr>
                <w:rStyle w:val="a8"/>
                <w:bCs/>
                <w:noProof/>
              </w:rPr>
              <w:t>试验仓浇筑</w:t>
            </w:r>
            <w:r w:rsidR="006326F3">
              <w:rPr>
                <w:noProof/>
                <w:webHidden/>
              </w:rPr>
              <w:tab/>
            </w:r>
            <w:r w:rsidR="006326F3">
              <w:rPr>
                <w:noProof/>
                <w:webHidden/>
              </w:rPr>
              <w:fldChar w:fldCharType="begin"/>
            </w:r>
            <w:r w:rsidR="006326F3">
              <w:rPr>
                <w:noProof/>
                <w:webHidden/>
              </w:rPr>
              <w:instrText xml:space="preserve"> PAGEREF _Toc63713628 \h </w:instrText>
            </w:r>
            <w:r w:rsidR="006326F3">
              <w:rPr>
                <w:noProof/>
                <w:webHidden/>
              </w:rPr>
            </w:r>
            <w:r w:rsidR="006326F3">
              <w:rPr>
                <w:noProof/>
                <w:webHidden/>
              </w:rPr>
              <w:fldChar w:fldCharType="separate"/>
            </w:r>
            <w:r w:rsidR="006326F3">
              <w:rPr>
                <w:noProof/>
                <w:webHidden/>
              </w:rPr>
              <w:t>14</w:t>
            </w:r>
            <w:r w:rsidR="006326F3">
              <w:rPr>
                <w:noProof/>
                <w:webHidden/>
              </w:rPr>
              <w:fldChar w:fldCharType="end"/>
            </w:r>
          </w:hyperlink>
        </w:p>
        <w:p w14:paraId="5DBFDFE6" w14:textId="77777777" w:rsidR="006326F3" w:rsidRDefault="000B2900" w:rsidP="006326F3">
          <w:pPr>
            <w:pStyle w:val="20"/>
            <w:tabs>
              <w:tab w:val="right" w:leader="dot" w:pos="8720"/>
            </w:tabs>
            <w:rPr>
              <w:rFonts w:asciiTheme="minorHAnsi" w:eastAsiaTheme="minorEastAsia" w:hAnsiTheme="minorHAnsi" w:cstheme="minorBidi"/>
              <w:noProof/>
            </w:rPr>
          </w:pPr>
          <w:hyperlink w:anchor="_Toc63713629" w:history="1">
            <w:r w:rsidR="006326F3" w:rsidRPr="00B32F12">
              <w:rPr>
                <w:rStyle w:val="a8"/>
                <w:rFonts w:ascii="宋体" w:hAnsi="宋体" w:cs="宋体"/>
                <w:noProof/>
              </w:rPr>
              <w:t>4.1  试验仓要求</w:t>
            </w:r>
            <w:r w:rsidR="006326F3">
              <w:rPr>
                <w:noProof/>
                <w:webHidden/>
              </w:rPr>
              <w:tab/>
            </w:r>
            <w:r w:rsidR="006326F3">
              <w:rPr>
                <w:noProof/>
                <w:webHidden/>
              </w:rPr>
              <w:fldChar w:fldCharType="begin"/>
            </w:r>
            <w:r w:rsidR="006326F3">
              <w:rPr>
                <w:noProof/>
                <w:webHidden/>
              </w:rPr>
              <w:instrText xml:space="preserve"> PAGEREF _Toc63713629 \h </w:instrText>
            </w:r>
            <w:r w:rsidR="006326F3">
              <w:rPr>
                <w:noProof/>
                <w:webHidden/>
              </w:rPr>
            </w:r>
            <w:r w:rsidR="006326F3">
              <w:rPr>
                <w:noProof/>
                <w:webHidden/>
              </w:rPr>
              <w:fldChar w:fldCharType="separate"/>
            </w:r>
            <w:r w:rsidR="006326F3">
              <w:rPr>
                <w:noProof/>
                <w:webHidden/>
              </w:rPr>
              <w:t>14</w:t>
            </w:r>
            <w:r w:rsidR="006326F3">
              <w:rPr>
                <w:noProof/>
                <w:webHidden/>
              </w:rPr>
              <w:fldChar w:fldCharType="end"/>
            </w:r>
          </w:hyperlink>
        </w:p>
        <w:p w14:paraId="24FD5BBD" w14:textId="77777777" w:rsidR="006326F3" w:rsidRDefault="000B2900" w:rsidP="006326F3">
          <w:pPr>
            <w:pStyle w:val="20"/>
            <w:tabs>
              <w:tab w:val="right" w:leader="dot" w:pos="8720"/>
            </w:tabs>
            <w:rPr>
              <w:rFonts w:asciiTheme="minorHAnsi" w:eastAsiaTheme="minorEastAsia" w:hAnsiTheme="minorHAnsi" w:cstheme="minorBidi"/>
              <w:noProof/>
            </w:rPr>
          </w:pPr>
          <w:hyperlink w:anchor="_Toc63713630" w:history="1">
            <w:r w:rsidR="006326F3" w:rsidRPr="00B32F12">
              <w:rPr>
                <w:rStyle w:val="a8"/>
                <w:rFonts w:ascii="宋体" w:hAnsi="宋体" w:cs="宋体"/>
                <w:noProof/>
              </w:rPr>
              <w:t>4.2  试验仓准备</w:t>
            </w:r>
            <w:r w:rsidR="006326F3">
              <w:rPr>
                <w:noProof/>
                <w:webHidden/>
              </w:rPr>
              <w:tab/>
            </w:r>
            <w:r w:rsidR="006326F3">
              <w:rPr>
                <w:noProof/>
                <w:webHidden/>
              </w:rPr>
              <w:fldChar w:fldCharType="begin"/>
            </w:r>
            <w:r w:rsidR="006326F3">
              <w:rPr>
                <w:noProof/>
                <w:webHidden/>
              </w:rPr>
              <w:instrText xml:space="preserve"> PAGEREF _Toc63713630 \h </w:instrText>
            </w:r>
            <w:r w:rsidR="006326F3">
              <w:rPr>
                <w:noProof/>
                <w:webHidden/>
              </w:rPr>
            </w:r>
            <w:r w:rsidR="006326F3">
              <w:rPr>
                <w:noProof/>
                <w:webHidden/>
              </w:rPr>
              <w:fldChar w:fldCharType="separate"/>
            </w:r>
            <w:r w:rsidR="006326F3">
              <w:rPr>
                <w:noProof/>
                <w:webHidden/>
              </w:rPr>
              <w:t>14</w:t>
            </w:r>
            <w:r w:rsidR="006326F3">
              <w:rPr>
                <w:noProof/>
                <w:webHidden/>
              </w:rPr>
              <w:fldChar w:fldCharType="end"/>
            </w:r>
          </w:hyperlink>
        </w:p>
        <w:p w14:paraId="26B53728" w14:textId="77777777" w:rsidR="006326F3" w:rsidRDefault="000B2900" w:rsidP="006326F3">
          <w:pPr>
            <w:pStyle w:val="20"/>
            <w:tabs>
              <w:tab w:val="right" w:leader="dot" w:pos="8720"/>
            </w:tabs>
            <w:rPr>
              <w:rFonts w:asciiTheme="minorHAnsi" w:eastAsiaTheme="minorEastAsia" w:hAnsiTheme="minorHAnsi" w:cstheme="minorBidi"/>
              <w:noProof/>
            </w:rPr>
          </w:pPr>
          <w:hyperlink w:anchor="_Toc63713631" w:history="1">
            <w:r w:rsidR="006326F3" w:rsidRPr="00B32F12">
              <w:rPr>
                <w:rStyle w:val="a8"/>
                <w:rFonts w:ascii="宋体" w:hAnsi="宋体" w:cs="宋体"/>
                <w:noProof/>
              </w:rPr>
              <w:t>4.3  试验仓浇筑与养护</w:t>
            </w:r>
            <w:r w:rsidR="006326F3">
              <w:rPr>
                <w:noProof/>
                <w:webHidden/>
              </w:rPr>
              <w:tab/>
            </w:r>
            <w:r w:rsidR="006326F3">
              <w:rPr>
                <w:noProof/>
                <w:webHidden/>
              </w:rPr>
              <w:fldChar w:fldCharType="begin"/>
            </w:r>
            <w:r w:rsidR="006326F3">
              <w:rPr>
                <w:noProof/>
                <w:webHidden/>
              </w:rPr>
              <w:instrText xml:space="preserve"> PAGEREF _Toc63713631 \h </w:instrText>
            </w:r>
            <w:r w:rsidR="006326F3">
              <w:rPr>
                <w:noProof/>
                <w:webHidden/>
              </w:rPr>
            </w:r>
            <w:r w:rsidR="006326F3">
              <w:rPr>
                <w:noProof/>
                <w:webHidden/>
              </w:rPr>
              <w:fldChar w:fldCharType="separate"/>
            </w:r>
            <w:r w:rsidR="006326F3">
              <w:rPr>
                <w:noProof/>
                <w:webHidden/>
              </w:rPr>
              <w:t>15</w:t>
            </w:r>
            <w:r w:rsidR="006326F3">
              <w:rPr>
                <w:noProof/>
                <w:webHidden/>
              </w:rPr>
              <w:fldChar w:fldCharType="end"/>
            </w:r>
          </w:hyperlink>
        </w:p>
        <w:p w14:paraId="1111B6AD" w14:textId="77777777" w:rsidR="006326F3" w:rsidRDefault="000B2900" w:rsidP="006326F3">
          <w:pPr>
            <w:pStyle w:val="10"/>
            <w:tabs>
              <w:tab w:val="right" w:leader="dot" w:pos="8720"/>
            </w:tabs>
            <w:rPr>
              <w:rFonts w:asciiTheme="minorHAnsi" w:eastAsiaTheme="minorEastAsia" w:hAnsiTheme="minorHAnsi" w:cstheme="minorBidi"/>
              <w:noProof/>
            </w:rPr>
          </w:pPr>
          <w:hyperlink w:anchor="_Toc63713632" w:history="1">
            <w:r w:rsidR="006326F3" w:rsidRPr="00B32F12">
              <w:rPr>
                <w:rStyle w:val="a8"/>
                <w:bCs/>
                <w:noProof/>
              </w:rPr>
              <w:t xml:space="preserve">5.  </w:t>
            </w:r>
            <w:r w:rsidR="006326F3" w:rsidRPr="00B32F12">
              <w:rPr>
                <w:rStyle w:val="a8"/>
                <w:bCs/>
                <w:noProof/>
              </w:rPr>
              <w:t>试验仓检验与数据记录</w:t>
            </w:r>
            <w:r w:rsidR="006326F3">
              <w:rPr>
                <w:noProof/>
                <w:webHidden/>
              </w:rPr>
              <w:tab/>
            </w:r>
            <w:r w:rsidR="006326F3">
              <w:rPr>
                <w:noProof/>
                <w:webHidden/>
              </w:rPr>
              <w:fldChar w:fldCharType="begin"/>
            </w:r>
            <w:r w:rsidR="006326F3">
              <w:rPr>
                <w:noProof/>
                <w:webHidden/>
              </w:rPr>
              <w:instrText xml:space="preserve"> PAGEREF _Toc63713632 \h </w:instrText>
            </w:r>
            <w:r w:rsidR="006326F3">
              <w:rPr>
                <w:noProof/>
                <w:webHidden/>
              </w:rPr>
            </w:r>
            <w:r w:rsidR="006326F3">
              <w:rPr>
                <w:noProof/>
                <w:webHidden/>
              </w:rPr>
              <w:fldChar w:fldCharType="separate"/>
            </w:r>
            <w:r w:rsidR="006326F3">
              <w:rPr>
                <w:noProof/>
                <w:webHidden/>
              </w:rPr>
              <w:t>15</w:t>
            </w:r>
            <w:r w:rsidR="006326F3">
              <w:rPr>
                <w:noProof/>
                <w:webHidden/>
              </w:rPr>
              <w:fldChar w:fldCharType="end"/>
            </w:r>
          </w:hyperlink>
        </w:p>
        <w:p w14:paraId="6F99C6B6" w14:textId="77777777" w:rsidR="006326F3" w:rsidRDefault="000B2900" w:rsidP="006326F3">
          <w:pPr>
            <w:pStyle w:val="20"/>
            <w:tabs>
              <w:tab w:val="right" w:leader="dot" w:pos="8720"/>
            </w:tabs>
            <w:rPr>
              <w:rFonts w:asciiTheme="minorHAnsi" w:eastAsiaTheme="minorEastAsia" w:hAnsiTheme="minorHAnsi" w:cstheme="minorBidi"/>
              <w:noProof/>
            </w:rPr>
          </w:pPr>
          <w:hyperlink w:anchor="_Toc63713633" w:history="1">
            <w:r w:rsidR="006326F3" w:rsidRPr="00B32F12">
              <w:rPr>
                <w:rStyle w:val="a8"/>
                <w:rFonts w:ascii="宋体" w:hAnsi="宋体" w:cs="宋体"/>
                <w:noProof/>
              </w:rPr>
              <w:t>5.1 一般规定</w:t>
            </w:r>
            <w:r w:rsidR="006326F3">
              <w:rPr>
                <w:noProof/>
                <w:webHidden/>
              </w:rPr>
              <w:tab/>
            </w:r>
            <w:r w:rsidR="006326F3">
              <w:rPr>
                <w:noProof/>
                <w:webHidden/>
              </w:rPr>
              <w:fldChar w:fldCharType="begin"/>
            </w:r>
            <w:r w:rsidR="006326F3">
              <w:rPr>
                <w:noProof/>
                <w:webHidden/>
              </w:rPr>
              <w:instrText xml:space="preserve"> PAGEREF _Toc63713633 \h </w:instrText>
            </w:r>
            <w:r w:rsidR="006326F3">
              <w:rPr>
                <w:noProof/>
                <w:webHidden/>
              </w:rPr>
            </w:r>
            <w:r w:rsidR="006326F3">
              <w:rPr>
                <w:noProof/>
                <w:webHidden/>
              </w:rPr>
              <w:fldChar w:fldCharType="separate"/>
            </w:r>
            <w:r w:rsidR="006326F3">
              <w:rPr>
                <w:noProof/>
                <w:webHidden/>
              </w:rPr>
              <w:t>15</w:t>
            </w:r>
            <w:r w:rsidR="006326F3">
              <w:rPr>
                <w:noProof/>
                <w:webHidden/>
              </w:rPr>
              <w:fldChar w:fldCharType="end"/>
            </w:r>
          </w:hyperlink>
        </w:p>
        <w:p w14:paraId="79693956" w14:textId="008752F1" w:rsidR="006326F3" w:rsidRDefault="000B2900" w:rsidP="006326F3">
          <w:pPr>
            <w:pStyle w:val="20"/>
            <w:tabs>
              <w:tab w:val="right" w:leader="dot" w:pos="8720"/>
            </w:tabs>
            <w:rPr>
              <w:rFonts w:asciiTheme="minorHAnsi" w:eastAsiaTheme="minorEastAsia" w:hAnsiTheme="minorHAnsi" w:cstheme="minorBidi"/>
              <w:noProof/>
            </w:rPr>
          </w:pPr>
          <w:hyperlink w:anchor="_Toc63713634" w:history="1">
            <w:r w:rsidR="006326F3" w:rsidRPr="00B32F12">
              <w:rPr>
                <w:rStyle w:val="a8"/>
                <w:rFonts w:ascii="宋体" w:hAnsi="宋体" w:cs="宋体"/>
                <w:noProof/>
              </w:rPr>
              <w:t xml:space="preserve">5.2 </w:t>
            </w:r>
            <w:r w:rsidR="00917A1E">
              <w:rPr>
                <w:rStyle w:val="a8"/>
                <w:rFonts w:ascii="宋体" w:hAnsi="宋体" w:cs="宋体"/>
                <w:noProof/>
              </w:rPr>
              <w:t>过程质量</w:t>
            </w:r>
            <w:r w:rsidR="006326F3" w:rsidRPr="00B32F12">
              <w:rPr>
                <w:rStyle w:val="a8"/>
                <w:rFonts w:ascii="宋体" w:hAnsi="宋体" w:cs="宋体"/>
                <w:noProof/>
              </w:rPr>
              <w:t>检验与数据记录</w:t>
            </w:r>
            <w:r w:rsidR="006326F3">
              <w:rPr>
                <w:noProof/>
                <w:webHidden/>
              </w:rPr>
              <w:tab/>
            </w:r>
            <w:r w:rsidR="006326F3">
              <w:rPr>
                <w:noProof/>
                <w:webHidden/>
              </w:rPr>
              <w:fldChar w:fldCharType="begin"/>
            </w:r>
            <w:r w:rsidR="006326F3">
              <w:rPr>
                <w:noProof/>
                <w:webHidden/>
              </w:rPr>
              <w:instrText xml:space="preserve"> PAGEREF _Toc63713634 \h </w:instrText>
            </w:r>
            <w:r w:rsidR="006326F3">
              <w:rPr>
                <w:noProof/>
                <w:webHidden/>
              </w:rPr>
            </w:r>
            <w:r w:rsidR="006326F3">
              <w:rPr>
                <w:noProof/>
                <w:webHidden/>
              </w:rPr>
              <w:fldChar w:fldCharType="separate"/>
            </w:r>
            <w:r w:rsidR="006326F3">
              <w:rPr>
                <w:noProof/>
                <w:webHidden/>
              </w:rPr>
              <w:t>15</w:t>
            </w:r>
            <w:r w:rsidR="006326F3">
              <w:rPr>
                <w:noProof/>
                <w:webHidden/>
              </w:rPr>
              <w:fldChar w:fldCharType="end"/>
            </w:r>
          </w:hyperlink>
        </w:p>
        <w:p w14:paraId="54C996F2" w14:textId="77777777" w:rsidR="006326F3" w:rsidRDefault="000B2900" w:rsidP="006326F3">
          <w:pPr>
            <w:pStyle w:val="20"/>
            <w:tabs>
              <w:tab w:val="right" w:leader="dot" w:pos="8720"/>
            </w:tabs>
            <w:rPr>
              <w:rFonts w:asciiTheme="minorHAnsi" w:eastAsiaTheme="minorEastAsia" w:hAnsiTheme="minorHAnsi" w:cstheme="minorBidi"/>
              <w:noProof/>
            </w:rPr>
          </w:pPr>
          <w:hyperlink w:anchor="_Toc63713635" w:history="1">
            <w:r w:rsidR="006326F3" w:rsidRPr="00B32F12">
              <w:rPr>
                <w:rStyle w:val="a8"/>
                <w:rFonts w:ascii="宋体" w:hAnsi="宋体" w:cs="宋体"/>
                <w:noProof/>
              </w:rPr>
              <w:t>5.3 浇筑质量检验与数据记录</w:t>
            </w:r>
            <w:r w:rsidR="006326F3">
              <w:rPr>
                <w:noProof/>
                <w:webHidden/>
              </w:rPr>
              <w:tab/>
            </w:r>
            <w:r w:rsidR="006326F3">
              <w:rPr>
                <w:noProof/>
                <w:webHidden/>
              </w:rPr>
              <w:fldChar w:fldCharType="begin"/>
            </w:r>
            <w:r w:rsidR="006326F3">
              <w:rPr>
                <w:noProof/>
                <w:webHidden/>
              </w:rPr>
              <w:instrText xml:space="preserve"> PAGEREF _Toc63713635 \h </w:instrText>
            </w:r>
            <w:r w:rsidR="006326F3">
              <w:rPr>
                <w:noProof/>
                <w:webHidden/>
              </w:rPr>
            </w:r>
            <w:r w:rsidR="006326F3">
              <w:rPr>
                <w:noProof/>
                <w:webHidden/>
              </w:rPr>
              <w:fldChar w:fldCharType="separate"/>
            </w:r>
            <w:r w:rsidR="006326F3">
              <w:rPr>
                <w:noProof/>
                <w:webHidden/>
              </w:rPr>
              <w:t>16</w:t>
            </w:r>
            <w:r w:rsidR="006326F3">
              <w:rPr>
                <w:noProof/>
                <w:webHidden/>
              </w:rPr>
              <w:fldChar w:fldCharType="end"/>
            </w:r>
          </w:hyperlink>
        </w:p>
        <w:p w14:paraId="54B0A1BF" w14:textId="77777777" w:rsidR="006326F3" w:rsidRDefault="000B2900" w:rsidP="006326F3">
          <w:pPr>
            <w:pStyle w:val="10"/>
            <w:tabs>
              <w:tab w:val="right" w:leader="dot" w:pos="8720"/>
            </w:tabs>
            <w:rPr>
              <w:rFonts w:asciiTheme="minorHAnsi" w:eastAsiaTheme="minorEastAsia" w:hAnsiTheme="minorHAnsi" w:cstheme="minorBidi"/>
              <w:noProof/>
            </w:rPr>
          </w:pPr>
          <w:hyperlink w:anchor="_Toc63713636" w:history="1">
            <w:r w:rsidR="006326F3" w:rsidRPr="00B32F12">
              <w:rPr>
                <w:rStyle w:val="a8"/>
                <w:bCs/>
                <w:noProof/>
              </w:rPr>
              <w:t xml:space="preserve">6  </w:t>
            </w:r>
            <w:r w:rsidR="006326F3" w:rsidRPr="00B32F12">
              <w:rPr>
                <w:rStyle w:val="a8"/>
                <w:bCs/>
                <w:noProof/>
              </w:rPr>
              <w:t>数据分析与试验评定</w:t>
            </w:r>
            <w:r w:rsidR="006326F3">
              <w:rPr>
                <w:noProof/>
                <w:webHidden/>
              </w:rPr>
              <w:tab/>
            </w:r>
            <w:r w:rsidR="006326F3">
              <w:rPr>
                <w:noProof/>
                <w:webHidden/>
              </w:rPr>
              <w:fldChar w:fldCharType="begin"/>
            </w:r>
            <w:r w:rsidR="006326F3">
              <w:rPr>
                <w:noProof/>
                <w:webHidden/>
              </w:rPr>
              <w:instrText xml:space="preserve"> PAGEREF _Toc63713636 \h </w:instrText>
            </w:r>
            <w:r w:rsidR="006326F3">
              <w:rPr>
                <w:noProof/>
                <w:webHidden/>
              </w:rPr>
            </w:r>
            <w:r w:rsidR="006326F3">
              <w:rPr>
                <w:noProof/>
                <w:webHidden/>
              </w:rPr>
              <w:fldChar w:fldCharType="separate"/>
            </w:r>
            <w:r w:rsidR="006326F3">
              <w:rPr>
                <w:noProof/>
                <w:webHidden/>
              </w:rPr>
              <w:t>16</w:t>
            </w:r>
            <w:r w:rsidR="006326F3">
              <w:rPr>
                <w:noProof/>
                <w:webHidden/>
              </w:rPr>
              <w:fldChar w:fldCharType="end"/>
            </w:r>
          </w:hyperlink>
        </w:p>
        <w:p w14:paraId="173A0271" w14:textId="77777777" w:rsidR="006326F3" w:rsidRDefault="000B2900" w:rsidP="006326F3">
          <w:pPr>
            <w:pStyle w:val="20"/>
            <w:tabs>
              <w:tab w:val="right" w:leader="dot" w:pos="8720"/>
            </w:tabs>
            <w:rPr>
              <w:rFonts w:asciiTheme="minorHAnsi" w:eastAsiaTheme="minorEastAsia" w:hAnsiTheme="minorHAnsi" w:cstheme="minorBidi"/>
              <w:noProof/>
            </w:rPr>
          </w:pPr>
          <w:hyperlink w:anchor="_Toc63713637" w:history="1">
            <w:r w:rsidR="006326F3" w:rsidRPr="00B32F12">
              <w:rPr>
                <w:rStyle w:val="a8"/>
                <w:rFonts w:ascii="宋体" w:hAnsi="宋体" w:cs="宋体"/>
                <w:noProof/>
              </w:rPr>
              <w:t>6.1  数据分析</w:t>
            </w:r>
            <w:r w:rsidR="006326F3">
              <w:rPr>
                <w:noProof/>
                <w:webHidden/>
              </w:rPr>
              <w:tab/>
            </w:r>
            <w:r w:rsidR="006326F3">
              <w:rPr>
                <w:noProof/>
                <w:webHidden/>
              </w:rPr>
              <w:fldChar w:fldCharType="begin"/>
            </w:r>
            <w:r w:rsidR="006326F3">
              <w:rPr>
                <w:noProof/>
                <w:webHidden/>
              </w:rPr>
              <w:instrText xml:space="preserve"> PAGEREF _Toc63713637 \h </w:instrText>
            </w:r>
            <w:r w:rsidR="006326F3">
              <w:rPr>
                <w:noProof/>
                <w:webHidden/>
              </w:rPr>
            </w:r>
            <w:r w:rsidR="006326F3">
              <w:rPr>
                <w:noProof/>
                <w:webHidden/>
              </w:rPr>
              <w:fldChar w:fldCharType="separate"/>
            </w:r>
            <w:r w:rsidR="006326F3">
              <w:rPr>
                <w:noProof/>
                <w:webHidden/>
              </w:rPr>
              <w:t>16</w:t>
            </w:r>
            <w:r w:rsidR="006326F3">
              <w:rPr>
                <w:noProof/>
                <w:webHidden/>
              </w:rPr>
              <w:fldChar w:fldCharType="end"/>
            </w:r>
          </w:hyperlink>
        </w:p>
        <w:p w14:paraId="277C6BAA" w14:textId="77777777" w:rsidR="006326F3" w:rsidRDefault="000B2900" w:rsidP="006326F3">
          <w:pPr>
            <w:pStyle w:val="20"/>
            <w:tabs>
              <w:tab w:val="right" w:leader="dot" w:pos="8720"/>
            </w:tabs>
            <w:rPr>
              <w:rFonts w:asciiTheme="minorHAnsi" w:eastAsiaTheme="minorEastAsia" w:hAnsiTheme="minorHAnsi" w:cstheme="minorBidi"/>
              <w:noProof/>
            </w:rPr>
          </w:pPr>
          <w:hyperlink w:anchor="_Toc63713638" w:history="1">
            <w:r w:rsidR="006326F3" w:rsidRPr="00B32F12">
              <w:rPr>
                <w:rStyle w:val="a8"/>
                <w:rFonts w:ascii="宋体" w:hAnsi="宋体" w:cs="宋体"/>
                <w:noProof/>
              </w:rPr>
              <w:t>6.2  试验评定</w:t>
            </w:r>
            <w:r w:rsidR="006326F3">
              <w:rPr>
                <w:noProof/>
                <w:webHidden/>
              </w:rPr>
              <w:tab/>
            </w:r>
            <w:r w:rsidR="006326F3">
              <w:rPr>
                <w:noProof/>
                <w:webHidden/>
              </w:rPr>
              <w:fldChar w:fldCharType="begin"/>
            </w:r>
            <w:r w:rsidR="006326F3">
              <w:rPr>
                <w:noProof/>
                <w:webHidden/>
              </w:rPr>
              <w:instrText xml:space="preserve"> PAGEREF _Toc63713638 \h </w:instrText>
            </w:r>
            <w:r w:rsidR="006326F3">
              <w:rPr>
                <w:noProof/>
                <w:webHidden/>
              </w:rPr>
            </w:r>
            <w:r w:rsidR="006326F3">
              <w:rPr>
                <w:noProof/>
                <w:webHidden/>
              </w:rPr>
              <w:fldChar w:fldCharType="separate"/>
            </w:r>
            <w:r w:rsidR="006326F3">
              <w:rPr>
                <w:noProof/>
                <w:webHidden/>
              </w:rPr>
              <w:t>16</w:t>
            </w:r>
            <w:r w:rsidR="006326F3">
              <w:rPr>
                <w:noProof/>
                <w:webHidden/>
              </w:rPr>
              <w:fldChar w:fldCharType="end"/>
            </w:r>
          </w:hyperlink>
        </w:p>
        <w:p w14:paraId="6B3B1E97" w14:textId="77777777" w:rsidR="006326F3" w:rsidRDefault="006326F3" w:rsidP="006326F3">
          <w:pPr>
            <w:rPr>
              <w:b/>
              <w:bCs/>
              <w:lang w:val="zh-CN"/>
            </w:rPr>
          </w:pPr>
          <w:r>
            <w:rPr>
              <w:b/>
              <w:bCs/>
              <w:lang w:val="zh-CN"/>
            </w:rPr>
            <w:fldChar w:fldCharType="end"/>
          </w:r>
        </w:p>
      </w:sdtContent>
    </w:sdt>
    <w:p w14:paraId="3A8736AD" w14:textId="3B163985" w:rsidR="006326F3" w:rsidRDefault="006326F3" w:rsidP="00B96B25">
      <w:pPr>
        <w:pStyle w:val="WPSOffice1"/>
      </w:pPr>
    </w:p>
    <w:p w14:paraId="5EA981F3" w14:textId="77777777" w:rsidR="006326F3" w:rsidRPr="00D54B5B" w:rsidRDefault="006326F3" w:rsidP="00D54B5B"/>
    <w:p w14:paraId="1FD4AD74" w14:textId="6F5937E4" w:rsidR="006326F3" w:rsidRDefault="006326F3" w:rsidP="00D54B5B"/>
    <w:p w14:paraId="4CC22787" w14:textId="77777777" w:rsidR="00374C1B" w:rsidRPr="00D54B5B" w:rsidRDefault="00374C1B" w:rsidP="00D54B5B">
      <w:pPr>
        <w:sectPr w:rsidR="00374C1B" w:rsidRPr="00D54B5B" w:rsidSect="008D5281">
          <w:pgSz w:w="11906" w:h="16838" w:code="9"/>
          <w:pgMar w:top="1588" w:right="1588" w:bottom="1588" w:left="1588" w:header="851" w:footer="992" w:gutter="0"/>
          <w:cols w:space="720"/>
          <w:docGrid w:type="lines" w:linePitch="312"/>
        </w:sectPr>
      </w:pPr>
    </w:p>
    <w:p w14:paraId="588F77BF" w14:textId="35312C8F" w:rsidR="00406E01" w:rsidRDefault="00406E01" w:rsidP="00D54B5B">
      <w:pPr>
        <w:pStyle w:val="1"/>
        <w:adjustRightInd w:val="0"/>
        <w:snapToGrid w:val="0"/>
        <w:spacing w:before="0" w:after="0" w:line="360" w:lineRule="auto"/>
        <w:jc w:val="center"/>
        <w:rPr>
          <w:bCs/>
          <w:sz w:val="28"/>
          <w:szCs w:val="28"/>
        </w:rPr>
      </w:pPr>
      <w:bookmarkStart w:id="70" w:name="_Toc63713626"/>
      <w:bookmarkStart w:id="71" w:name="_Toc74297861"/>
      <w:r w:rsidRPr="00D54B5B">
        <w:rPr>
          <w:bCs/>
          <w:sz w:val="28"/>
          <w:szCs w:val="28"/>
        </w:rPr>
        <w:t xml:space="preserve">1  </w:t>
      </w:r>
      <w:r w:rsidRPr="00D54B5B">
        <w:rPr>
          <w:rFonts w:hint="eastAsia"/>
          <w:bCs/>
          <w:sz w:val="28"/>
          <w:szCs w:val="28"/>
        </w:rPr>
        <w:t>总则</w:t>
      </w:r>
      <w:bookmarkEnd w:id="70"/>
      <w:bookmarkEnd w:id="71"/>
    </w:p>
    <w:p w14:paraId="7E15CF58" w14:textId="77777777" w:rsidR="00406E01" w:rsidRPr="00D54B5B" w:rsidRDefault="00406E01" w:rsidP="00D54B5B">
      <w:pPr>
        <w:pStyle w:val="ac"/>
        <w:adjustRightInd w:val="0"/>
        <w:snapToGrid w:val="0"/>
        <w:spacing w:line="360" w:lineRule="auto"/>
      </w:pPr>
      <w:r w:rsidRPr="00D54B5B">
        <w:rPr>
          <w:rFonts w:ascii="Times New Roman" w:hAnsi="Times New Roman"/>
        </w:rPr>
        <w:t xml:space="preserve">1.0.1  </w:t>
      </w:r>
      <w:r w:rsidRPr="00D54B5B">
        <w:rPr>
          <w:rFonts w:ascii="Times New Roman" w:hAnsi="Times New Roman" w:hint="eastAsia"/>
        </w:rPr>
        <w:t>本条规定了本标准的编制目的。</w:t>
      </w:r>
    </w:p>
    <w:p w14:paraId="25C05456" w14:textId="77777777" w:rsidR="00406E01" w:rsidRPr="00D54B5B" w:rsidRDefault="00406E01" w:rsidP="00D54B5B">
      <w:pPr>
        <w:pStyle w:val="ac"/>
        <w:adjustRightInd w:val="0"/>
        <w:snapToGrid w:val="0"/>
        <w:spacing w:line="360" w:lineRule="auto"/>
      </w:pPr>
      <w:r w:rsidRPr="00D54B5B">
        <w:rPr>
          <w:rFonts w:ascii="Times New Roman" w:hAnsi="Times New Roman"/>
        </w:rPr>
        <w:t xml:space="preserve">1.0.2  </w:t>
      </w:r>
      <w:r w:rsidRPr="00D54B5B">
        <w:rPr>
          <w:rFonts w:ascii="Times New Roman" w:hAnsi="Times New Roman" w:hint="eastAsia"/>
        </w:rPr>
        <w:t>本条规定了本标准的适用范围。</w:t>
      </w:r>
    </w:p>
    <w:p w14:paraId="5E703A56" w14:textId="77777777" w:rsidR="00406E01" w:rsidRPr="00D54B5B" w:rsidRDefault="00406E01" w:rsidP="00D54B5B">
      <w:pPr>
        <w:pStyle w:val="ac"/>
        <w:adjustRightInd w:val="0"/>
        <w:snapToGrid w:val="0"/>
        <w:spacing w:line="360" w:lineRule="auto"/>
      </w:pPr>
      <w:r w:rsidRPr="00D54B5B">
        <w:rPr>
          <w:rFonts w:ascii="Times New Roman" w:hAnsi="Times New Roman"/>
        </w:rPr>
        <w:t xml:space="preserve">1.0.3  </w:t>
      </w:r>
      <w:r w:rsidRPr="00D54B5B">
        <w:rPr>
          <w:rFonts w:ascii="Times New Roman" w:hAnsi="Times New Roman" w:hint="eastAsia"/>
        </w:rPr>
        <w:t>本条规定了本标准的主要引用标准。</w:t>
      </w:r>
    </w:p>
    <w:p w14:paraId="127ADFF1" w14:textId="066B477F" w:rsidR="00406E01" w:rsidRDefault="00406E01" w:rsidP="00D54B5B">
      <w:pPr>
        <w:pStyle w:val="ac"/>
        <w:adjustRightInd w:val="0"/>
        <w:snapToGrid w:val="0"/>
        <w:spacing w:line="360" w:lineRule="auto"/>
      </w:pPr>
      <w:r w:rsidRPr="00D54B5B">
        <w:rPr>
          <w:rFonts w:ascii="Times New Roman" w:hAnsi="Times New Roman"/>
        </w:rPr>
        <w:t xml:space="preserve">1.0.4  </w:t>
      </w:r>
      <w:r w:rsidRPr="00D54B5B">
        <w:rPr>
          <w:rFonts w:ascii="Times New Roman" w:hAnsi="Times New Roman" w:hint="eastAsia"/>
        </w:rPr>
        <w:t>本</w:t>
      </w:r>
      <w:r>
        <w:rPr>
          <w:rFonts w:ascii="Times New Roman" w:hAnsi="Times New Roman" w:hint="eastAsia"/>
        </w:rPr>
        <w:t>标准的编制内容首先应与国家现行有关标准相协调，由于是针对</w:t>
      </w:r>
      <w:r w:rsidRPr="00D54B5B">
        <w:rPr>
          <w:rFonts w:ascii="Times New Roman" w:hAnsi="Times New Roman" w:hint="eastAsia"/>
        </w:rPr>
        <w:t>堆石混凝土现场工艺试验的特点进行编制，</w:t>
      </w:r>
      <w:r>
        <w:rPr>
          <w:rFonts w:ascii="Times New Roman" w:hAnsi="Times New Roman" w:hint="eastAsia"/>
        </w:rPr>
        <w:t>所以未涉及的常规内容</w:t>
      </w:r>
      <w:r w:rsidRPr="00D54B5B">
        <w:rPr>
          <w:rFonts w:ascii="Times New Roman" w:hAnsi="Times New Roman" w:hint="eastAsia"/>
        </w:rPr>
        <w:t>还应符合国家现行的有关标准。</w:t>
      </w:r>
    </w:p>
    <w:p w14:paraId="5CA27D8B" w14:textId="77777777" w:rsidR="004F386F" w:rsidRPr="00D54B5B" w:rsidRDefault="004F386F" w:rsidP="00D54B5B">
      <w:pPr>
        <w:pStyle w:val="ac"/>
        <w:adjustRightInd w:val="0"/>
        <w:snapToGrid w:val="0"/>
        <w:spacing w:line="360" w:lineRule="auto"/>
      </w:pPr>
    </w:p>
    <w:p w14:paraId="3D818BD7" w14:textId="0270ECAB" w:rsidR="00406E01" w:rsidRDefault="00406E01" w:rsidP="00D54B5B">
      <w:pPr>
        <w:pStyle w:val="1"/>
        <w:adjustRightInd w:val="0"/>
        <w:snapToGrid w:val="0"/>
        <w:spacing w:before="0" w:after="0" w:line="360" w:lineRule="auto"/>
        <w:jc w:val="center"/>
        <w:rPr>
          <w:bCs/>
          <w:sz w:val="28"/>
          <w:szCs w:val="28"/>
        </w:rPr>
      </w:pPr>
      <w:bookmarkStart w:id="72" w:name="_Toc63713627"/>
      <w:bookmarkStart w:id="73" w:name="_Toc74297862"/>
      <w:r w:rsidRPr="00D54B5B">
        <w:rPr>
          <w:bCs/>
          <w:sz w:val="28"/>
          <w:szCs w:val="28"/>
        </w:rPr>
        <w:t xml:space="preserve">3. </w:t>
      </w:r>
      <w:r w:rsidR="00777E55">
        <w:rPr>
          <w:bCs/>
          <w:sz w:val="28"/>
          <w:szCs w:val="28"/>
        </w:rPr>
        <w:t xml:space="preserve"> </w:t>
      </w:r>
      <w:r w:rsidRPr="00D54B5B">
        <w:rPr>
          <w:rFonts w:hint="eastAsia"/>
          <w:bCs/>
          <w:sz w:val="28"/>
          <w:szCs w:val="28"/>
        </w:rPr>
        <w:t>基本规定</w:t>
      </w:r>
      <w:bookmarkEnd w:id="72"/>
      <w:bookmarkEnd w:id="73"/>
    </w:p>
    <w:p w14:paraId="2189B652" w14:textId="77777777" w:rsidR="00777E55" w:rsidRPr="00D54B5B" w:rsidRDefault="00777E55" w:rsidP="00D54B5B">
      <w:pPr>
        <w:pStyle w:val="ac"/>
        <w:adjustRightInd w:val="0"/>
        <w:snapToGrid w:val="0"/>
        <w:spacing w:line="360" w:lineRule="auto"/>
      </w:pPr>
      <w:r w:rsidRPr="00D54B5B">
        <w:rPr>
          <w:rFonts w:ascii="Times New Roman" w:hAnsi="Times New Roman"/>
        </w:rPr>
        <w:t xml:space="preserve">3.0.1  </w:t>
      </w:r>
      <w:r w:rsidRPr="00D54B5B">
        <w:rPr>
          <w:rFonts w:ascii="Times New Roman" w:hAnsi="Times New Roman" w:hint="eastAsia"/>
        </w:rPr>
        <w:t>本条规定了堆石混凝土现场工艺试验开展的目的和基本条件。</w:t>
      </w:r>
    </w:p>
    <w:p w14:paraId="3B242BE6" w14:textId="77777777" w:rsidR="00777E55" w:rsidRPr="00D54B5B" w:rsidRDefault="00777E55" w:rsidP="00D54B5B">
      <w:pPr>
        <w:pStyle w:val="ac"/>
        <w:adjustRightInd w:val="0"/>
        <w:snapToGrid w:val="0"/>
        <w:spacing w:line="360" w:lineRule="auto"/>
      </w:pPr>
      <w:r w:rsidRPr="00D54B5B">
        <w:rPr>
          <w:rFonts w:ascii="Times New Roman" w:hAnsi="Times New Roman"/>
        </w:rPr>
        <w:t xml:space="preserve">3.0.2  </w:t>
      </w:r>
      <w:r w:rsidRPr="00D54B5B">
        <w:rPr>
          <w:rFonts w:ascii="Times New Roman" w:hAnsi="Times New Roman" w:hint="eastAsia"/>
        </w:rPr>
        <w:t>为确保现场工艺试验能够有序开展并达到预期目标，本条规定了现场工艺试验应有专项方案和总结报告。</w:t>
      </w:r>
    </w:p>
    <w:p w14:paraId="75B4F4A9" w14:textId="77777777" w:rsidR="00777E55" w:rsidRPr="00D54B5B" w:rsidRDefault="00777E55" w:rsidP="00D54B5B">
      <w:pPr>
        <w:pStyle w:val="ac"/>
        <w:adjustRightInd w:val="0"/>
        <w:snapToGrid w:val="0"/>
        <w:spacing w:line="360" w:lineRule="auto"/>
      </w:pPr>
      <w:r w:rsidRPr="00D54B5B">
        <w:rPr>
          <w:rFonts w:ascii="Times New Roman" w:hAnsi="Times New Roman"/>
        </w:rPr>
        <w:t xml:space="preserve">3.0.3  </w:t>
      </w:r>
      <w:r w:rsidRPr="00D54B5B">
        <w:rPr>
          <w:rFonts w:ascii="Times New Roman" w:hAnsi="Times New Roman" w:hint="eastAsia"/>
        </w:rPr>
        <w:t>本条规定了现场工艺试验的实施要求。</w:t>
      </w:r>
    </w:p>
    <w:p w14:paraId="38687105" w14:textId="3BE39DC7" w:rsidR="00777E55" w:rsidRPr="00D54B5B" w:rsidRDefault="00777E55" w:rsidP="00D54B5B">
      <w:pPr>
        <w:pStyle w:val="ac"/>
        <w:adjustRightInd w:val="0"/>
        <w:snapToGrid w:val="0"/>
        <w:spacing w:line="360" w:lineRule="auto"/>
      </w:pPr>
      <w:r w:rsidRPr="00D54B5B">
        <w:rPr>
          <w:rFonts w:ascii="Times New Roman" w:hAnsi="Times New Roman"/>
        </w:rPr>
        <w:t>3.0.</w:t>
      </w:r>
      <w:r w:rsidR="00613C8D">
        <w:rPr>
          <w:rFonts w:ascii="Times New Roman" w:hAnsi="Times New Roman" w:hint="eastAsia"/>
        </w:rPr>
        <w:t>4</w:t>
      </w:r>
      <w:r w:rsidRPr="00D54B5B">
        <w:rPr>
          <w:rFonts w:ascii="Times New Roman" w:hAnsi="Times New Roman"/>
        </w:rPr>
        <w:t xml:space="preserve">  </w:t>
      </w:r>
      <w:r w:rsidRPr="00D54B5B">
        <w:rPr>
          <w:rFonts w:ascii="Times New Roman" w:hAnsi="Times New Roman" w:hint="eastAsia"/>
        </w:rPr>
        <w:t>现场工艺试验是评价工程现场堆石混凝土施工条件是否具备的重要条件，因此应在正式施工前完成试验内容和评价。</w:t>
      </w:r>
    </w:p>
    <w:p w14:paraId="19C49101" w14:textId="091E533B" w:rsidR="00777E55" w:rsidRDefault="00777E55" w:rsidP="00D54B5B">
      <w:pPr>
        <w:pStyle w:val="ac"/>
        <w:adjustRightInd w:val="0"/>
        <w:snapToGrid w:val="0"/>
        <w:spacing w:line="360" w:lineRule="auto"/>
      </w:pPr>
      <w:r w:rsidRPr="00D54B5B">
        <w:rPr>
          <w:rFonts w:ascii="Times New Roman" w:hAnsi="Times New Roman"/>
        </w:rPr>
        <w:t>3.0.</w:t>
      </w:r>
      <w:r w:rsidR="00613C8D">
        <w:rPr>
          <w:rFonts w:ascii="Times New Roman" w:hAnsi="Times New Roman" w:hint="eastAsia"/>
        </w:rPr>
        <w:t>5</w:t>
      </w:r>
      <w:r w:rsidRPr="00D54B5B">
        <w:rPr>
          <w:rFonts w:ascii="Times New Roman" w:hAnsi="Times New Roman"/>
        </w:rPr>
        <w:t xml:space="preserve">  </w:t>
      </w:r>
      <w:r w:rsidRPr="00D54B5B">
        <w:rPr>
          <w:rFonts w:ascii="Times New Roman" w:hAnsi="Times New Roman" w:hint="eastAsia"/>
        </w:rPr>
        <w:t>现场工艺试验质量控制的基础是</w:t>
      </w:r>
      <w:r w:rsidRPr="00D54B5B">
        <w:rPr>
          <w:rFonts w:ascii="Times New Roman" w:hAnsi="Times New Roman"/>
        </w:rPr>
        <w:t>SL 677</w:t>
      </w:r>
      <w:r w:rsidRPr="00D54B5B">
        <w:rPr>
          <w:rFonts w:ascii="Times New Roman" w:hAnsi="Times New Roman" w:hint="eastAsia"/>
        </w:rPr>
        <w:t>和</w:t>
      </w:r>
      <w:r w:rsidRPr="00D54B5B">
        <w:rPr>
          <w:rFonts w:ascii="Times New Roman" w:hAnsi="Times New Roman"/>
        </w:rPr>
        <w:t>SL 678</w:t>
      </w:r>
      <w:r w:rsidRPr="00D54B5B">
        <w:rPr>
          <w:rFonts w:ascii="Times New Roman" w:hAnsi="Times New Roman" w:hint="eastAsia"/>
        </w:rPr>
        <w:t>。</w:t>
      </w:r>
    </w:p>
    <w:p w14:paraId="6B6BA6F8" w14:textId="77777777" w:rsidR="004F386F" w:rsidRPr="00D54B5B" w:rsidRDefault="004F386F" w:rsidP="00D54B5B">
      <w:pPr>
        <w:pStyle w:val="ac"/>
        <w:adjustRightInd w:val="0"/>
        <w:snapToGrid w:val="0"/>
        <w:spacing w:line="360" w:lineRule="auto"/>
      </w:pPr>
    </w:p>
    <w:p w14:paraId="5003F197" w14:textId="66F26858" w:rsidR="00406E01" w:rsidRPr="00D54B5B" w:rsidRDefault="00777E55" w:rsidP="00D54B5B">
      <w:pPr>
        <w:pStyle w:val="1"/>
        <w:adjustRightInd w:val="0"/>
        <w:snapToGrid w:val="0"/>
        <w:spacing w:before="0" w:after="0" w:line="360" w:lineRule="auto"/>
        <w:jc w:val="center"/>
        <w:rPr>
          <w:bCs/>
          <w:sz w:val="28"/>
          <w:szCs w:val="28"/>
        </w:rPr>
      </w:pPr>
      <w:bookmarkStart w:id="74" w:name="_Toc63713628"/>
      <w:bookmarkStart w:id="75" w:name="_Toc74297863"/>
      <w:r w:rsidRPr="00D54B5B">
        <w:rPr>
          <w:bCs/>
          <w:sz w:val="28"/>
          <w:szCs w:val="28"/>
        </w:rPr>
        <w:t xml:space="preserve">4. </w:t>
      </w:r>
      <w:r>
        <w:rPr>
          <w:bCs/>
          <w:sz w:val="28"/>
          <w:szCs w:val="28"/>
        </w:rPr>
        <w:t xml:space="preserve"> </w:t>
      </w:r>
      <w:r w:rsidRPr="00D54B5B">
        <w:rPr>
          <w:rFonts w:hint="eastAsia"/>
          <w:bCs/>
          <w:sz w:val="28"/>
          <w:szCs w:val="28"/>
        </w:rPr>
        <w:t>试验仓浇筑</w:t>
      </w:r>
      <w:bookmarkEnd w:id="74"/>
      <w:bookmarkEnd w:id="75"/>
    </w:p>
    <w:p w14:paraId="2C112CAC" w14:textId="6A91BA69" w:rsidR="00406E01" w:rsidRPr="00D54B5B" w:rsidRDefault="000A7DE1" w:rsidP="00D54B5B">
      <w:pPr>
        <w:pStyle w:val="2"/>
        <w:tabs>
          <w:tab w:val="left" w:pos="576"/>
        </w:tabs>
        <w:spacing w:line="360" w:lineRule="auto"/>
        <w:jc w:val="center"/>
        <w:rPr>
          <w:rFonts w:ascii="宋体" w:hAnsi="宋体" w:cs="宋体"/>
          <w:szCs w:val="21"/>
        </w:rPr>
      </w:pPr>
      <w:bookmarkStart w:id="76" w:name="_Toc63713629"/>
      <w:bookmarkStart w:id="77" w:name="_Toc74297864"/>
      <w:r w:rsidRPr="00D54B5B">
        <w:rPr>
          <w:rFonts w:ascii="宋体" w:eastAsia="宋体" w:hAnsi="宋体" w:cs="宋体"/>
          <w:sz w:val="21"/>
          <w:szCs w:val="21"/>
        </w:rPr>
        <w:t xml:space="preserve">4.1 </w:t>
      </w:r>
      <w:r>
        <w:rPr>
          <w:rFonts w:ascii="宋体" w:eastAsia="宋体" w:hAnsi="宋体" w:cs="宋体"/>
          <w:sz w:val="21"/>
          <w:szCs w:val="21"/>
        </w:rPr>
        <w:t xml:space="preserve"> </w:t>
      </w:r>
      <w:r w:rsidRPr="00D54B5B">
        <w:rPr>
          <w:rFonts w:ascii="宋体" w:eastAsia="宋体" w:hAnsi="宋体" w:cs="宋体" w:hint="eastAsia"/>
          <w:sz w:val="21"/>
          <w:szCs w:val="21"/>
        </w:rPr>
        <w:t>试验仓要求</w:t>
      </w:r>
      <w:bookmarkEnd w:id="76"/>
      <w:bookmarkEnd w:id="77"/>
    </w:p>
    <w:p w14:paraId="64525867" w14:textId="77777777" w:rsidR="000A7DE1" w:rsidRPr="00D54B5B" w:rsidRDefault="000A7DE1" w:rsidP="00D54B5B">
      <w:pPr>
        <w:pStyle w:val="ac"/>
        <w:adjustRightInd w:val="0"/>
        <w:snapToGrid w:val="0"/>
        <w:spacing w:line="360" w:lineRule="auto"/>
      </w:pPr>
      <w:r w:rsidRPr="00D54B5B">
        <w:rPr>
          <w:rFonts w:ascii="Times New Roman" w:hAnsi="Times New Roman"/>
        </w:rPr>
        <w:t xml:space="preserve">4.1.1  </w:t>
      </w:r>
      <w:r w:rsidRPr="00D54B5B">
        <w:rPr>
          <w:rFonts w:ascii="Times New Roman" w:hAnsi="Times New Roman" w:hint="eastAsia"/>
        </w:rPr>
        <w:t>本条规定了试验仓场地的选择条件，结合临建工程开展试验更加高效节约。</w:t>
      </w:r>
    </w:p>
    <w:p w14:paraId="46165C88" w14:textId="77777777" w:rsidR="000A7DE1" w:rsidRPr="00D54B5B" w:rsidRDefault="000A7DE1" w:rsidP="00D54B5B">
      <w:pPr>
        <w:pStyle w:val="ac"/>
        <w:adjustRightInd w:val="0"/>
        <w:snapToGrid w:val="0"/>
        <w:spacing w:line="360" w:lineRule="auto"/>
      </w:pPr>
      <w:r w:rsidRPr="00D54B5B">
        <w:rPr>
          <w:rFonts w:ascii="Times New Roman" w:hAnsi="Times New Roman"/>
        </w:rPr>
        <w:t xml:space="preserve">4.1.2  </w:t>
      </w:r>
      <w:r w:rsidRPr="00D54B5B">
        <w:rPr>
          <w:rFonts w:ascii="Times New Roman" w:hAnsi="Times New Roman" w:hint="eastAsia"/>
        </w:rPr>
        <w:t>为了使现场工艺试验与实际工程浇筑的条件相近，本条规定了现场工艺试验的最小尺寸、浇筑层厚和浇筑层数的要求。</w:t>
      </w:r>
    </w:p>
    <w:p w14:paraId="62E8BA93" w14:textId="77777777" w:rsidR="000A7DE1" w:rsidRPr="00D54B5B" w:rsidRDefault="000A7DE1" w:rsidP="00D54B5B">
      <w:pPr>
        <w:pStyle w:val="ac"/>
        <w:adjustRightInd w:val="0"/>
        <w:snapToGrid w:val="0"/>
        <w:spacing w:line="360" w:lineRule="auto"/>
      </w:pPr>
      <w:r w:rsidRPr="00D54B5B">
        <w:rPr>
          <w:rFonts w:ascii="Times New Roman" w:hAnsi="Times New Roman"/>
        </w:rPr>
        <w:t xml:space="preserve">4.1.3  </w:t>
      </w:r>
      <w:r w:rsidRPr="00D54B5B">
        <w:rPr>
          <w:rFonts w:ascii="Times New Roman" w:hAnsi="Times New Roman" w:hint="eastAsia"/>
        </w:rPr>
        <w:t>现场工艺试验仓垫层的目的是找平试验场地，为模拟堆石混凝土层面，垫层应有堆石外露。</w:t>
      </w:r>
    </w:p>
    <w:p w14:paraId="154A8C32" w14:textId="77777777" w:rsidR="000A7DE1" w:rsidRPr="00D54B5B" w:rsidRDefault="000A7DE1" w:rsidP="00D54B5B">
      <w:pPr>
        <w:pStyle w:val="ac"/>
        <w:adjustRightInd w:val="0"/>
        <w:snapToGrid w:val="0"/>
        <w:spacing w:line="360" w:lineRule="auto"/>
      </w:pPr>
      <w:r w:rsidRPr="00D54B5B">
        <w:rPr>
          <w:rFonts w:ascii="Times New Roman" w:hAnsi="Times New Roman"/>
        </w:rPr>
        <w:t xml:space="preserve">4.1.4  </w:t>
      </w:r>
      <w:r w:rsidRPr="00D54B5B">
        <w:rPr>
          <w:rFonts w:ascii="Times New Roman" w:hAnsi="Times New Roman" w:hint="eastAsia"/>
        </w:rPr>
        <w:t>现场工艺试验需要</w:t>
      </w:r>
      <w:proofErr w:type="gramStart"/>
      <w:r w:rsidRPr="00D54B5B">
        <w:rPr>
          <w:rFonts w:ascii="Times New Roman" w:hAnsi="Times New Roman" w:hint="eastAsia"/>
        </w:rPr>
        <w:t>验证自</w:t>
      </w:r>
      <w:proofErr w:type="gramEnd"/>
      <w:r w:rsidRPr="00D54B5B">
        <w:rPr>
          <w:rFonts w:ascii="Times New Roman" w:hAnsi="Times New Roman" w:hint="eastAsia"/>
        </w:rPr>
        <w:t>密实一体化防渗层浇筑工艺和质量时可进行设置。</w:t>
      </w:r>
    </w:p>
    <w:p w14:paraId="67F11821" w14:textId="77777777" w:rsidR="000A7DE1" w:rsidRPr="00D54B5B" w:rsidRDefault="000A7DE1" w:rsidP="00D54B5B">
      <w:pPr>
        <w:pStyle w:val="ac"/>
        <w:adjustRightInd w:val="0"/>
        <w:snapToGrid w:val="0"/>
        <w:spacing w:line="360" w:lineRule="auto"/>
      </w:pPr>
      <w:r w:rsidRPr="00D54B5B">
        <w:rPr>
          <w:rFonts w:ascii="Times New Roman" w:hAnsi="Times New Roman"/>
        </w:rPr>
        <w:t xml:space="preserve">4.1.5  </w:t>
      </w:r>
      <w:r w:rsidRPr="00D54B5B">
        <w:rPr>
          <w:rFonts w:ascii="Times New Roman" w:hAnsi="Times New Roman" w:hint="eastAsia"/>
        </w:rPr>
        <w:t>在实际工程中堆石率过低不仅会造成造价的升高，而且容易引发较高的水化热造成开裂，因此应在现场工艺试验时</w:t>
      </w:r>
      <w:proofErr w:type="gramStart"/>
      <w:r w:rsidRPr="00D54B5B">
        <w:rPr>
          <w:rFonts w:ascii="Times New Roman" w:hAnsi="Times New Roman" w:hint="eastAsia"/>
        </w:rPr>
        <w:t>就对堆石</w:t>
      </w:r>
      <w:proofErr w:type="gramEnd"/>
      <w:r w:rsidRPr="00D54B5B">
        <w:rPr>
          <w:rFonts w:ascii="Times New Roman" w:hAnsi="Times New Roman" w:hint="eastAsia"/>
        </w:rPr>
        <w:t>工艺进行验证。</w:t>
      </w:r>
    </w:p>
    <w:p w14:paraId="05718704" w14:textId="0159A15A" w:rsidR="00406E01" w:rsidRPr="00D54B5B" w:rsidRDefault="000A7DE1" w:rsidP="00D54B5B">
      <w:pPr>
        <w:pStyle w:val="2"/>
        <w:tabs>
          <w:tab w:val="left" w:pos="576"/>
        </w:tabs>
        <w:spacing w:line="360" w:lineRule="auto"/>
        <w:jc w:val="center"/>
        <w:rPr>
          <w:rFonts w:ascii="宋体" w:hAnsi="宋体" w:cs="宋体"/>
          <w:szCs w:val="21"/>
        </w:rPr>
      </w:pPr>
      <w:bookmarkStart w:id="78" w:name="_Toc63713630"/>
      <w:bookmarkStart w:id="79" w:name="_Toc74297865"/>
      <w:r w:rsidRPr="00D54B5B">
        <w:rPr>
          <w:rFonts w:ascii="宋体" w:eastAsia="宋体" w:hAnsi="宋体" w:cs="宋体"/>
          <w:sz w:val="21"/>
          <w:szCs w:val="21"/>
        </w:rPr>
        <w:t xml:space="preserve">4.2  </w:t>
      </w:r>
      <w:r w:rsidRPr="00D54B5B">
        <w:rPr>
          <w:rFonts w:ascii="宋体" w:eastAsia="宋体" w:hAnsi="宋体" w:cs="宋体" w:hint="eastAsia"/>
          <w:sz w:val="21"/>
          <w:szCs w:val="21"/>
        </w:rPr>
        <w:t>试验仓准备</w:t>
      </w:r>
      <w:bookmarkEnd w:id="78"/>
      <w:bookmarkEnd w:id="79"/>
    </w:p>
    <w:p w14:paraId="0CFD4F91" w14:textId="77777777" w:rsidR="000A7DE1" w:rsidRPr="00D54B5B" w:rsidRDefault="000A7DE1" w:rsidP="00D54B5B">
      <w:pPr>
        <w:pStyle w:val="ac"/>
        <w:adjustRightInd w:val="0"/>
        <w:snapToGrid w:val="0"/>
        <w:spacing w:line="360" w:lineRule="auto"/>
      </w:pPr>
      <w:r w:rsidRPr="00D54B5B">
        <w:rPr>
          <w:rFonts w:ascii="Times New Roman" w:hAnsi="Times New Roman"/>
        </w:rPr>
        <w:t xml:space="preserve">4.2.1  </w:t>
      </w:r>
      <w:r w:rsidRPr="00D54B5B">
        <w:rPr>
          <w:rFonts w:ascii="Times New Roman" w:hAnsi="Times New Roman" w:hint="eastAsia"/>
        </w:rPr>
        <w:t>堆石混凝土施工中采用内拉式模板会直接影响仓内模板附近的堆石率，由于现场工艺试验仓面相对较小，因此采用内拉式</w:t>
      </w:r>
      <w:proofErr w:type="gramStart"/>
      <w:r w:rsidRPr="00D54B5B">
        <w:rPr>
          <w:rFonts w:ascii="Times New Roman" w:hAnsi="Times New Roman" w:hint="eastAsia"/>
        </w:rPr>
        <w:t>模板对堆石</w:t>
      </w:r>
      <w:proofErr w:type="gramEnd"/>
      <w:r w:rsidRPr="00D54B5B">
        <w:rPr>
          <w:rFonts w:ascii="Times New Roman" w:hAnsi="Times New Roman" w:hint="eastAsia"/>
        </w:rPr>
        <w:t>率的影响较大，因此建议采用外撑的方式固定。</w:t>
      </w:r>
    </w:p>
    <w:p w14:paraId="6CE22ABD" w14:textId="77777777" w:rsidR="000A7DE1" w:rsidRPr="00D54B5B" w:rsidRDefault="000A7DE1" w:rsidP="00D54B5B">
      <w:pPr>
        <w:pStyle w:val="ac"/>
        <w:adjustRightInd w:val="0"/>
        <w:snapToGrid w:val="0"/>
        <w:spacing w:line="360" w:lineRule="auto"/>
      </w:pPr>
      <w:r w:rsidRPr="00D54B5B">
        <w:rPr>
          <w:rFonts w:ascii="Times New Roman" w:hAnsi="Times New Roman"/>
        </w:rPr>
        <w:t xml:space="preserve">4.2.2  </w:t>
      </w:r>
      <w:r w:rsidRPr="00D54B5B">
        <w:rPr>
          <w:rFonts w:ascii="Times New Roman" w:hAnsi="Times New Roman" w:hint="eastAsia"/>
        </w:rPr>
        <w:t>原材料的品质合格与稳定是现场工艺试验顺利实施的重要保证。</w:t>
      </w:r>
    </w:p>
    <w:p w14:paraId="3B8E9649" w14:textId="77777777" w:rsidR="000A7DE1" w:rsidRPr="00D54B5B" w:rsidRDefault="000A7DE1" w:rsidP="00D54B5B">
      <w:pPr>
        <w:pStyle w:val="ac"/>
        <w:adjustRightInd w:val="0"/>
        <w:snapToGrid w:val="0"/>
        <w:spacing w:line="360" w:lineRule="auto"/>
      </w:pPr>
      <w:r w:rsidRPr="00D54B5B">
        <w:rPr>
          <w:rFonts w:ascii="Times New Roman" w:hAnsi="Times New Roman"/>
        </w:rPr>
        <w:t xml:space="preserve">4.2.3  </w:t>
      </w:r>
      <w:r w:rsidRPr="00D54B5B">
        <w:rPr>
          <w:rFonts w:ascii="Times New Roman" w:hAnsi="Times New Roman" w:hint="eastAsia"/>
        </w:rPr>
        <w:t>本条规定了现场原材料的复核检验要求。</w:t>
      </w:r>
    </w:p>
    <w:p w14:paraId="682851A6" w14:textId="77777777" w:rsidR="000A7DE1" w:rsidRPr="00D54B5B" w:rsidRDefault="000A7DE1" w:rsidP="00D54B5B">
      <w:pPr>
        <w:pStyle w:val="ac"/>
        <w:adjustRightInd w:val="0"/>
        <w:snapToGrid w:val="0"/>
        <w:spacing w:line="360" w:lineRule="auto"/>
      </w:pPr>
      <w:r w:rsidRPr="00D54B5B">
        <w:rPr>
          <w:rFonts w:ascii="Times New Roman" w:hAnsi="Times New Roman"/>
        </w:rPr>
        <w:t xml:space="preserve">4.2.4  </w:t>
      </w:r>
      <w:r w:rsidRPr="00D54B5B">
        <w:rPr>
          <w:rFonts w:ascii="Times New Roman" w:hAnsi="Times New Roman" w:hint="eastAsia"/>
        </w:rPr>
        <w:t>本条规定了现场工艺试验正式浇筑前应进行试拌试验，完成高自密实性能混凝土配合比从实验室到拌合楼的验证。</w:t>
      </w:r>
    </w:p>
    <w:p w14:paraId="6DD1330E" w14:textId="77777777" w:rsidR="000A7DE1" w:rsidRPr="00D54B5B" w:rsidRDefault="000A7DE1" w:rsidP="00D54B5B">
      <w:pPr>
        <w:pStyle w:val="ac"/>
        <w:adjustRightInd w:val="0"/>
        <w:snapToGrid w:val="0"/>
        <w:spacing w:line="360" w:lineRule="auto"/>
      </w:pPr>
      <w:r w:rsidRPr="00D54B5B">
        <w:rPr>
          <w:rFonts w:ascii="Times New Roman" w:hAnsi="Times New Roman"/>
        </w:rPr>
        <w:t xml:space="preserve">4.2.5  </w:t>
      </w:r>
      <w:r w:rsidRPr="00D54B5B">
        <w:rPr>
          <w:rFonts w:ascii="Times New Roman" w:hAnsi="Times New Roman" w:hint="eastAsia"/>
        </w:rPr>
        <w:t>堆石混凝土仓内布满堆石料，因此在布设传感器时应特别注意其位置和牢固程度，对于先埋设传感器后堆石的情况更要做好保护工作，以避免传感器被堆石撞击损坏。</w:t>
      </w:r>
    </w:p>
    <w:p w14:paraId="5CE5FB1C" w14:textId="0868C6A7" w:rsidR="000A7DE1" w:rsidRPr="00D54B5B" w:rsidRDefault="000A7DE1" w:rsidP="00D54B5B">
      <w:pPr>
        <w:pStyle w:val="2"/>
        <w:tabs>
          <w:tab w:val="left" w:pos="576"/>
        </w:tabs>
        <w:spacing w:line="360" w:lineRule="auto"/>
        <w:jc w:val="center"/>
        <w:rPr>
          <w:rFonts w:ascii="宋体" w:hAnsi="宋体" w:cs="宋体"/>
          <w:szCs w:val="21"/>
        </w:rPr>
      </w:pPr>
      <w:bookmarkStart w:id="80" w:name="_Toc63713631"/>
      <w:bookmarkStart w:id="81" w:name="_Toc74297866"/>
      <w:r w:rsidRPr="00D54B5B">
        <w:rPr>
          <w:rFonts w:ascii="宋体" w:eastAsia="宋体" w:hAnsi="宋体" w:cs="宋体"/>
          <w:sz w:val="21"/>
          <w:szCs w:val="21"/>
        </w:rPr>
        <w:t xml:space="preserve">4.3  </w:t>
      </w:r>
      <w:r w:rsidRPr="00D54B5B">
        <w:rPr>
          <w:rFonts w:ascii="宋体" w:eastAsia="宋体" w:hAnsi="宋体" w:cs="宋体" w:hint="eastAsia"/>
          <w:sz w:val="21"/>
          <w:szCs w:val="21"/>
        </w:rPr>
        <w:t>试验仓浇筑与养护</w:t>
      </w:r>
      <w:bookmarkEnd w:id="80"/>
      <w:bookmarkEnd w:id="81"/>
    </w:p>
    <w:p w14:paraId="7DACED3C" w14:textId="77777777" w:rsidR="00013BBB" w:rsidRPr="00D54B5B" w:rsidRDefault="00013BBB" w:rsidP="00D54B5B">
      <w:pPr>
        <w:pStyle w:val="ac"/>
        <w:adjustRightInd w:val="0"/>
        <w:snapToGrid w:val="0"/>
        <w:spacing w:line="360" w:lineRule="auto"/>
      </w:pPr>
      <w:r w:rsidRPr="00D54B5B">
        <w:rPr>
          <w:rFonts w:ascii="Times New Roman" w:hAnsi="Times New Roman"/>
        </w:rPr>
        <w:t xml:space="preserve">4.3.1  </w:t>
      </w:r>
      <w:r w:rsidRPr="00D54B5B">
        <w:rPr>
          <w:rFonts w:ascii="Times New Roman" w:hAnsi="Times New Roman" w:hint="eastAsia"/>
        </w:rPr>
        <w:t>本条规定了现场工艺试验的质量控制要求。</w:t>
      </w:r>
    </w:p>
    <w:p w14:paraId="6E1624B5" w14:textId="77777777" w:rsidR="00013BBB" w:rsidRPr="00D54B5B" w:rsidRDefault="00013BBB" w:rsidP="00D54B5B">
      <w:pPr>
        <w:pStyle w:val="ac"/>
        <w:adjustRightInd w:val="0"/>
        <w:snapToGrid w:val="0"/>
        <w:spacing w:line="360" w:lineRule="auto"/>
      </w:pPr>
      <w:r w:rsidRPr="00D54B5B">
        <w:rPr>
          <w:rFonts w:ascii="Times New Roman" w:hAnsi="Times New Roman"/>
        </w:rPr>
        <w:t xml:space="preserve">4.3.2  </w:t>
      </w:r>
      <w:r w:rsidRPr="00D54B5B">
        <w:rPr>
          <w:rFonts w:ascii="Times New Roman" w:hAnsi="Times New Roman" w:hint="eastAsia"/>
        </w:rPr>
        <w:t>本条从保证堆石率的角度，对仓内堆</w:t>
      </w:r>
      <w:proofErr w:type="gramStart"/>
      <w:r w:rsidRPr="00D54B5B">
        <w:rPr>
          <w:rFonts w:ascii="Times New Roman" w:hAnsi="Times New Roman" w:hint="eastAsia"/>
        </w:rPr>
        <w:t>石提出</w:t>
      </w:r>
      <w:proofErr w:type="gramEnd"/>
      <w:r w:rsidRPr="00D54B5B">
        <w:rPr>
          <w:rFonts w:ascii="Times New Roman" w:hAnsi="Times New Roman" w:hint="eastAsia"/>
        </w:rPr>
        <w:t>了要求，</w:t>
      </w:r>
      <w:proofErr w:type="gramStart"/>
      <w:r w:rsidRPr="00D54B5B">
        <w:rPr>
          <w:rFonts w:ascii="Times New Roman" w:hAnsi="Times New Roman" w:hint="eastAsia"/>
        </w:rPr>
        <w:t>特别对堆石</w:t>
      </w:r>
      <w:proofErr w:type="gramEnd"/>
      <w:r w:rsidRPr="00D54B5B">
        <w:rPr>
          <w:rFonts w:ascii="Times New Roman" w:hAnsi="Times New Roman" w:hint="eastAsia"/>
        </w:rPr>
        <w:t>边界与模板间距和接触情况进行了具体规定。</w:t>
      </w:r>
    </w:p>
    <w:p w14:paraId="628B3527" w14:textId="77777777" w:rsidR="00013BBB" w:rsidRPr="00D54B5B" w:rsidRDefault="00013BBB" w:rsidP="00D54B5B">
      <w:pPr>
        <w:pStyle w:val="ac"/>
        <w:adjustRightInd w:val="0"/>
        <w:snapToGrid w:val="0"/>
        <w:spacing w:line="360" w:lineRule="auto"/>
      </w:pPr>
      <w:r w:rsidRPr="00D54B5B">
        <w:rPr>
          <w:rFonts w:ascii="Times New Roman" w:hAnsi="Times New Roman"/>
        </w:rPr>
        <w:t xml:space="preserve">4.3.3  </w:t>
      </w:r>
      <w:r w:rsidRPr="00D54B5B">
        <w:rPr>
          <w:rFonts w:ascii="Times New Roman" w:hAnsi="Times New Roman" w:hint="eastAsia"/>
        </w:rPr>
        <w:t>本条对试验仓的高自密实性能混凝土的浇筑做出了规定，由于试验仓方量较小，高自密实性能混凝土浇筑速度过快时不利于排气，因此应在试验仓浇筑时予以注意。</w:t>
      </w:r>
    </w:p>
    <w:p w14:paraId="11830DAF" w14:textId="77777777" w:rsidR="00013BBB" w:rsidRPr="00D54B5B" w:rsidRDefault="00013BBB" w:rsidP="00D54B5B">
      <w:pPr>
        <w:pStyle w:val="ac"/>
        <w:adjustRightInd w:val="0"/>
        <w:snapToGrid w:val="0"/>
        <w:spacing w:line="360" w:lineRule="auto"/>
      </w:pPr>
      <w:r w:rsidRPr="00D54B5B">
        <w:rPr>
          <w:rFonts w:ascii="Times New Roman" w:hAnsi="Times New Roman"/>
        </w:rPr>
        <w:t xml:space="preserve">4.3.4  </w:t>
      </w:r>
      <w:r w:rsidRPr="00D54B5B">
        <w:rPr>
          <w:rFonts w:ascii="Times New Roman" w:hAnsi="Times New Roman" w:hint="eastAsia"/>
        </w:rPr>
        <w:t>本条规定了试验仓施工缝和顶面的要求。</w:t>
      </w:r>
    </w:p>
    <w:p w14:paraId="6BB0B75B" w14:textId="2C8E9000" w:rsidR="00013BBB" w:rsidRDefault="00013BBB" w:rsidP="00D54B5B">
      <w:pPr>
        <w:pStyle w:val="ac"/>
        <w:adjustRightInd w:val="0"/>
        <w:snapToGrid w:val="0"/>
        <w:spacing w:line="360" w:lineRule="auto"/>
      </w:pPr>
      <w:r w:rsidRPr="00D54B5B">
        <w:rPr>
          <w:rFonts w:ascii="Times New Roman" w:hAnsi="Times New Roman"/>
        </w:rPr>
        <w:t xml:space="preserve">4.3.5  </w:t>
      </w:r>
      <w:r w:rsidRPr="00D54B5B">
        <w:rPr>
          <w:rFonts w:ascii="Times New Roman" w:hAnsi="Times New Roman" w:hint="eastAsia"/>
        </w:rPr>
        <w:t>本条规定了试验仓养护的要求。</w:t>
      </w:r>
    </w:p>
    <w:p w14:paraId="743719CD" w14:textId="77777777" w:rsidR="004F386F" w:rsidRPr="00D54B5B" w:rsidRDefault="004F386F" w:rsidP="00D54B5B">
      <w:pPr>
        <w:pStyle w:val="ac"/>
        <w:adjustRightInd w:val="0"/>
        <w:snapToGrid w:val="0"/>
        <w:spacing w:line="360" w:lineRule="auto"/>
      </w:pPr>
    </w:p>
    <w:p w14:paraId="5DAA1782" w14:textId="1732E3ED" w:rsidR="000A7DE1" w:rsidRDefault="00013BBB" w:rsidP="00D54B5B">
      <w:pPr>
        <w:pStyle w:val="1"/>
        <w:adjustRightInd w:val="0"/>
        <w:snapToGrid w:val="0"/>
        <w:spacing w:before="0" w:after="0" w:line="360" w:lineRule="auto"/>
        <w:jc w:val="center"/>
        <w:rPr>
          <w:bCs/>
          <w:sz w:val="28"/>
          <w:szCs w:val="28"/>
        </w:rPr>
      </w:pPr>
      <w:bookmarkStart w:id="82" w:name="_Toc63713632"/>
      <w:bookmarkStart w:id="83" w:name="_Toc74297867"/>
      <w:r w:rsidRPr="00D54B5B">
        <w:rPr>
          <w:bCs/>
          <w:sz w:val="28"/>
          <w:szCs w:val="28"/>
        </w:rPr>
        <w:t xml:space="preserve">5.  </w:t>
      </w:r>
      <w:r w:rsidRPr="00D54B5B">
        <w:rPr>
          <w:rFonts w:hint="eastAsia"/>
          <w:bCs/>
          <w:sz w:val="28"/>
          <w:szCs w:val="28"/>
        </w:rPr>
        <w:t>试验仓检验与数据记录</w:t>
      </w:r>
      <w:bookmarkEnd w:id="82"/>
      <w:bookmarkEnd w:id="83"/>
    </w:p>
    <w:p w14:paraId="165EB03A" w14:textId="0FC3F717" w:rsidR="00013BBB" w:rsidRDefault="00013BBB" w:rsidP="00D54B5B">
      <w:pPr>
        <w:pStyle w:val="2"/>
        <w:tabs>
          <w:tab w:val="left" w:pos="576"/>
        </w:tabs>
        <w:spacing w:line="360" w:lineRule="auto"/>
        <w:jc w:val="center"/>
        <w:rPr>
          <w:rFonts w:ascii="宋体" w:hAnsi="宋体" w:cs="宋体"/>
          <w:szCs w:val="21"/>
        </w:rPr>
      </w:pPr>
      <w:bookmarkStart w:id="84" w:name="_Toc63713633"/>
      <w:bookmarkStart w:id="85" w:name="_Toc74297868"/>
      <w:r w:rsidRPr="00D54B5B">
        <w:rPr>
          <w:rFonts w:ascii="宋体" w:eastAsia="宋体" w:hAnsi="宋体" w:cs="宋体"/>
          <w:sz w:val="21"/>
          <w:szCs w:val="21"/>
        </w:rPr>
        <w:t xml:space="preserve">5.1 </w:t>
      </w:r>
      <w:r w:rsidRPr="00D54B5B">
        <w:rPr>
          <w:rFonts w:ascii="宋体" w:eastAsia="宋体" w:hAnsi="宋体" w:cs="宋体" w:hint="eastAsia"/>
          <w:sz w:val="21"/>
          <w:szCs w:val="21"/>
        </w:rPr>
        <w:t>一般规定</w:t>
      </w:r>
      <w:bookmarkEnd w:id="84"/>
      <w:bookmarkEnd w:id="85"/>
    </w:p>
    <w:p w14:paraId="75C3E165" w14:textId="291BB6B3" w:rsidR="00613C8D" w:rsidRPr="00D54B5B" w:rsidRDefault="00613C8D" w:rsidP="00D54B5B">
      <w:pPr>
        <w:pStyle w:val="ac"/>
        <w:adjustRightInd w:val="0"/>
        <w:snapToGrid w:val="0"/>
        <w:spacing w:line="360" w:lineRule="auto"/>
      </w:pPr>
      <w:r w:rsidRPr="00D54B5B">
        <w:rPr>
          <w:rFonts w:ascii="Times New Roman" w:hAnsi="Times New Roman"/>
        </w:rPr>
        <w:t xml:space="preserve">5.1.1  </w:t>
      </w:r>
      <w:r w:rsidRPr="00D54B5B">
        <w:rPr>
          <w:rFonts w:ascii="Times New Roman" w:hAnsi="Times New Roman" w:hint="eastAsia"/>
        </w:rPr>
        <w:t>现场工艺试验仓的</w:t>
      </w:r>
      <w:proofErr w:type="gramStart"/>
      <w:r w:rsidRPr="00D54B5B">
        <w:rPr>
          <w:rFonts w:ascii="Times New Roman" w:hAnsi="Times New Roman" w:hint="eastAsia"/>
        </w:rPr>
        <w:t>检验既</w:t>
      </w:r>
      <w:proofErr w:type="gramEnd"/>
      <w:r w:rsidRPr="00D54B5B">
        <w:rPr>
          <w:rFonts w:ascii="Times New Roman" w:hAnsi="Times New Roman" w:hint="eastAsia"/>
        </w:rPr>
        <w:t>包括</w:t>
      </w:r>
      <w:r w:rsidR="00917A1E">
        <w:rPr>
          <w:rFonts w:ascii="Times New Roman" w:hAnsi="Times New Roman" w:hint="eastAsia"/>
        </w:rPr>
        <w:t>过程质量</w:t>
      </w:r>
      <w:r w:rsidRPr="00D54B5B">
        <w:rPr>
          <w:rFonts w:ascii="Times New Roman" w:hAnsi="Times New Roman" w:hint="eastAsia"/>
        </w:rPr>
        <w:t>和浇筑质量检验两部分，</w:t>
      </w:r>
      <w:r w:rsidR="00917A1E">
        <w:rPr>
          <w:rFonts w:ascii="Times New Roman" w:hAnsi="Times New Roman" w:hint="eastAsia"/>
        </w:rPr>
        <w:t>过程质量</w:t>
      </w:r>
      <w:r w:rsidRPr="00D54B5B">
        <w:rPr>
          <w:rFonts w:ascii="Times New Roman" w:hAnsi="Times New Roman" w:hint="eastAsia"/>
        </w:rPr>
        <w:t>检验是通过对工序质量进行检验从而对</w:t>
      </w:r>
      <w:r w:rsidR="00917A1E">
        <w:rPr>
          <w:rFonts w:ascii="Times New Roman" w:hAnsi="Times New Roman" w:hint="eastAsia"/>
        </w:rPr>
        <w:t>过程质量</w:t>
      </w:r>
      <w:r w:rsidRPr="00D54B5B">
        <w:rPr>
          <w:rFonts w:ascii="Times New Roman" w:hAnsi="Times New Roman" w:hint="eastAsia"/>
        </w:rPr>
        <w:t>进行评价，浇筑质量则是通过对浇筑体密实度等指标检验进一步验证</w:t>
      </w:r>
      <w:r w:rsidR="00917A1E">
        <w:rPr>
          <w:rFonts w:ascii="Times New Roman" w:hAnsi="Times New Roman" w:hint="eastAsia"/>
        </w:rPr>
        <w:t>过程质量</w:t>
      </w:r>
      <w:r w:rsidRPr="00D54B5B">
        <w:rPr>
          <w:rFonts w:ascii="Times New Roman" w:hAnsi="Times New Roman" w:hint="eastAsia"/>
        </w:rPr>
        <w:t>的过程。</w:t>
      </w:r>
    </w:p>
    <w:p w14:paraId="76AAC66A" w14:textId="273CB7C3" w:rsidR="00613C8D" w:rsidRPr="00D54B5B" w:rsidRDefault="00613C8D" w:rsidP="00D54B5B">
      <w:pPr>
        <w:pStyle w:val="ac"/>
        <w:adjustRightInd w:val="0"/>
        <w:snapToGrid w:val="0"/>
        <w:spacing w:line="360" w:lineRule="auto"/>
      </w:pPr>
      <w:r w:rsidRPr="00D54B5B">
        <w:rPr>
          <w:rFonts w:ascii="Times New Roman" w:hAnsi="Times New Roman"/>
        </w:rPr>
        <w:t xml:space="preserve">5.1.2  </w:t>
      </w:r>
      <w:r w:rsidRPr="00D54B5B">
        <w:rPr>
          <w:rFonts w:ascii="Times New Roman" w:hAnsi="Times New Roman" w:hint="eastAsia"/>
        </w:rPr>
        <w:t>本条规定了</w:t>
      </w:r>
      <w:r w:rsidR="00917A1E">
        <w:rPr>
          <w:rFonts w:ascii="Times New Roman" w:hAnsi="Times New Roman" w:hint="eastAsia"/>
        </w:rPr>
        <w:t>过程质量</w:t>
      </w:r>
      <w:r w:rsidRPr="00D54B5B">
        <w:rPr>
          <w:rFonts w:ascii="Times New Roman" w:hAnsi="Times New Roman" w:hint="eastAsia"/>
        </w:rPr>
        <w:t>检测的主要内容和要求。</w:t>
      </w:r>
    </w:p>
    <w:p w14:paraId="108AD1EA" w14:textId="77777777" w:rsidR="00613C8D" w:rsidRPr="00D54B5B" w:rsidRDefault="00613C8D" w:rsidP="00D54B5B">
      <w:pPr>
        <w:pStyle w:val="ac"/>
        <w:adjustRightInd w:val="0"/>
        <w:snapToGrid w:val="0"/>
        <w:spacing w:line="360" w:lineRule="auto"/>
      </w:pPr>
      <w:r w:rsidRPr="00D54B5B">
        <w:rPr>
          <w:rFonts w:ascii="Times New Roman" w:hAnsi="Times New Roman"/>
        </w:rPr>
        <w:t xml:space="preserve">5.1.3  </w:t>
      </w:r>
      <w:r w:rsidRPr="00D54B5B">
        <w:rPr>
          <w:rFonts w:ascii="Times New Roman" w:hAnsi="Times New Roman" w:hint="eastAsia"/>
        </w:rPr>
        <w:t>进行施工人员、机械和各工序效率的统计是为了获取数据综合评价堆石混凝土的施工效率。</w:t>
      </w:r>
    </w:p>
    <w:p w14:paraId="38A3A5CC" w14:textId="229141CE" w:rsidR="00613C8D" w:rsidRDefault="00613C8D" w:rsidP="00D54B5B">
      <w:pPr>
        <w:pStyle w:val="ac"/>
        <w:adjustRightInd w:val="0"/>
        <w:snapToGrid w:val="0"/>
        <w:spacing w:line="360" w:lineRule="auto"/>
      </w:pPr>
      <w:r w:rsidRPr="00D54B5B">
        <w:rPr>
          <w:rFonts w:ascii="Times New Roman" w:hAnsi="Times New Roman"/>
        </w:rPr>
        <w:t xml:space="preserve">5.1.4  </w:t>
      </w:r>
      <w:r w:rsidRPr="00D54B5B">
        <w:rPr>
          <w:rFonts w:ascii="Times New Roman" w:hAnsi="Times New Roman" w:hint="eastAsia"/>
        </w:rPr>
        <w:t>本条规定了浇筑质量的检测方式和内容。</w:t>
      </w:r>
    </w:p>
    <w:p w14:paraId="39964198" w14:textId="5F62794C" w:rsidR="00613C8D" w:rsidRDefault="00613C8D" w:rsidP="00D54B5B">
      <w:pPr>
        <w:pStyle w:val="2"/>
        <w:tabs>
          <w:tab w:val="left" w:pos="576"/>
        </w:tabs>
        <w:spacing w:line="360" w:lineRule="auto"/>
        <w:jc w:val="center"/>
        <w:rPr>
          <w:rFonts w:ascii="宋体" w:hAnsi="宋体" w:cs="宋体"/>
          <w:szCs w:val="21"/>
        </w:rPr>
      </w:pPr>
      <w:bookmarkStart w:id="86" w:name="_Toc63713634"/>
      <w:bookmarkStart w:id="87" w:name="_Toc74297869"/>
      <w:r w:rsidRPr="00D54B5B">
        <w:rPr>
          <w:rFonts w:ascii="宋体" w:eastAsia="宋体" w:hAnsi="宋体" w:cs="宋体"/>
          <w:sz w:val="21"/>
          <w:szCs w:val="21"/>
        </w:rPr>
        <w:t xml:space="preserve">5.2 </w:t>
      </w:r>
      <w:r w:rsidR="00917A1E">
        <w:rPr>
          <w:rFonts w:ascii="宋体" w:eastAsia="宋体" w:hAnsi="宋体" w:cs="宋体" w:hint="eastAsia"/>
          <w:sz w:val="21"/>
          <w:szCs w:val="21"/>
        </w:rPr>
        <w:t>过程质量</w:t>
      </w:r>
      <w:r w:rsidRPr="00D54B5B">
        <w:rPr>
          <w:rFonts w:ascii="宋体" w:eastAsia="宋体" w:hAnsi="宋体" w:cs="宋体" w:hint="eastAsia"/>
          <w:sz w:val="21"/>
          <w:szCs w:val="21"/>
        </w:rPr>
        <w:t>检验与数据记录</w:t>
      </w:r>
      <w:bookmarkEnd w:id="86"/>
      <w:bookmarkEnd w:id="87"/>
    </w:p>
    <w:p w14:paraId="5AE73B4C" w14:textId="77777777" w:rsidR="00DE4E35" w:rsidRPr="00D54B5B" w:rsidRDefault="00DE4E35" w:rsidP="00D54B5B">
      <w:pPr>
        <w:pStyle w:val="ac"/>
        <w:adjustRightInd w:val="0"/>
        <w:snapToGrid w:val="0"/>
        <w:spacing w:line="360" w:lineRule="auto"/>
      </w:pPr>
      <w:r w:rsidRPr="00D54B5B">
        <w:rPr>
          <w:rFonts w:ascii="Times New Roman" w:hAnsi="Times New Roman"/>
        </w:rPr>
        <w:t xml:space="preserve">5.2.1  </w:t>
      </w:r>
      <w:r w:rsidRPr="00D54B5B">
        <w:rPr>
          <w:rFonts w:ascii="Times New Roman" w:hAnsi="Times New Roman" w:hint="eastAsia"/>
        </w:rPr>
        <w:t>试验仓浇筑前应对其尺寸进行复核检验，即使对施工队伍技术水平的检验，也是后期浇筑质量检测能够顺利浇筑的保证。</w:t>
      </w:r>
    </w:p>
    <w:p w14:paraId="73DAAED8" w14:textId="77777777" w:rsidR="00DE4E35" w:rsidRPr="00D54B5B" w:rsidRDefault="00DE4E35" w:rsidP="00D54B5B">
      <w:pPr>
        <w:pStyle w:val="ac"/>
        <w:adjustRightInd w:val="0"/>
        <w:snapToGrid w:val="0"/>
        <w:spacing w:line="360" w:lineRule="auto"/>
      </w:pPr>
      <w:r w:rsidRPr="00D54B5B">
        <w:rPr>
          <w:rFonts w:ascii="Times New Roman" w:hAnsi="Times New Roman"/>
        </w:rPr>
        <w:t xml:space="preserve">5.2.2  </w:t>
      </w:r>
      <w:r w:rsidRPr="00D54B5B">
        <w:rPr>
          <w:rFonts w:ascii="Times New Roman" w:hAnsi="Times New Roman" w:hint="eastAsia"/>
        </w:rPr>
        <w:t>本条以</w:t>
      </w:r>
      <w:r w:rsidRPr="00D54B5B">
        <w:rPr>
          <w:rFonts w:ascii="Times New Roman" w:hAnsi="Times New Roman"/>
        </w:rPr>
        <w:t>SL 678</w:t>
      </w:r>
      <w:r w:rsidRPr="00D54B5B">
        <w:rPr>
          <w:rFonts w:ascii="Times New Roman" w:hAnsi="Times New Roman" w:hint="eastAsia"/>
        </w:rPr>
        <w:t>中堆石入仓的相关要求作为基础规定了</w:t>
      </w:r>
      <w:proofErr w:type="gramStart"/>
      <w:r w:rsidRPr="00D54B5B">
        <w:rPr>
          <w:rFonts w:ascii="Times New Roman" w:hAnsi="Times New Roman" w:hint="eastAsia"/>
        </w:rPr>
        <w:t>试验仓堆石</w:t>
      </w:r>
      <w:proofErr w:type="gramEnd"/>
      <w:r w:rsidRPr="00D54B5B">
        <w:rPr>
          <w:rFonts w:ascii="Times New Roman" w:hAnsi="Times New Roman" w:hint="eastAsia"/>
        </w:rPr>
        <w:t>入仓质量检验与数据记录的内容。</w:t>
      </w:r>
    </w:p>
    <w:p w14:paraId="6BAA0E03" w14:textId="6ADAF83F" w:rsidR="00613C8D" w:rsidRPr="00D54B5B" w:rsidRDefault="00DE4E35" w:rsidP="00D54B5B">
      <w:pPr>
        <w:pStyle w:val="ac"/>
        <w:adjustRightInd w:val="0"/>
        <w:snapToGrid w:val="0"/>
        <w:spacing w:line="360" w:lineRule="auto"/>
      </w:pPr>
      <w:r w:rsidRPr="00D54B5B">
        <w:rPr>
          <w:rFonts w:ascii="Times New Roman" w:hAnsi="Times New Roman"/>
        </w:rPr>
        <w:t xml:space="preserve">5.2.3  </w:t>
      </w:r>
      <w:r w:rsidRPr="00D54B5B">
        <w:rPr>
          <w:rFonts w:ascii="Times New Roman" w:hAnsi="Times New Roman" w:hint="eastAsia"/>
        </w:rPr>
        <w:t>本条以</w:t>
      </w:r>
      <w:r w:rsidRPr="00D54B5B">
        <w:rPr>
          <w:rFonts w:ascii="Times New Roman" w:hAnsi="Times New Roman"/>
        </w:rPr>
        <w:t>SL 678</w:t>
      </w:r>
      <w:r w:rsidRPr="00D54B5B">
        <w:rPr>
          <w:rFonts w:ascii="Times New Roman" w:hAnsi="Times New Roman" w:hint="eastAsia"/>
        </w:rPr>
        <w:t>中高自密实性能混凝土浇筑的相关要求作为基础规定了试验仓高自密实性能混凝土浇筑质量检验与数据记录的内容。</w:t>
      </w:r>
    </w:p>
    <w:p w14:paraId="35F77337" w14:textId="6ACA3C66" w:rsidR="00613C8D" w:rsidRDefault="00613C8D" w:rsidP="00613C8D">
      <w:pPr>
        <w:pStyle w:val="2"/>
        <w:tabs>
          <w:tab w:val="left" w:pos="576"/>
        </w:tabs>
        <w:spacing w:line="360" w:lineRule="auto"/>
        <w:jc w:val="center"/>
        <w:rPr>
          <w:rFonts w:ascii="宋体" w:eastAsia="宋体" w:hAnsi="宋体" w:cs="宋体"/>
          <w:sz w:val="21"/>
          <w:szCs w:val="21"/>
        </w:rPr>
      </w:pPr>
      <w:bookmarkStart w:id="88" w:name="_Toc63713635"/>
      <w:bookmarkStart w:id="89" w:name="_Toc74297870"/>
      <w:r w:rsidRPr="001D413E">
        <w:rPr>
          <w:rFonts w:ascii="宋体" w:eastAsia="宋体" w:hAnsi="宋体" w:cs="宋体" w:hint="eastAsia"/>
          <w:sz w:val="21"/>
          <w:szCs w:val="21"/>
        </w:rPr>
        <w:t>5.</w:t>
      </w:r>
      <w:r>
        <w:rPr>
          <w:rFonts w:ascii="宋体" w:eastAsia="宋体" w:hAnsi="宋体" w:cs="宋体" w:hint="eastAsia"/>
          <w:sz w:val="21"/>
          <w:szCs w:val="21"/>
        </w:rPr>
        <w:t>3</w:t>
      </w:r>
      <w:r w:rsidRPr="001D413E">
        <w:rPr>
          <w:rFonts w:ascii="宋体" w:eastAsia="宋体" w:hAnsi="宋体" w:cs="宋体"/>
          <w:sz w:val="21"/>
          <w:szCs w:val="21"/>
        </w:rPr>
        <w:t xml:space="preserve"> </w:t>
      </w:r>
      <w:r>
        <w:rPr>
          <w:rFonts w:ascii="宋体" w:eastAsia="宋体" w:hAnsi="宋体" w:cs="宋体" w:hint="eastAsia"/>
          <w:sz w:val="21"/>
          <w:szCs w:val="21"/>
        </w:rPr>
        <w:t>浇筑</w:t>
      </w:r>
      <w:r w:rsidRPr="001D413E">
        <w:rPr>
          <w:rFonts w:ascii="宋体" w:eastAsia="宋体" w:hAnsi="宋体" w:cs="宋体" w:hint="eastAsia"/>
          <w:sz w:val="21"/>
          <w:szCs w:val="21"/>
        </w:rPr>
        <w:t>质量检验与数据记录</w:t>
      </w:r>
      <w:bookmarkEnd w:id="88"/>
      <w:bookmarkEnd w:id="89"/>
    </w:p>
    <w:p w14:paraId="7B8B16F1" w14:textId="77777777" w:rsidR="00392EC8" w:rsidRPr="00D54B5B" w:rsidRDefault="00392EC8" w:rsidP="00D54B5B">
      <w:pPr>
        <w:pStyle w:val="ac"/>
        <w:adjustRightInd w:val="0"/>
        <w:snapToGrid w:val="0"/>
        <w:spacing w:line="360" w:lineRule="auto"/>
      </w:pPr>
      <w:r w:rsidRPr="00D54B5B">
        <w:rPr>
          <w:rFonts w:ascii="Times New Roman" w:hAnsi="Times New Roman"/>
        </w:rPr>
        <w:t xml:space="preserve">5.3.1  </w:t>
      </w:r>
      <w:r w:rsidRPr="00D54B5B">
        <w:rPr>
          <w:rFonts w:ascii="Times New Roman" w:hAnsi="Times New Roman" w:hint="eastAsia"/>
        </w:rPr>
        <w:t>本条以</w:t>
      </w:r>
      <w:r w:rsidRPr="00D54B5B">
        <w:rPr>
          <w:rFonts w:ascii="Times New Roman" w:hAnsi="Times New Roman"/>
        </w:rPr>
        <w:t>SL 678</w:t>
      </w:r>
      <w:r w:rsidRPr="00D54B5B">
        <w:rPr>
          <w:rFonts w:ascii="Times New Roman" w:hAnsi="Times New Roman" w:hint="eastAsia"/>
        </w:rPr>
        <w:t>中浇筑质量检测的相关要求为基础，对浇筑密实度的检测内容、方法、频次做出了具体规定。由于坝体堆石混凝土的抗渗等级设计要求不高，因此进行压水试验时最大水压不宜超过</w:t>
      </w:r>
      <w:r w:rsidRPr="00D54B5B">
        <w:rPr>
          <w:rFonts w:ascii="Times New Roman" w:hAnsi="Times New Roman"/>
        </w:rPr>
        <w:t>0.3MPa</w:t>
      </w:r>
      <w:r w:rsidRPr="00D54B5B">
        <w:rPr>
          <w:rFonts w:ascii="Times New Roman" w:hAnsi="Times New Roman" w:hint="eastAsia"/>
        </w:rPr>
        <w:t>。检测一体化浇筑的防渗层时则需要按照大坝设计的最大水头施加水压。</w:t>
      </w:r>
    </w:p>
    <w:p w14:paraId="21FC02E1" w14:textId="77777777" w:rsidR="00392EC8" w:rsidRPr="00D54B5B" w:rsidRDefault="00392EC8" w:rsidP="00D54B5B">
      <w:pPr>
        <w:pStyle w:val="ac"/>
        <w:adjustRightInd w:val="0"/>
        <w:snapToGrid w:val="0"/>
        <w:spacing w:line="360" w:lineRule="auto"/>
      </w:pPr>
      <w:r w:rsidRPr="00D54B5B">
        <w:rPr>
          <w:rFonts w:ascii="Times New Roman" w:hAnsi="Times New Roman"/>
        </w:rPr>
        <w:t xml:space="preserve">5.3.2  </w:t>
      </w:r>
      <w:r w:rsidRPr="00D54B5B">
        <w:rPr>
          <w:rFonts w:ascii="Times New Roman" w:hAnsi="Times New Roman" w:hint="eastAsia"/>
        </w:rPr>
        <w:t>本条规定了试验仓浇筑体的强度以通过钻孔取芯</w:t>
      </w:r>
      <w:proofErr w:type="gramStart"/>
      <w:r w:rsidRPr="00D54B5B">
        <w:rPr>
          <w:rFonts w:ascii="Times New Roman" w:hAnsi="Times New Roman" w:hint="eastAsia"/>
        </w:rPr>
        <w:t>与芯样</w:t>
      </w:r>
      <w:proofErr w:type="gramEnd"/>
      <w:r w:rsidRPr="00D54B5B">
        <w:rPr>
          <w:rFonts w:ascii="Times New Roman" w:hAnsi="Times New Roman" w:hint="eastAsia"/>
        </w:rPr>
        <w:t>检测评价，由于过早取芯会</w:t>
      </w:r>
      <w:proofErr w:type="gramStart"/>
      <w:r w:rsidRPr="00D54B5B">
        <w:rPr>
          <w:rFonts w:ascii="Times New Roman" w:hAnsi="Times New Roman" w:hint="eastAsia"/>
        </w:rPr>
        <w:t>对芯样造成</w:t>
      </w:r>
      <w:proofErr w:type="gramEnd"/>
      <w:r w:rsidRPr="00D54B5B">
        <w:rPr>
          <w:rFonts w:ascii="Times New Roman" w:hAnsi="Times New Roman" w:hint="eastAsia"/>
        </w:rPr>
        <w:t>损伤，因此规定了最早取芯的龄期不超过</w:t>
      </w:r>
      <w:r w:rsidRPr="00D54B5B">
        <w:rPr>
          <w:rFonts w:ascii="Times New Roman" w:hAnsi="Times New Roman"/>
        </w:rPr>
        <w:t>60d</w:t>
      </w:r>
      <w:r w:rsidRPr="00D54B5B">
        <w:rPr>
          <w:rFonts w:ascii="Times New Roman" w:hAnsi="Times New Roman" w:hint="eastAsia"/>
        </w:rPr>
        <w:t>。由于堆石混凝土中堆石粒径远远大于取芯孔径，因此</w:t>
      </w:r>
      <w:proofErr w:type="gramStart"/>
      <w:r w:rsidRPr="00D54B5B">
        <w:rPr>
          <w:rFonts w:ascii="Times New Roman" w:hAnsi="Times New Roman" w:hint="eastAsia"/>
        </w:rPr>
        <w:t>芯样具有</w:t>
      </w:r>
      <w:proofErr w:type="gramEnd"/>
      <w:r w:rsidRPr="00D54B5B">
        <w:rPr>
          <w:rFonts w:ascii="Times New Roman" w:hAnsi="Times New Roman" w:hint="eastAsia"/>
        </w:rPr>
        <w:t>离散性大的特点，本条规定了坝体堆石混凝土钻孔取芯和</w:t>
      </w:r>
      <w:proofErr w:type="gramStart"/>
      <w:r w:rsidRPr="00D54B5B">
        <w:rPr>
          <w:rFonts w:ascii="Times New Roman" w:hAnsi="Times New Roman" w:hint="eastAsia"/>
        </w:rPr>
        <w:t>芯样</w:t>
      </w:r>
      <w:proofErr w:type="gramEnd"/>
      <w:r w:rsidRPr="00D54B5B">
        <w:rPr>
          <w:rFonts w:ascii="Times New Roman" w:hAnsi="Times New Roman" w:hint="eastAsia"/>
        </w:rPr>
        <w:t>检测的要求。堆石</w:t>
      </w:r>
      <w:proofErr w:type="gramStart"/>
      <w:r w:rsidRPr="00D54B5B">
        <w:rPr>
          <w:rFonts w:ascii="Times New Roman" w:hAnsi="Times New Roman" w:hint="eastAsia"/>
        </w:rPr>
        <w:t>混凝土芯样直径</w:t>
      </w:r>
      <w:proofErr w:type="gramEnd"/>
      <w:r w:rsidRPr="00D54B5B">
        <w:rPr>
          <w:rFonts w:ascii="Times New Roman" w:hAnsi="Times New Roman" w:hint="eastAsia"/>
        </w:rPr>
        <w:t>越大，相应的均质性和代表性越好，</w:t>
      </w:r>
      <w:proofErr w:type="gramStart"/>
      <w:r w:rsidRPr="00D54B5B">
        <w:rPr>
          <w:rFonts w:ascii="Times New Roman" w:hAnsi="Times New Roman" w:hint="eastAsia"/>
        </w:rPr>
        <w:t>芯样编录</w:t>
      </w:r>
      <w:proofErr w:type="gramEnd"/>
      <w:r w:rsidRPr="00D54B5B">
        <w:rPr>
          <w:rFonts w:ascii="Times New Roman" w:hAnsi="Times New Roman" w:hint="eastAsia"/>
        </w:rPr>
        <w:t>的相关规定是参考了常态混凝土相关要求制定的。坝体堆石混凝土的取芯中，一般存在三种情况的芯样，高自密实性能混凝土芯样、堆</w:t>
      </w:r>
      <w:proofErr w:type="gramStart"/>
      <w:r w:rsidRPr="00D54B5B">
        <w:rPr>
          <w:rFonts w:ascii="Times New Roman" w:hAnsi="Times New Roman" w:hint="eastAsia"/>
        </w:rPr>
        <w:t>石芯</w:t>
      </w:r>
      <w:proofErr w:type="gramEnd"/>
      <w:r w:rsidRPr="00D54B5B">
        <w:rPr>
          <w:rFonts w:ascii="Times New Roman" w:hAnsi="Times New Roman" w:hint="eastAsia"/>
        </w:rPr>
        <w:t>样、堆石和混凝土混合芯样，为了</w:t>
      </w:r>
      <w:proofErr w:type="gramStart"/>
      <w:r w:rsidRPr="00D54B5B">
        <w:rPr>
          <w:rFonts w:ascii="Times New Roman" w:hAnsi="Times New Roman" w:hint="eastAsia"/>
        </w:rPr>
        <w:t>是芯样具有</w:t>
      </w:r>
      <w:proofErr w:type="gramEnd"/>
      <w:r w:rsidRPr="00D54B5B">
        <w:rPr>
          <w:rFonts w:ascii="Times New Roman" w:hAnsi="Times New Roman" w:hint="eastAsia"/>
        </w:rPr>
        <w:t>更好的代表性，本条规定了堆石混凝土</w:t>
      </w:r>
      <w:proofErr w:type="gramStart"/>
      <w:r w:rsidRPr="00D54B5B">
        <w:rPr>
          <w:rFonts w:ascii="Times New Roman" w:hAnsi="Times New Roman" w:hint="eastAsia"/>
        </w:rPr>
        <w:t>代表性芯样的</w:t>
      </w:r>
      <w:proofErr w:type="gramEnd"/>
      <w:r w:rsidRPr="00D54B5B">
        <w:rPr>
          <w:rFonts w:ascii="Times New Roman" w:hAnsi="Times New Roman" w:hint="eastAsia"/>
        </w:rPr>
        <w:t>堆石含量范围。</w:t>
      </w:r>
    </w:p>
    <w:p w14:paraId="5C0737CB" w14:textId="0E4E3B5C" w:rsidR="00392EC8" w:rsidRDefault="00392EC8" w:rsidP="00D54B5B">
      <w:pPr>
        <w:pStyle w:val="ac"/>
        <w:adjustRightInd w:val="0"/>
        <w:snapToGrid w:val="0"/>
        <w:spacing w:line="360" w:lineRule="auto"/>
      </w:pPr>
      <w:r w:rsidRPr="00D54B5B">
        <w:rPr>
          <w:rFonts w:ascii="Times New Roman" w:hAnsi="Times New Roman"/>
        </w:rPr>
        <w:t xml:space="preserve">5.3.4 </w:t>
      </w:r>
      <w:r w:rsidRPr="00D54B5B">
        <w:rPr>
          <w:rFonts w:ascii="Times New Roman" w:hAnsi="Times New Roman" w:hint="eastAsia"/>
        </w:rPr>
        <w:t>试验</w:t>
      </w:r>
      <w:proofErr w:type="gramStart"/>
      <w:r w:rsidRPr="00D54B5B">
        <w:rPr>
          <w:rFonts w:ascii="Times New Roman" w:hAnsi="Times New Roman" w:hint="eastAsia"/>
        </w:rPr>
        <w:t>仓开展</w:t>
      </w:r>
      <w:proofErr w:type="gramEnd"/>
      <w:r w:rsidRPr="00D54B5B">
        <w:rPr>
          <w:rFonts w:ascii="Times New Roman" w:hAnsi="Times New Roman" w:hint="eastAsia"/>
        </w:rPr>
        <w:t>稳定监测试验不是必选内容，主要是为了配合开展温度场、温度应力分析或进行大坝温度应力仿真分析与反演分析进行的，本条对开展</w:t>
      </w:r>
      <w:proofErr w:type="gramStart"/>
      <w:r w:rsidRPr="00D54B5B">
        <w:rPr>
          <w:rFonts w:ascii="Times New Roman" w:hAnsi="Times New Roman" w:hint="eastAsia"/>
        </w:rPr>
        <w:t>试验仓堆石</w:t>
      </w:r>
      <w:proofErr w:type="gramEnd"/>
      <w:r w:rsidRPr="00D54B5B">
        <w:rPr>
          <w:rFonts w:ascii="Times New Roman" w:hAnsi="Times New Roman" w:hint="eastAsia"/>
        </w:rPr>
        <w:t>混凝土温度监测的位置和数据记录内容做了具体规定。</w:t>
      </w:r>
    </w:p>
    <w:p w14:paraId="6A47E168" w14:textId="77777777" w:rsidR="004F386F" w:rsidRPr="00D54B5B" w:rsidRDefault="004F386F" w:rsidP="00D54B5B">
      <w:pPr>
        <w:pStyle w:val="ac"/>
        <w:adjustRightInd w:val="0"/>
        <w:snapToGrid w:val="0"/>
        <w:spacing w:line="360" w:lineRule="auto"/>
      </w:pPr>
    </w:p>
    <w:p w14:paraId="6B7C14E1" w14:textId="58480BF8" w:rsidR="00DE4E35" w:rsidRDefault="00392EC8" w:rsidP="00D54B5B">
      <w:pPr>
        <w:pStyle w:val="1"/>
        <w:adjustRightInd w:val="0"/>
        <w:snapToGrid w:val="0"/>
        <w:spacing w:before="0" w:after="0" w:line="360" w:lineRule="auto"/>
        <w:jc w:val="center"/>
        <w:rPr>
          <w:sz w:val="28"/>
          <w:szCs w:val="28"/>
        </w:rPr>
      </w:pPr>
      <w:bookmarkStart w:id="90" w:name="_Toc63713636"/>
      <w:bookmarkStart w:id="91" w:name="_Toc74297871"/>
      <w:r w:rsidRPr="00D54B5B">
        <w:rPr>
          <w:bCs/>
          <w:sz w:val="28"/>
          <w:szCs w:val="28"/>
        </w:rPr>
        <w:t xml:space="preserve">6  </w:t>
      </w:r>
      <w:r w:rsidRPr="00D54B5B">
        <w:rPr>
          <w:rFonts w:hint="eastAsia"/>
          <w:bCs/>
          <w:sz w:val="28"/>
          <w:szCs w:val="28"/>
        </w:rPr>
        <w:t>数据分析与试验评定</w:t>
      </w:r>
      <w:bookmarkEnd w:id="90"/>
      <w:bookmarkEnd w:id="91"/>
    </w:p>
    <w:p w14:paraId="5F0002C8" w14:textId="27C683D0" w:rsidR="00392EC8" w:rsidRDefault="00392EC8">
      <w:pPr>
        <w:pStyle w:val="2"/>
        <w:tabs>
          <w:tab w:val="left" w:pos="576"/>
        </w:tabs>
        <w:spacing w:line="360" w:lineRule="auto"/>
        <w:jc w:val="center"/>
        <w:rPr>
          <w:rFonts w:ascii="宋体" w:eastAsia="宋体" w:hAnsi="宋体" w:cs="宋体"/>
          <w:sz w:val="21"/>
          <w:szCs w:val="21"/>
        </w:rPr>
      </w:pPr>
      <w:bookmarkStart w:id="92" w:name="_Toc63713637"/>
      <w:bookmarkStart w:id="93" w:name="_Toc74297872"/>
      <w:r w:rsidRPr="00D54B5B">
        <w:rPr>
          <w:rFonts w:ascii="宋体" w:eastAsia="宋体" w:hAnsi="宋体" w:cs="宋体"/>
          <w:sz w:val="21"/>
          <w:szCs w:val="21"/>
        </w:rPr>
        <w:t xml:space="preserve">6.1  </w:t>
      </w:r>
      <w:r w:rsidRPr="00D54B5B">
        <w:rPr>
          <w:rFonts w:ascii="宋体" w:eastAsia="宋体" w:hAnsi="宋体" w:cs="宋体" w:hint="eastAsia"/>
          <w:sz w:val="21"/>
          <w:szCs w:val="21"/>
        </w:rPr>
        <w:t>数据分析</w:t>
      </w:r>
      <w:bookmarkEnd w:id="92"/>
      <w:bookmarkEnd w:id="93"/>
    </w:p>
    <w:p w14:paraId="30121108" w14:textId="77777777" w:rsidR="00392EC8" w:rsidRPr="00D54B5B" w:rsidRDefault="00392EC8" w:rsidP="00D54B5B">
      <w:pPr>
        <w:pStyle w:val="ac"/>
        <w:adjustRightInd w:val="0"/>
        <w:snapToGrid w:val="0"/>
        <w:spacing w:line="360" w:lineRule="auto"/>
      </w:pPr>
      <w:r w:rsidRPr="00D54B5B">
        <w:rPr>
          <w:rFonts w:ascii="Times New Roman" w:hAnsi="Times New Roman"/>
        </w:rPr>
        <w:t xml:space="preserve">6.1.1  </w:t>
      </w:r>
      <w:r w:rsidRPr="00D54B5B">
        <w:rPr>
          <w:rFonts w:ascii="Times New Roman" w:hAnsi="Times New Roman" w:hint="eastAsia"/>
        </w:rPr>
        <w:t>本条规定了试验仓体积的计算原则。</w:t>
      </w:r>
    </w:p>
    <w:p w14:paraId="40242930" w14:textId="77777777" w:rsidR="00392EC8" w:rsidRPr="00D54B5B" w:rsidRDefault="00392EC8" w:rsidP="00D54B5B">
      <w:pPr>
        <w:pStyle w:val="ac"/>
        <w:adjustRightInd w:val="0"/>
        <w:snapToGrid w:val="0"/>
        <w:spacing w:line="360" w:lineRule="auto"/>
      </w:pPr>
      <w:r w:rsidRPr="00D54B5B">
        <w:rPr>
          <w:rFonts w:ascii="Times New Roman" w:hAnsi="Times New Roman"/>
        </w:rPr>
        <w:t xml:space="preserve">6.1.2  </w:t>
      </w:r>
      <w:r w:rsidRPr="00D54B5B">
        <w:rPr>
          <w:rFonts w:ascii="Times New Roman" w:hAnsi="Times New Roman" w:hint="eastAsia"/>
        </w:rPr>
        <w:t>本条规定了</w:t>
      </w:r>
      <w:proofErr w:type="gramStart"/>
      <w:r w:rsidRPr="00D54B5B">
        <w:rPr>
          <w:rFonts w:ascii="Times New Roman" w:hAnsi="Times New Roman" w:hint="eastAsia"/>
        </w:rPr>
        <w:t>试验仓堆石</w:t>
      </w:r>
      <w:proofErr w:type="gramEnd"/>
      <w:r w:rsidRPr="00D54B5B">
        <w:rPr>
          <w:rFonts w:ascii="Times New Roman" w:hAnsi="Times New Roman" w:hint="eastAsia"/>
        </w:rPr>
        <w:t>率的计算方法。</w:t>
      </w:r>
    </w:p>
    <w:p w14:paraId="464CE2A4" w14:textId="68A7712A" w:rsidR="00392EC8" w:rsidRDefault="00392EC8" w:rsidP="00D54B5B">
      <w:pPr>
        <w:pStyle w:val="ac"/>
        <w:adjustRightInd w:val="0"/>
        <w:snapToGrid w:val="0"/>
        <w:spacing w:line="360" w:lineRule="auto"/>
      </w:pPr>
      <w:r w:rsidRPr="00D54B5B">
        <w:rPr>
          <w:rFonts w:ascii="Times New Roman" w:hAnsi="Times New Roman"/>
        </w:rPr>
        <w:t xml:space="preserve">6.1.3  </w:t>
      </w:r>
      <w:r w:rsidRPr="00D54B5B">
        <w:rPr>
          <w:rFonts w:ascii="Times New Roman" w:hAnsi="Times New Roman" w:hint="eastAsia"/>
        </w:rPr>
        <w:t>本条规定了试验</w:t>
      </w:r>
      <w:proofErr w:type="gramStart"/>
      <w:r w:rsidRPr="00D54B5B">
        <w:rPr>
          <w:rFonts w:ascii="Times New Roman" w:hAnsi="Times New Roman" w:hint="eastAsia"/>
        </w:rPr>
        <w:t>仓芯样</w:t>
      </w:r>
      <w:proofErr w:type="gramEnd"/>
      <w:r w:rsidRPr="00D54B5B">
        <w:rPr>
          <w:rFonts w:ascii="Times New Roman" w:hAnsi="Times New Roman"/>
        </w:rPr>
        <w:t>80%</w:t>
      </w:r>
      <w:r w:rsidRPr="00D54B5B">
        <w:rPr>
          <w:rFonts w:ascii="Times New Roman" w:hAnsi="Times New Roman" w:hint="eastAsia"/>
        </w:rPr>
        <w:t>保证率强度的计算方法。</w:t>
      </w:r>
    </w:p>
    <w:p w14:paraId="7AAD5430" w14:textId="6DBFABDE" w:rsidR="00392EC8" w:rsidRDefault="00392EC8" w:rsidP="00D54B5B">
      <w:pPr>
        <w:pStyle w:val="2"/>
        <w:tabs>
          <w:tab w:val="left" w:pos="576"/>
        </w:tabs>
        <w:spacing w:line="360" w:lineRule="auto"/>
        <w:jc w:val="center"/>
        <w:rPr>
          <w:rFonts w:ascii="宋体" w:hAnsi="宋体" w:cs="宋体"/>
          <w:szCs w:val="21"/>
        </w:rPr>
      </w:pPr>
      <w:bookmarkStart w:id="94" w:name="_Toc63713638"/>
      <w:bookmarkStart w:id="95" w:name="_Toc74297873"/>
      <w:r w:rsidRPr="00D54B5B">
        <w:rPr>
          <w:rFonts w:ascii="宋体" w:eastAsia="宋体" w:hAnsi="宋体" w:cs="宋体"/>
          <w:sz w:val="21"/>
          <w:szCs w:val="21"/>
        </w:rPr>
        <w:t xml:space="preserve">6.2  </w:t>
      </w:r>
      <w:r w:rsidRPr="00D54B5B">
        <w:rPr>
          <w:rFonts w:ascii="宋体" w:eastAsia="宋体" w:hAnsi="宋体" w:cs="宋体" w:hint="eastAsia"/>
          <w:sz w:val="21"/>
          <w:szCs w:val="21"/>
        </w:rPr>
        <w:t>试验评定</w:t>
      </w:r>
      <w:bookmarkEnd w:id="94"/>
      <w:bookmarkEnd w:id="95"/>
    </w:p>
    <w:p w14:paraId="0BEBB338" w14:textId="18A764EB" w:rsidR="006326F3" w:rsidRPr="00D54B5B" w:rsidRDefault="006326F3" w:rsidP="00D54B5B">
      <w:pPr>
        <w:pStyle w:val="ac"/>
        <w:adjustRightInd w:val="0"/>
        <w:snapToGrid w:val="0"/>
        <w:spacing w:line="360" w:lineRule="auto"/>
      </w:pPr>
      <w:r w:rsidRPr="00D54B5B">
        <w:rPr>
          <w:rFonts w:ascii="Times New Roman" w:hAnsi="Times New Roman"/>
        </w:rPr>
        <w:t xml:space="preserve">6.2.1  </w:t>
      </w:r>
      <w:r w:rsidRPr="00D54B5B">
        <w:rPr>
          <w:rFonts w:ascii="Times New Roman" w:hAnsi="Times New Roman" w:hint="eastAsia"/>
        </w:rPr>
        <w:t>当原材料和施工过程的控制环节存在</w:t>
      </w:r>
      <w:r w:rsidR="009719AE">
        <w:rPr>
          <w:rFonts w:ascii="Times New Roman" w:hAnsi="Times New Roman" w:hint="eastAsia"/>
        </w:rPr>
        <w:t>不</w:t>
      </w:r>
      <w:r w:rsidRPr="00D54B5B">
        <w:rPr>
          <w:rFonts w:ascii="Times New Roman" w:hAnsi="Times New Roman" w:hint="eastAsia"/>
        </w:rPr>
        <w:t>满足要求的情况时，应及时分析原因并整改，整改满足要求后可进入正式施工环节，不必再重新进行完整的现场工艺试验。</w:t>
      </w:r>
    </w:p>
    <w:p w14:paraId="6C471A2C" w14:textId="77777777" w:rsidR="006326F3" w:rsidRPr="00D54B5B" w:rsidRDefault="006326F3" w:rsidP="00D54B5B">
      <w:pPr>
        <w:pStyle w:val="ac"/>
        <w:adjustRightInd w:val="0"/>
        <w:snapToGrid w:val="0"/>
        <w:spacing w:line="360" w:lineRule="auto"/>
      </w:pPr>
      <w:r w:rsidRPr="00D54B5B">
        <w:rPr>
          <w:rFonts w:ascii="Times New Roman" w:hAnsi="Times New Roman"/>
        </w:rPr>
        <w:t xml:space="preserve">6.2.2  </w:t>
      </w:r>
      <w:r w:rsidRPr="00D54B5B">
        <w:rPr>
          <w:rFonts w:ascii="Times New Roman" w:hAnsi="Times New Roman" w:hint="eastAsia"/>
        </w:rPr>
        <w:t>当高自密实性能混凝土的工作性能、硬化性能不能满足要求时，应针对高自密实性能混凝土配合比和生产工艺进行原因分析和整改，合格后可开展堆石混凝土正式施工。</w:t>
      </w:r>
    </w:p>
    <w:p w14:paraId="7EC3F7FA" w14:textId="77777777" w:rsidR="006326F3" w:rsidRPr="00D54B5B" w:rsidRDefault="006326F3" w:rsidP="00D54B5B">
      <w:pPr>
        <w:pStyle w:val="ac"/>
        <w:adjustRightInd w:val="0"/>
        <w:snapToGrid w:val="0"/>
        <w:spacing w:line="360" w:lineRule="auto"/>
      </w:pPr>
      <w:r w:rsidRPr="00D54B5B">
        <w:rPr>
          <w:rFonts w:ascii="Times New Roman" w:hAnsi="Times New Roman"/>
        </w:rPr>
        <w:t xml:space="preserve">6.2.3  </w:t>
      </w:r>
      <w:r w:rsidRPr="00D54B5B">
        <w:rPr>
          <w:rFonts w:ascii="Times New Roman" w:hAnsi="Times New Roman" w:hint="eastAsia"/>
        </w:rPr>
        <w:t>本条规定了浇筑质量评定的要求。由于堆石混凝土中堆石粒径远远大于取芯孔径，因此</w:t>
      </w:r>
      <w:proofErr w:type="gramStart"/>
      <w:r w:rsidRPr="00D54B5B">
        <w:rPr>
          <w:rFonts w:ascii="Times New Roman" w:hAnsi="Times New Roman" w:hint="eastAsia"/>
        </w:rPr>
        <w:t>芯样具有</w:t>
      </w:r>
      <w:proofErr w:type="gramEnd"/>
      <w:r w:rsidRPr="00D54B5B">
        <w:rPr>
          <w:rFonts w:ascii="Times New Roman" w:hAnsi="Times New Roman" w:hint="eastAsia"/>
        </w:rPr>
        <w:t>离散性大的特点，通过选取堆石混凝土代表性芯样、测量</w:t>
      </w:r>
      <w:proofErr w:type="gramStart"/>
      <w:r w:rsidRPr="00D54B5B">
        <w:rPr>
          <w:rFonts w:ascii="Times New Roman" w:hAnsi="Times New Roman" w:hint="eastAsia"/>
        </w:rPr>
        <w:t>大量芯样的</w:t>
      </w:r>
      <w:proofErr w:type="gramEnd"/>
      <w:r w:rsidRPr="00D54B5B">
        <w:rPr>
          <w:rFonts w:ascii="Times New Roman" w:hAnsi="Times New Roman" w:hint="eastAsia"/>
        </w:rPr>
        <w:t>强度值并获得标准差，进而利用标准差计算强度保证率是能够相对客观的描述堆石混凝土强度特性的。</w:t>
      </w:r>
      <w:proofErr w:type="gramStart"/>
      <w:r w:rsidRPr="00D54B5B">
        <w:rPr>
          <w:rFonts w:ascii="Times New Roman" w:hAnsi="Times New Roman" w:hint="eastAsia"/>
        </w:rPr>
        <w:t>规定芯样试件</w:t>
      </w:r>
      <w:proofErr w:type="gramEnd"/>
      <w:r w:rsidRPr="00D54B5B">
        <w:rPr>
          <w:rFonts w:ascii="Times New Roman" w:hAnsi="Times New Roman" w:hint="eastAsia"/>
        </w:rPr>
        <w:t>的数量是为了使检测样本能够形成统计意义，</w:t>
      </w:r>
      <w:r w:rsidRPr="00D54B5B">
        <w:rPr>
          <w:rFonts w:ascii="Times New Roman" w:hAnsi="Times New Roman"/>
        </w:rPr>
        <w:t>80%</w:t>
      </w:r>
      <w:r w:rsidRPr="00D54B5B">
        <w:rPr>
          <w:rFonts w:ascii="Times New Roman" w:hAnsi="Times New Roman" w:hint="eastAsia"/>
        </w:rPr>
        <w:t>保证率则是根据大体积混凝土的保证率要求确定的。当浇筑质量无法相关要求时，说明现场工艺和质量控制无法确保堆石混凝土的浇筑密实度，因此必须分析原因进行整改并重新开展现场工艺试验。</w:t>
      </w:r>
    </w:p>
    <w:p w14:paraId="3F0D2489" w14:textId="77777777" w:rsidR="006326F3" w:rsidRPr="00D54B5B" w:rsidRDefault="006326F3" w:rsidP="00D54B5B">
      <w:pPr>
        <w:pStyle w:val="ac"/>
        <w:adjustRightInd w:val="0"/>
        <w:snapToGrid w:val="0"/>
        <w:spacing w:line="360" w:lineRule="auto"/>
      </w:pPr>
      <w:r w:rsidRPr="00D54B5B">
        <w:rPr>
          <w:rFonts w:ascii="Times New Roman" w:hAnsi="Times New Roman"/>
        </w:rPr>
        <w:t xml:space="preserve">6.2.4  </w:t>
      </w:r>
      <w:r w:rsidRPr="00D54B5B">
        <w:rPr>
          <w:rFonts w:ascii="Times New Roman" w:hAnsi="Times New Roman" w:hint="eastAsia"/>
        </w:rPr>
        <w:t>本条规定了现场工艺试验报告应包括的主要内容。</w:t>
      </w:r>
    </w:p>
    <w:p w14:paraId="7730CF7F" w14:textId="77777777" w:rsidR="00406E01" w:rsidRPr="006326F3" w:rsidRDefault="00406E01" w:rsidP="00C177BA">
      <w:pPr>
        <w:ind w:firstLineChars="200" w:firstLine="422"/>
        <w:rPr>
          <w:b/>
        </w:rPr>
      </w:pPr>
    </w:p>
    <w:p w14:paraId="6161D7C1" w14:textId="77777777" w:rsidR="00406E01" w:rsidRDefault="00406E01" w:rsidP="00C177BA">
      <w:pPr>
        <w:ind w:firstLineChars="200" w:firstLine="422"/>
        <w:rPr>
          <w:b/>
        </w:rPr>
        <w:sectPr w:rsidR="00406E01" w:rsidSect="008D5281">
          <w:pgSz w:w="11906" w:h="16838" w:code="9"/>
          <w:pgMar w:top="1588" w:right="1588" w:bottom="1588" w:left="1588" w:header="851" w:footer="992" w:gutter="0"/>
          <w:cols w:space="720"/>
          <w:docGrid w:type="lines" w:linePitch="312"/>
        </w:sectPr>
      </w:pPr>
    </w:p>
    <w:p w14:paraId="3898C7D2" w14:textId="0EB1DD9D" w:rsidR="00C177BA" w:rsidRDefault="006D59DB" w:rsidP="00C177BA">
      <w:pPr>
        <w:ind w:firstLineChars="200" w:firstLine="422"/>
      </w:pPr>
      <w:r w:rsidRPr="00C177BA">
        <w:rPr>
          <w:rFonts w:hint="eastAsia"/>
          <w:b/>
        </w:rPr>
        <w:t>中国大坝工程学会</w:t>
      </w:r>
      <w:r w:rsidRPr="00C177BA">
        <w:rPr>
          <w:rFonts w:hint="eastAsia"/>
        </w:rPr>
        <w:t>（</w:t>
      </w:r>
      <w:r w:rsidR="00C177BA">
        <w:rPr>
          <w:rFonts w:hint="eastAsia"/>
        </w:rPr>
        <w:t>Chinese National Committee on Large Dams</w:t>
      </w:r>
      <w:r w:rsidR="00C177BA">
        <w:rPr>
          <w:rFonts w:hint="eastAsia"/>
        </w:rPr>
        <w:t>，</w:t>
      </w:r>
      <w:r w:rsidR="00C177BA">
        <w:rPr>
          <w:rFonts w:hint="eastAsia"/>
        </w:rPr>
        <w:t>CHINCOLD</w:t>
      </w:r>
      <w:r w:rsidRPr="00C177BA">
        <w:rPr>
          <w:rFonts w:hint="eastAsia"/>
        </w:rPr>
        <w:t>）成立于</w:t>
      </w:r>
      <w:r w:rsidRPr="00C177BA">
        <w:rPr>
          <w:rFonts w:hint="eastAsia"/>
        </w:rPr>
        <w:t>1974</w:t>
      </w:r>
      <w:r w:rsidRPr="00C177BA">
        <w:rPr>
          <w:rFonts w:hint="eastAsia"/>
        </w:rPr>
        <w:t>年，是由坝工技术工作者和</w:t>
      </w:r>
      <w:r w:rsidR="00186FE0">
        <w:rPr>
          <w:rFonts w:hint="eastAsia"/>
        </w:rPr>
        <w:t>相关</w:t>
      </w:r>
      <w:r w:rsidRPr="00C177BA">
        <w:rPr>
          <w:rFonts w:hint="eastAsia"/>
        </w:rPr>
        <w:t>团体组成，依法登记成立的全国性、学术性、非营利性社会团体，以“通过组织</w:t>
      </w:r>
      <w:r w:rsidRPr="00D003C3">
        <w:rPr>
          <w:rFonts w:hint="eastAsia"/>
        </w:rPr>
        <w:t>全国技术交流与合作等方式，</w:t>
      </w:r>
      <w:r w:rsidRPr="00C177BA">
        <w:rPr>
          <w:rFonts w:hint="eastAsia"/>
        </w:rPr>
        <w:t>促进我国坝工建设和管理理论的不断进步，促进大坝技术水平的不断提高，促进大坝与环境的更加和谐”为宗旨，</w:t>
      </w:r>
      <w:r w:rsidR="00C177BA" w:rsidRPr="00C177BA">
        <w:rPr>
          <w:rFonts w:hint="eastAsia"/>
        </w:rPr>
        <w:t>持续</w:t>
      </w:r>
      <w:r w:rsidR="00D003C3">
        <w:rPr>
          <w:rFonts w:hint="eastAsia"/>
        </w:rPr>
        <w:t>推进世界一流学会建设，构建</w:t>
      </w:r>
      <w:r w:rsidR="00C177BA" w:rsidRPr="00C177BA">
        <w:rPr>
          <w:rFonts w:hint="eastAsia"/>
        </w:rPr>
        <w:t>学术交流平台、科技创新和人才举荐平台、国际合作平台、技术支撑服务平台</w:t>
      </w:r>
      <w:r w:rsidR="00D003C3">
        <w:rPr>
          <w:rFonts w:hint="eastAsia"/>
        </w:rPr>
        <w:t>和</w:t>
      </w:r>
      <w:r w:rsidR="00C177BA" w:rsidRPr="00C177BA">
        <w:rPr>
          <w:rFonts w:hint="eastAsia"/>
        </w:rPr>
        <w:t>科普宣传平台，</w:t>
      </w:r>
      <w:r w:rsidR="00D003C3">
        <w:rPr>
          <w:rFonts w:hint="eastAsia"/>
        </w:rPr>
        <w:t>服务</w:t>
      </w:r>
      <w:r w:rsidR="00C177BA" w:rsidRPr="00C177BA">
        <w:rPr>
          <w:rFonts w:hint="eastAsia"/>
        </w:rPr>
        <w:t>水库大坝安全</w:t>
      </w:r>
      <w:r w:rsidR="00D003C3">
        <w:rPr>
          <w:rFonts w:hint="eastAsia"/>
        </w:rPr>
        <w:t>发展</w:t>
      </w:r>
      <w:r w:rsidR="00C177BA" w:rsidRPr="00C177BA">
        <w:rPr>
          <w:rFonts w:hint="eastAsia"/>
        </w:rPr>
        <w:t>、绿色</w:t>
      </w:r>
      <w:r w:rsidR="00D003C3">
        <w:rPr>
          <w:rFonts w:hint="eastAsia"/>
        </w:rPr>
        <w:t>发展</w:t>
      </w:r>
      <w:r w:rsidR="00C177BA" w:rsidRPr="00C177BA">
        <w:rPr>
          <w:rFonts w:hint="eastAsia"/>
        </w:rPr>
        <w:t>、创新</w:t>
      </w:r>
      <w:r w:rsidR="00D003C3">
        <w:rPr>
          <w:rFonts w:hint="eastAsia"/>
        </w:rPr>
        <w:t>发展</w:t>
      </w:r>
      <w:r w:rsidR="00C177BA">
        <w:rPr>
          <w:rFonts w:hint="eastAsia"/>
        </w:rPr>
        <w:t>。</w:t>
      </w:r>
    </w:p>
    <w:p w14:paraId="58368A18" w14:textId="77777777" w:rsidR="00F415D6" w:rsidRDefault="003829BE" w:rsidP="0086228D">
      <w:pPr>
        <w:ind w:firstLineChars="200" w:firstLine="420"/>
      </w:pPr>
      <w:r w:rsidRPr="003829BE">
        <w:rPr>
          <w:rFonts w:hint="eastAsia"/>
        </w:rPr>
        <w:t>为了响应国家和水利部关于标准化改革的要求，</w:t>
      </w:r>
      <w:r w:rsidR="0040284A" w:rsidRPr="003829BE">
        <w:rPr>
          <w:rFonts w:hint="eastAsia"/>
        </w:rPr>
        <w:t>中国大坝工程学会</w:t>
      </w:r>
      <w:r w:rsidR="0040284A">
        <w:rPr>
          <w:rFonts w:hint="eastAsia"/>
        </w:rPr>
        <w:t>制定了</w:t>
      </w:r>
      <w:r w:rsidRPr="003829BE">
        <w:rPr>
          <w:rFonts w:hint="eastAsia"/>
        </w:rPr>
        <w:t>《中国大坝工程学会标准管理办法》（</w:t>
      </w:r>
      <w:r>
        <w:rPr>
          <w:rFonts w:hint="eastAsia"/>
        </w:rPr>
        <w:t>试</w:t>
      </w:r>
      <w:r w:rsidRPr="003829BE">
        <w:rPr>
          <w:rFonts w:hint="eastAsia"/>
        </w:rPr>
        <w:t>行）</w:t>
      </w:r>
      <w:r>
        <w:rPr>
          <w:rFonts w:hint="eastAsia"/>
        </w:rPr>
        <w:t>，</w:t>
      </w:r>
      <w:r w:rsidR="0040284A">
        <w:rPr>
          <w:rFonts w:hint="eastAsia"/>
        </w:rPr>
        <w:t>据此对</w:t>
      </w:r>
      <w:r>
        <w:rPr>
          <w:rFonts w:hint="eastAsia"/>
        </w:rPr>
        <w:t>学会标准</w:t>
      </w:r>
      <w:r w:rsidR="0040284A">
        <w:rPr>
          <w:rFonts w:hint="eastAsia"/>
        </w:rPr>
        <w:t>工作进行管理</w:t>
      </w:r>
      <w:r w:rsidRPr="003829BE">
        <w:rPr>
          <w:rFonts w:hint="eastAsia"/>
        </w:rPr>
        <w:t>。</w:t>
      </w:r>
      <w:r w:rsidR="00D003C3" w:rsidRPr="00D003C3">
        <w:rPr>
          <w:rFonts w:hint="eastAsia"/>
        </w:rPr>
        <w:t>学会标准是指由学会根据行业发展需求，组织有关单位提出并制定，并由学会组织审查、发布的标准，是自愿采用的规范性文件</w:t>
      </w:r>
      <w:r w:rsidR="00D003C3">
        <w:rPr>
          <w:rFonts w:hint="eastAsia"/>
        </w:rPr>
        <w:t>。</w:t>
      </w:r>
      <w:r w:rsidR="00D003C3" w:rsidRPr="00D003C3">
        <w:rPr>
          <w:rFonts w:hint="eastAsia"/>
        </w:rPr>
        <w:t>学会标准的制定遵循政府引导、市场主导、创新驱动和统筹协调的原则，</w:t>
      </w:r>
      <w:r w:rsidR="00D003C3">
        <w:rPr>
          <w:rFonts w:hint="eastAsia"/>
        </w:rPr>
        <w:t>以</w:t>
      </w:r>
      <w:r w:rsidR="00D003C3" w:rsidRPr="00D003C3">
        <w:rPr>
          <w:rFonts w:hint="eastAsia"/>
        </w:rPr>
        <w:t>快速满足水库大坝工程领域发展和创新的需求。</w:t>
      </w:r>
      <w:r w:rsidR="00D003C3">
        <w:rPr>
          <w:rFonts w:hint="eastAsia"/>
        </w:rPr>
        <w:t>学会作为国际大坝委员会的</w:t>
      </w:r>
      <w:r w:rsidR="00186FE0">
        <w:rPr>
          <w:rFonts w:hint="eastAsia"/>
        </w:rPr>
        <w:t>中国国家委员会</w:t>
      </w:r>
      <w:r w:rsidR="00D003C3">
        <w:rPr>
          <w:rFonts w:hint="eastAsia"/>
        </w:rPr>
        <w:t>，长期组织国内专家参与国际技术交流合作，推荐我国</w:t>
      </w:r>
      <w:r w:rsidR="00D003C3">
        <w:rPr>
          <w:rFonts w:hint="eastAsia"/>
        </w:rPr>
        <w:t>24</w:t>
      </w:r>
      <w:r w:rsidR="00D003C3">
        <w:rPr>
          <w:rFonts w:hint="eastAsia"/>
        </w:rPr>
        <w:t>名专家</w:t>
      </w:r>
      <w:r w:rsidR="00186FE0">
        <w:rPr>
          <w:rFonts w:hint="eastAsia"/>
        </w:rPr>
        <w:t>作为</w:t>
      </w:r>
      <w:r w:rsidR="00D003C3">
        <w:rPr>
          <w:rFonts w:hint="eastAsia"/>
        </w:rPr>
        <w:t>国际大坝委员会各专业委员会</w:t>
      </w:r>
      <w:r w:rsidR="00186FE0">
        <w:rPr>
          <w:rFonts w:hint="eastAsia"/>
        </w:rPr>
        <w:t>的主席、副主席和委员</w:t>
      </w:r>
      <w:r w:rsidR="00D003C3">
        <w:rPr>
          <w:rFonts w:hint="eastAsia"/>
        </w:rPr>
        <w:t>，参与技术公报的编写</w:t>
      </w:r>
      <w:r w:rsidR="00723BA7">
        <w:rPr>
          <w:rFonts w:hint="eastAsia"/>
        </w:rPr>
        <w:t>，为相关标准国际化提供了平台</w:t>
      </w:r>
      <w:r w:rsidR="00D003C3">
        <w:rPr>
          <w:rFonts w:hint="eastAsia"/>
        </w:rPr>
        <w:t>。</w:t>
      </w:r>
    </w:p>
    <w:p w14:paraId="3F5CAD82" w14:textId="77777777" w:rsidR="00F415D6" w:rsidRPr="0086228D" w:rsidRDefault="0086228D" w:rsidP="003829BE">
      <w:pPr>
        <w:ind w:firstLineChars="200" w:firstLine="420"/>
      </w:pPr>
      <w:r>
        <w:rPr>
          <w:rFonts w:hint="eastAsia"/>
        </w:rPr>
        <w:t>本标准实施过程中，如有需要修改或补充之处，请</w:t>
      </w:r>
      <w:r>
        <w:t>将有关意见</w:t>
      </w:r>
      <w:r>
        <w:rPr>
          <w:rFonts w:hint="eastAsia"/>
        </w:rPr>
        <w:t>和建议</w:t>
      </w:r>
      <w:r w:rsidR="00F415D6" w:rsidRPr="00244F96">
        <w:t>反馈至</w:t>
      </w:r>
      <w:r w:rsidR="00F415D6">
        <w:t>中国大坝工程学会</w:t>
      </w:r>
      <w:r>
        <w:rPr>
          <w:rFonts w:hint="eastAsia"/>
        </w:rPr>
        <w:t>，以便修订时参考。</w:t>
      </w:r>
    </w:p>
    <w:p w14:paraId="6179388E" w14:textId="77777777" w:rsidR="00F415D6" w:rsidRDefault="00F415D6" w:rsidP="00F415D6"/>
    <w:p w14:paraId="027B81BF" w14:textId="77777777" w:rsidR="00193590" w:rsidRDefault="00193590" w:rsidP="00F415D6"/>
    <w:p w14:paraId="572D2DEA" w14:textId="77777777" w:rsidR="00F415D6" w:rsidRPr="003829BE" w:rsidRDefault="003829BE" w:rsidP="00F415D6">
      <w:pPr>
        <w:rPr>
          <w:u w:val="single"/>
        </w:rPr>
      </w:pPr>
      <w:r>
        <w:rPr>
          <w:rFonts w:hint="eastAsia"/>
          <w:u w:val="single"/>
        </w:rPr>
        <w:t xml:space="preserve">                                                                                   </w:t>
      </w:r>
    </w:p>
    <w:p w14:paraId="7B474652" w14:textId="77777777" w:rsidR="00F415D6" w:rsidRDefault="00F415D6" w:rsidP="00F415D6">
      <w:pPr>
        <w:pStyle w:val="ae"/>
        <w:spacing w:line="360" w:lineRule="auto"/>
      </w:pPr>
      <w:r w:rsidRPr="00244F96">
        <w:t>本标准</w:t>
      </w:r>
      <w:r>
        <w:rPr>
          <w:rFonts w:hint="eastAsia"/>
        </w:rPr>
        <w:t>为中国大坝工程学会组织编制，其著作权归中国大坝工程学会所有。</w:t>
      </w:r>
    </w:p>
    <w:p w14:paraId="7861A03C" w14:textId="77777777" w:rsidR="00F415D6" w:rsidRDefault="00175E85" w:rsidP="00F415D6">
      <w:pPr>
        <w:pStyle w:val="ae"/>
        <w:spacing w:line="360" w:lineRule="auto"/>
      </w:pPr>
      <w:r>
        <w:rPr>
          <w:rFonts w:hint="eastAsia"/>
        </w:rPr>
        <w:t>中国大坝工程学会</w:t>
      </w:r>
      <w:r w:rsidR="00F415D6" w:rsidRPr="00244F96">
        <w:t>地址：</w:t>
      </w:r>
      <w:r w:rsidR="00F415D6">
        <w:rPr>
          <w:rFonts w:hint="eastAsia"/>
        </w:rPr>
        <w:t>北京市海淀区复兴路甲</w:t>
      </w:r>
      <w:r w:rsidR="00F415D6">
        <w:rPr>
          <w:rFonts w:hint="eastAsia"/>
        </w:rPr>
        <w:t>1</w:t>
      </w:r>
      <w:r w:rsidR="00F415D6">
        <w:rPr>
          <w:rFonts w:hint="eastAsia"/>
        </w:rPr>
        <w:t>号中国水科院</w:t>
      </w:r>
      <w:r w:rsidR="00F415D6">
        <w:rPr>
          <w:rFonts w:hint="eastAsia"/>
        </w:rPr>
        <w:t>A</w:t>
      </w:r>
      <w:r w:rsidR="00F415D6">
        <w:rPr>
          <w:rFonts w:hint="eastAsia"/>
        </w:rPr>
        <w:t>座</w:t>
      </w:r>
      <w:r w:rsidR="00F415D6">
        <w:rPr>
          <w:rFonts w:hint="eastAsia"/>
        </w:rPr>
        <w:t>1266</w:t>
      </w:r>
    </w:p>
    <w:p w14:paraId="544D2617" w14:textId="77777777" w:rsidR="00F415D6" w:rsidRDefault="00F415D6" w:rsidP="00F415D6">
      <w:pPr>
        <w:pStyle w:val="ae"/>
        <w:spacing w:line="360" w:lineRule="auto"/>
      </w:pPr>
      <w:r w:rsidRPr="00244F96">
        <w:t>邮政编码：</w:t>
      </w:r>
      <w:r>
        <w:t>100</w:t>
      </w:r>
      <w:r>
        <w:rPr>
          <w:rFonts w:hint="eastAsia"/>
        </w:rPr>
        <w:t>038</w:t>
      </w:r>
    </w:p>
    <w:p w14:paraId="2EBB29C8" w14:textId="77777777" w:rsidR="00F415D6" w:rsidRDefault="00F415D6" w:rsidP="00F415D6">
      <w:pPr>
        <w:pStyle w:val="ae"/>
        <w:spacing w:line="360" w:lineRule="auto"/>
      </w:pPr>
      <w:r w:rsidRPr="00244F96">
        <w:t>电话：</w:t>
      </w:r>
      <w:r>
        <w:t>010-</w:t>
      </w:r>
      <w:r>
        <w:rPr>
          <w:rFonts w:hint="eastAsia"/>
        </w:rPr>
        <w:t>68785106</w:t>
      </w:r>
    </w:p>
    <w:p w14:paraId="5D3EA6EF" w14:textId="77777777" w:rsidR="00F415D6" w:rsidRDefault="00F415D6" w:rsidP="00F415D6">
      <w:pPr>
        <w:pStyle w:val="ae"/>
        <w:spacing w:line="360" w:lineRule="auto"/>
      </w:pPr>
      <w:r>
        <w:rPr>
          <w:rFonts w:hint="eastAsia"/>
        </w:rPr>
        <w:t>传真：</w:t>
      </w:r>
      <w:r>
        <w:rPr>
          <w:rFonts w:hint="eastAsia"/>
        </w:rPr>
        <w:t>010-68712208</w:t>
      </w:r>
    </w:p>
    <w:p w14:paraId="47971164" w14:textId="77777777" w:rsidR="00F415D6" w:rsidRDefault="00F415D6" w:rsidP="00F415D6">
      <w:pPr>
        <w:pStyle w:val="ae"/>
        <w:spacing w:line="360" w:lineRule="auto"/>
      </w:pPr>
      <w:r>
        <w:rPr>
          <w:rFonts w:hint="eastAsia"/>
        </w:rPr>
        <w:t>网址：</w:t>
      </w:r>
      <w:r>
        <w:rPr>
          <w:rFonts w:hint="eastAsia"/>
        </w:rPr>
        <w:t>www.chincold.org.cn</w:t>
      </w:r>
    </w:p>
    <w:p w14:paraId="0982F8C1" w14:textId="77777777" w:rsidR="00F415D6" w:rsidRPr="00F415D6" w:rsidRDefault="00F415D6" w:rsidP="003829BE">
      <w:pPr>
        <w:pStyle w:val="ae"/>
        <w:spacing w:line="360" w:lineRule="auto"/>
      </w:pPr>
      <w:r w:rsidRPr="00244F96">
        <w:t>电子邮箱：</w:t>
      </w:r>
      <w:r>
        <w:rPr>
          <w:rFonts w:hint="eastAsia"/>
        </w:rPr>
        <w:t>chincold@126.com</w:t>
      </w:r>
    </w:p>
    <w:sectPr w:rsidR="00F415D6" w:rsidRPr="00F415D6" w:rsidSect="008D5281">
      <w:pgSz w:w="11906" w:h="16838" w:code="9"/>
      <w:pgMar w:top="1588" w:right="1588" w:bottom="1588" w:left="158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4E3FC7" w14:textId="77777777" w:rsidR="000B2900" w:rsidRDefault="000B2900" w:rsidP="00670A18">
      <w:pPr>
        <w:spacing w:line="240" w:lineRule="auto"/>
      </w:pPr>
      <w:r>
        <w:separator/>
      </w:r>
    </w:p>
  </w:endnote>
  <w:endnote w:type="continuationSeparator" w:id="0">
    <w:p w14:paraId="487BF2EB" w14:textId="77777777" w:rsidR="000B2900" w:rsidRDefault="000B2900" w:rsidP="00670A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方正书宋简体">
    <w:altName w:val="宋体"/>
    <w:charset w:val="00"/>
    <w:family w:val="auto"/>
    <w:pitch w:val="default"/>
    <w:sig w:usb0="00000000" w:usb1="00000000" w:usb2="00000000" w:usb3="00000000" w:csb0="00040001" w:csb1="00000000"/>
  </w:font>
  <w:font w:name="方正黑体简体">
    <w:altName w:val="宋体"/>
    <w:charset w:val="86"/>
    <w:family w:val="script"/>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小标宋">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B1D109" w14:textId="77777777" w:rsidR="00634D38" w:rsidRDefault="00634D38" w:rsidP="008B6A38">
    <w:pPr>
      <w:pStyle w:val="a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8763776"/>
      <w:docPartObj>
        <w:docPartGallery w:val="Page Numbers (Bottom of Page)"/>
        <w:docPartUnique/>
      </w:docPartObj>
    </w:sdtPr>
    <w:sdtEndPr/>
    <w:sdtContent>
      <w:p w14:paraId="0D56C81D" w14:textId="299D069F" w:rsidR="00634D38" w:rsidRDefault="00634D38" w:rsidP="008B6A38">
        <w:pPr>
          <w:pStyle w:val="a5"/>
          <w:jc w:val="center"/>
        </w:pPr>
        <w:r>
          <w:fldChar w:fldCharType="begin"/>
        </w:r>
        <w:r>
          <w:instrText>PAGE   \* MERGEFORMAT</w:instrText>
        </w:r>
        <w:r>
          <w:fldChar w:fldCharType="separate"/>
        </w:r>
        <w:r w:rsidR="002A000C" w:rsidRPr="002A000C">
          <w:rPr>
            <w:noProof/>
            <w:lang w:val="zh-CN"/>
          </w:rPr>
          <w:t>17</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DA6208" w14:textId="77777777" w:rsidR="000B2900" w:rsidRDefault="000B2900" w:rsidP="00670A18">
      <w:pPr>
        <w:spacing w:line="240" w:lineRule="auto"/>
      </w:pPr>
      <w:r>
        <w:separator/>
      </w:r>
    </w:p>
  </w:footnote>
  <w:footnote w:type="continuationSeparator" w:id="0">
    <w:p w14:paraId="4C02CB6B" w14:textId="77777777" w:rsidR="000B2900" w:rsidRDefault="000B2900" w:rsidP="00670A18">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60D50E4"/>
    <w:multiLevelType w:val="multilevel"/>
    <w:tmpl w:val="360D50E4"/>
    <w:lvl w:ilvl="0">
      <w:start w:val="1"/>
      <w:numFmt w:val="decimal"/>
      <w:lvlText w:val="%1"/>
      <w:lvlJc w:val="left"/>
      <w:pPr>
        <w:tabs>
          <w:tab w:val="left" w:pos="780"/>
        </w:tabs>
        <w:ind w:left="780" w:hanging="360"/>
      </w:pPr>
      <w:rPr>
        <w:rFonts w:hint="default"/>
      </w:rPr>
    </w:lvl>
    <w:lvl w:ilvl="1">
      <w:start w:val="1"/>
      <w:numFmt w:val="decimal"/>
      <w:lvlText w:val="%2)"/>
      <w:lvlJc w:val="left"/>
      <w:pPr>
        <w:tabs>
          <w:tab w:val="left" w:pos="1200"/>
        </w:tabs>
        <w:ind w:left="1200" w:hanging="360"/>
      </w:pPr>
      <w:rPr>
        <w:rFonts w:hint="default"/>
      </w:r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
    <w:nsid w:val="503372E7"/>
    <w:multiLevelType w:val="multilevel"/>
    <w:tmpl w:val="503372E7"/>
    <w:lvl w:ilvl="0">
      <w:numFmt w:val="bullet"/>
      <w:lvlText w:val="□"/>
      <w:lvlJc w:val="left"/>
      <w:pPr>
        <w:tabs>
          <w:tab w:val="left" w:pos="360"/>
        </w:tabs>
        <w:ind w:left="360" w:hanging="360"/>
      </w:pPr>
      <w:rPr>
        <w:rFonts w:ascii="宋体" w:eastAsia="宋体" w:hAnsi="宋体" w:hint="eastAsia"/>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VerticalSpacing w:val="156"/>
  <w:noPunctuationKerning/>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3983"/>
    <w:rsid w:val="00000207"/>
    <w:rsid w:val="00002D42"/>
    <w:rsid w:val="000041E8"/>
    <w:rsid w:val="0000613E"/>
    <w:rsid w:val="00006F1E"/>
    <w:rsid w:val="00012E1D"/>
    <w:rsid w:val="00013BBB"/>
    <w:rsid w:val="00014264"/>
    <w:rsid w:val="00015A4D"/>
    <w:rsid w:val="0001703E"/>
    <w:rsid w:val="00021ADB"/>
    <w:rsid w:val="00027968"/>
    <w:rsid w:val="00032BCE"/>
    <w:rsid w:val="0003605C"/>
    <w:rsid w:val="000367C9"/>
    <w:rsid w:val="00036FD4"/>
    <w:rsid w:val="00041D21"/>
    <w:rsid w:val="00047C0B"/>
    <w:rsid w:val="0005315A"/>
    <w:rsid w:val="00053FCB"/>
    <w:rsid w:val="00054C6F"/>
    <w:rsid w:val="00056868"/>
    <w:rsid w:val="00056EBF"/>
    <w:rsid w:val="00061DE0"/>
    <w:rsid w:val="00064694"/>
    <w:rsid w:val="00071905"/>
    <w:rsid w:val="0007198F"/>
    <w:rsid w:val="00076312"/>
    <w:rsid w:val="000856EF"/>
    <w:rsid w:val="00087AFF"/>
    <w:rsid w:val="00087D60"/>
    <w:rsid w:val="00091104"/>
    <w:rsid w:val="00091B04"/>
    <w:rsid w:val="00093188"/>
    <w:rsid w:val="000941E8"/>
    <w:rsid w:val="00095178"/>
    <w:rsid w:val="00096C6D"/>
    <w:rsid w:val="000A7DE1"/>
    <w:rsid w:val="000B0308"/>
    <w:rsid w:val="000B1A95"/>
    <w:rsid w:val="000B2900"/>
    <w:rsid w:val="000B50B2"/>
    <w:rsid w:val="000B7186"/>
    <w:rsid w:val="000C24BA"/>
    <w:rsid w:val="000C27F4"/>
    <w:rsid w:val="000D17B3"/>
    <w:rsid w:val="000E29C4"/>
    <w:rsid w:val="000F0C21"/>
    <w:rsid w:val="00100B7F"/>
    <w:rsid w:val="001050C4"/>
    <w:rsid w:val="00106F41"/>
    <w:rsid w:val="001113E5"/>
    <w:rsid w:val="00124DA7"/>
    <w:rsid w:val="001261C9"/>
    <w:rsid w:val="001262FA"/>
    <w:rsid w:val="00132303"/>
    <w:rsid w:val="00143E1D"/>
    <w:rsid w:val="00150EAE"/>
    <w:rsid w:val="00154241"/>
    <w:rsid w:val="0015667D"/>
    <w:rsid w:val="0016058E"/>
    <w:rsid w:val="0017162E"/>
    <w:rsid w:val="0017188D"/>
    <w:rsid w:val="001729CE"/>
    <w:rsid w:val="001742E6"/>
    <w:rsid w:val="00175E85"/>
    <w:rsid w:val="0018371D"/>
    <w:rsid w:val="00186FE0"/>
    <w:rsid w:val="0018794E"/>
    <w:rsid w:val="00190B27"/>
    <w:rsid w:val="00193590"/>
    <w:rsid w:val="00196058"/>
    <w:rsid w:val="001971B3"/>
    <w:rsid w:val="001A3670"/>
    <w:rsid w:val="001A419F"/>
    <w:rsid w:val="001A684C"/>
    <w:rsid w:val="001A6A2D"/>
    <w:rsid w:val="001A719E"/>
    <w:rsid w:val="001A7E37"/>
    <w:rsid w:val="001B1348"/>
    <w:rsid w:val="001C0CB9"/>
    <w:rsid w:val="001C20C3"/>
    <w:rsid w:val="001C2956"/>
    <w:rsid w:val="001C5306"/>
    <w:rsid w:val="001C54D3"/>
    <w:rsid w:val="001C656D"/>
    <w:rsid w:val="001D6E85"/>
    <w:rsid w:val="001D7209"/>
    <w:rsid w:val="001E1D49"/>
    <w:rsid w:val="001E3DDE"/>
    <w:rsid w:val="001E473D"/>
    <w:rsid w:val="001E595E"/>
    <w:rsid w:val="001F202E"/>
    <w:rsid w:val="001F7046"/>
    <w:rsid w:val="002009A3"/>
    <w:rsid w:val="00200DE9"/>
    <w:rsid w:val="002025A5"/>
    <w:rsid w:val="00204E8C"/>
    <w:rsid w:val="00205E21"/>
    <w:rsid w:val="002065C9"/>
    <w:rsid w:val="00210AB4"/>
    <w:rsid w:val="00211BFC"/>
    <w:rsid w:val="00214671"/>
    <w:rsid w:val="002162E6"/>
    <w:rsid w:val="002247C5"/>
    <w:rsid w:val="002257ED"/>
    <w:rsid w:val="002324AE"/>
    <w:rsid w:val="00232A32"/>
    <w:rsid w:val="00232AE8"/>
    <w:rsid w:val="00233FF0"/>
    <w:rsid w:val="0023619C"/>
    <w:rsid w:val="002372D5"/>
    <w:rsid w:val="002402A8"/>
    <w:rsid w:val="002403AB"/>
    <w:rsid w:val="00242245"/>
    <w:rsid w:val="002436E8"/>
    <w:rsid w:val="0024435E"/>
    <w:rsid w:val="00244F96"/>
    <w:rsid w:val="00247228"/>
    <w:rsid w:val="00251FCC"/>
    <w:rsid w:val="00254399"/>
    <w:rsid w:val="00255A3F"/>
    <w:rsid w:val="002563B0"/>
    <w:rsid w:val="002605F2"/>
    <w:rsid w:val="0026067A"/>
    <w:rsid w:val="0026086D"/>
    <w:rsid w:val="0026495C"/>
    <w:rsid w:val="0026587C"/>
    <w:rsid w:val="002675E2"/>
    <w:rsid w:val="00271678"/>
    <w:rsid w:val="00274B90"/>
    <w:rsid w:val="00275861"/>
    <w:rsid w:val="00276416"/>
    <w:rsid w:val="0028102E"/>
    <w:rsid w:val="0028232A"/>
    <w:rsid w:val="0029038E"/>
    <w:rsid w:val="00290789"/>
    <w:rsid w:val="00290DF6"/>
    <w:rsid w:val="002914E3"/>
    <w:rsid w:val="002A000C"/>
    <w:rsid w:val="002A3BBC"/>
    <w:rsid w:val="002B042F"/>
    <w:rsid w:val="002B07B8"/>
    <w:rsid w:val="002B195C"/>
    <w:rsid w:val="002B220B"/>
    <w:rsid w:val="002B5289"/>
    <w:rsid w:val="002C5D60"/>
    <w:rsid w:val="002C690C"/>
    <w:rsid w:val="002D0BBC"/>
    <w:rsid w:val="002D0EC5"/>
    <w:rsid w:val="002D3856"/>
    <w:rsid w:val="002D3F1D"/>
    <w:rsid w:val="002E0013"/>
    <w:rsid w:val="002E22BE"/>
    <w:rsid w:val="002E342F"/>
    <w:rsid w:val="002E3548"/>
    <w:rsid w:val="002E5360"/>
    <w:rsid w:val="002F35AD"/>
    <w:rsid w:val="002F5164"/>
    <w:rsid w:val="002F67FE"/>
    <w:rsid w:val="002F6C53"/>
    <w:rsid w:val="003010EC"/>
    <w:rsid w:val="00301491"/>
    <w:rsid w:val="00302AB2"/>
    <w:rsid w:val="00303D1B"/>
    <w:rsid w:val="00313B33"/>
    <w:rsid w:val="00317F16"/>
    <w:rsid w:val="00321452"/>
    <w:rsid w:val="00321B1C"/>
    <w:rsid w:val="00334D5B"/>
    <w:rsid w:val="00342464"/>
    <w:rsid w:val="003454C3"/>
    <w:rsid w:val="00347547"/>
    <w:rsid w:val="00352DD3"/>
    <w:rsid w:val="00354734"/>
    <w:rsid w:val="00355A8B"/>
    <w:rsid w:val="0035732B"/>
    <w:rsid w:val="00361008"/>
    <w:rsid w:val="00361242"/>
    <w:rsid w:val="00365D1E"/>
    <w:rsid w:val="00365E9F"/>
    <w:rsid w:val="003722A5"/>
    <w:rsid w:val="003739E1"/>
    <w:rsid w:val="00374C1B"/>
    <w:rsid w:val="003773E3"/>
    <w:rsid w:val="003829BE"/>
    <w:rsid w:val="00382CAA"/>
    <w:rsid w:val="00385420"/>
    <w:rsid w:val="003909FA"/>
    <w:rsid w:val="00390E35"/>
    <w:rsid w:val="00392EC8"/>
    <w:rsid w:val="003A1B5A"/>
    <w:rsid w:val="003A4070"/>
    <w:rsid w:val="003B1DF5"/>
    <w:rsid w:val="003B21FE"/>
    <w:rsid w:val="003B42F2"/>
    <w:rsid w:val="003B5218"/>
    <w:rsid w:val="003B6227"/>
    <w:rsid w:val="003B7452"/>
    <w:rsid w:val="003C3EEA"/>
    <w:rsid w:val="003C5A00"/>
    <w:rsid w:val="003C6519"/>
    <w:rsid w:val="003C70B6"/>
    <w:rsid w:val="003D6515"/>
    <w:rsid w:val="003E00C3"/>
    <w:rsid w:val="003E0ECA"/>
    <w:rsid w:val="003E2387"/>
    <w:rsid w:val="003E46E8"/>
    <w:rsid w:val="003E6410"/>
    <w:rsid w:val="003F1DB2"/>
    <w:rsid w:val="003F2698"/>
    <w:rsid w:val="003F5C57"/>
    <w:rsid w:val="003F600C"/>
    <w:rsid w:val="003F6B4F"/>
    <w:rsid w:val="004000BC"/>
    <w:rsid w:val="00400196"/>
    <w:rsid w:val="00401261"/>
    <w:rsid w:val="0040284A"/>
    <w:rsid w:val="0040361C"/>
    <w:rsid w:val="00406E01"/>
    <w:rsid w:val="00407288"/>
    <w:rsid w:val="0040755A"/>
    <w:rsid w:val="004119D1"/>
    <w:rsid w:val="00422CBD"/>
    <w:rsid w:val="00424110"/>
    <w:rsid w:val="0042615E"/>
    <w:rsid w:val="0042691F"/>
    <w:rsid w:val="004269CF"/>
    <w:rsid w:val="00433C01"/>
    <w:rsid w:val="0043474D"/>
    <w:rsid w:val="00434EE8"/>
    <w:rsid w:val="00437620"/>
    <w:rsid w:val="00441B9C"/>
    <w:rsid w:val="004435B5"/>
    <w:rsid w:val="00450F13"/>
    <w:rsid w:val="00451CD4"/>
    <w:rsid w:val="00453D35"/>
    <w:rsid w:val="00453D9F"/>
    <w:rsid w:val="00454E59"/>
    <w:rsid w:val="00455F5F"/>
    <w:rsid w:val="00456D95"/>
    <w:rsid w:val="00461A27"/>
    <w:rsid w:val="0046716E"/>
    <w:rsid w:val="0046749B"/>
    <w:rsid w:val="004721A4"/>
    <w:rsid w:val="00472CFE"/>
    <w:rsid w:val="00474867"/>
    <w:rsid w:val="00481546"/>
    <w:rsid w:val="00481A88"/>
    <w:rsid w:val="00481D29"/>
    <w:rsid w:val="004A3FA6"/>
    <w:rsid w:val="004A680F"/>
    <w:rsid w:val="004B0C5A"/>
    <w:rsid w:val="004B62BA"/>
    <w:rsid w:val="004B72C1"/>
    <w:rsid w:val="004B7C9C"/>
    <w:rsid w:val="004B7CF0"/>
    <w:rsid w:val="004B7E9B"/>
    <w:rsid w:val="004C7D2E"/>
    <w:rsid w:val="004D1287"/>
    <w:rsid w:val="004D3C8C"/>
    <w:rsid w:val="004D49B8"/>
    <w:rsid w:val="004E5AB7"/>
    <w:rsid w:val="004F386F"/>
    <w:rsid w:val="004F4EDA"/>
    <w:rsid w:val="004F72E8"/>
    <w:rsid w:val="00501F47"/>
    <w:rsid w:val="00502974"/>
    <w:rsid w:val="005032E9"/>
    <w:rsid w:val="00503E76"/>
    <w:rsid w:val="00504428"/>
    <w:rsid w:val="00506220"/>
    <w:rsid w:val="00506407"/>
    <w:rsid w:val="0051085F"/>
    <w:rsid w:val="00512656"/>
    <w:rsid w:val="00513D75"/>
    <w:rsid w:val="00515F62"/>
    <w:rsid w:val="0051602D"/>
    <w:rsid w:val="00517ECD"/>
    <w:rsid w:val="00521ECB"/>
    <w:rsid w:val="00524BEB"/>
    <w:rsid w:val="00525774"/>
    <w:rsid w:val="00531825"/>
    <w:rsid w:val="00535414"/>
    <w:rsid w:val="005376E2"/>
    <w:rsid w:val="00541783"/>
    <w:rsid w:val="00552850"/>
    <w:rsid w:val="00555C3D"/>
    <w:rsid w:val="005610DB"/>
    <w:rsid w:val="00563BEB"/>
    <w:rsid w:val="00564696"/>
    <w:rsid w:val="005649BD"/>
    <w:rsid w:val="0056510D"/>
    <w:rsid w:val="00565328"/>
    <w:rsid w:val="00566664"/>
    <w:rsid w:val="00566A0A"/>
    <w:rsid w:val="0057291F"/>
    <w:rsid w:val="00573D18"/>
    <w:rsid w:val="00574BC5"/>
    <w:rsid w:val="00574F44"/>
    <w:rsid w:val="0058468C"/>
    <w:rsid w:val="00590A9D"/>
    <w:rsid w:val="00593763"/>
    <w:rsid w:val="00593F9F"/>
    <w:rsid w:val="005A3233"/>
    <w:rsid w:val="005A45B0"/>
    <w:rsid w:val="005B0EDE"/>
    <w:rsid w:val="005B12B0"/>
    <w:rsid w:val="005B75D4"/>
    <w:rsid w:val="005C2763"/>
    <w:rsid w:val="005C5238"/>
    <w:rsid w:val="005C5462"/>
    <w:rsid w:val="005C56A7"/>
    <w:rsid w:val="005C7C51"/>
    <w:rsid w:val="005D0D66"/>
    <w:rsid w:val="005D3390"/>
    <w:rsid w:val="005E7F26"/>
    <w:rsid w:val="005F18A1"/>
    <w:rsid w:val="006014B9"/>
    <w:rsid w:val="00602936"/>
    <w:rsid w:val="00603F1E"/>
    <w:rsid w:val="00607AAD"/>
    <w:rsid w:val="00613509"/>
    <w:rsid w:val="00613C8D"/>
    <w:rsid w:val="006326F3"/>
    <w:rsid w:val="00632C98"/>
    <w:rsid w:val="00633F01"/>
    <w:rsid w:val="00634D38"/>
    <w:rsid w:val="0064194B"/>
    <w:rsid w:val="0064216C"/>
    <w:rsid w:val="0064455F"/>
    <w:rsid w:val="006506F6"/>
    <w:rsid w:val="006535FC"/>
    <w:rsid w:val="00653828"/>
    <w:rsid w:val="0065517D"/>
    <w:rsid w:val="0065546A"/>
    <w:rsid w:val="006613DD"/>
    <w:rsid w:val="00661478"/>
    <w:rsid w:val="00663B1D"/>
    <w:rsid w:val="00664E2B"/>
    <w:rsid w:val="00670A18"/>
    <w:rsid w:val="0067299A"/>
    <w:rsid w:val="00672A21"/>
    <w:rsid w:val="0067512E"/>
    <w:rsid w:val="00677B90"/>
    <w:rsid w:val="00680D58"/>
    <w:rsid w:val="00681446"/>
    <w:rsid w:val="0068436C"/>
    <w:rsid w:val="00690DDE"/>
    <w:rsid w:val="006924BB"/>
    <w:rsid w:val="00697FCD"/>
    <w:rsid w:val="006A4987"/>
    <w:rsid w:val="006A7D82"/>
    <w:rsid w:val="006B1000"/>
    <w:rsid w:val="006B2D35"/>
    <w:rsid w:val="006B49F4"/>
    <w:rsid w:val="006B71DC"/>
    <w:rsid w:val="006C0B18"/>
    <w:rsid w:val="006D13A8"/>
    <w:rsid w:val="006D58CB"/>
    <w:rsid w:val="006D59DB"/>
    <w:rsid w:val="006D5C67"/>
    <w:rsid w:val="006D6731"/>
    <w:rsid w:val="006D70A2"/>
    <w:rsid w:val="006E152C"/>
    <w:rsid w:val="006E1C44"/>
    <w:rsid w:val="006E4A72"/>
    <w:rsid w:val="006F0F21"/>
    <w:rsid w:val="006F4285"/>
    <w:rsid w:val="006F6BA9"/>
    <w:rsid w:val="006F6C30"/>
    <w:rsid w:val="0070217C"/>
    <w:rsid w:val="007022B1"/>
    <w:rsid w:val="007026EE"/>
    <w:rsid w:val="0070515F"/>
    <w:rsid w:val="00705E09"/>
    <w:rsid w:val="00705E2B"/>
    <w:rsid w:val="00707396"/>
    <w:rsid w:val="00710147"/>
    <w:rsid w:val="00710AC0"/>
    <w:rsid w:val="00712702"/>
    <w:rsid w:val="00712B2E"/>
    <w:rsid w:val="007168A7"/>
    <w:rsid w:val="00721B66"/>
    <w:rsid w:val="00723BA7"/>
    <w:rsid w:val="00723D5F"/>
    <w:rsid w:val="007272DA"/>
    <w:rsid w:val="00727B18"/>
    <w:rsid w:val="0073317E"/>
    <w:rsid w:val="00745D3B"/>
    <w:rsid w:val="007470F6"/>
    <w:rsid w:val="00751E63"/>
    <w:rsid w:val="007553D0"/>
    <w:rsid w:val="00755899"/>
    <w:rsid w:val="00757301"/>
    <w:rsid w:val="00760373"/>
    <w:rsid w:val="00763E47"/>
    <w:rsid w:val="00764A3D"/>
    <w:rsid w:val="007666A1"/>
    <w:rsid w:val="00766AD9"/>
    <w:rsid w:val="00770805"/>
    <w:rsid w:val="00773A00"/>
    <w:rsid w:val="00775B94"/>
    <w:rsid w:val="00777201"/>
    <w:rsid w:val="00777E55"/>
    <w:rsid w:val="00783814"/>
    <w:rsid w:val="007861D9"/>
    <w:rsid w:val="007913C2"/>
    <w:rsid w:val="00794682"/>
    <w:rsid w:val="00795309"/>
    <w:rsid w:val="007A109A"/>
    <w:rsid w:val="007A18EF"/>
    <w:rsid w:val="007A49E1"/>
    <w:rsid w:val="007A4C26"/>
    <w:rsid w:val="007A7951"/>
    <w:rsid w:val="007A7EDC"/>
    <w:rsid w:val="007B034F"/>
    <w:rsid w:val="007B2490"/>
    <w:rsid w:val="007B33A6"/>
    <w:rsid w:val="007B36E1"/>
    <w:rsid w:val="007B4268"/>
    <w:rsid w:val="007B7FE6"/>
    <w:rsid w:val="007C060E"/>
    <w:rsid w:val="007C4440"/>
    <w:rsid w:val="007C47A5"/>
    <w:rsid w:val="007D03BC"/>
    <w:rsid w:val="007D0CA6"/>
    <w:rsid w:val="007D0CF8"/>
    <w:rsid w:val="007D3D1E"/>
    <w:rsid w:val="007D4D64"/>
    <w:rsid w:val="007E15DC"/>
    <w:rsid w:val="007E1849"/>
    <w:rsid w:val="007E28D0"/>
    <w:rsid w:val="007E2FA4"/>
    <w:rsid w:val="007E31A8"/>
    <w:rsid w:val="007E5F43"/>
    <w:rsid w:val="007F15C2"/>
    <w:rsid w:val="007F7547"/>
    <w:rsid w:val="008014F2"/>
    <w:rsid w:val="0080215C"/>
    <w:rsid w:val="0080496A"/>
    <w:rsid w:val="00811479"/>
    <w:rsid w:val="00816954"/>
    <w:rsid w:val="00817520"/>
    <w:rsid w:val="00820029"/>
    <w:rsid w:val="00822298"/>
    <w:rsid w:val="008267E6"/>
    <w:rsid w:val="008273C1"/>
    <w:rsid w:val="00827BA5"/>
    <w:rsid w:val="00830241"/>
    <w:rsid w:val="00830843"/>
    <w:rsid w:val="00830FAC"/>
    <w:rsid w:val="008359DC"/>
    <w:rsid w:val="00840A30"/>
    <w:rsid w:val="008425BC"/>
    <w:rsid w:val="00843C39"/>
    <w:rsid w:val="00843F7B"/>
    <w:rsid w:val="008468AF"/>
    <w:rsid w:val="00851AAF"/>
    <w:rsid w:val="008609E1"/>
    <w:rsid w:val="008618BB"/>
    <w:rsid w:val="0086228D"/>
    <w:rsid w:val="00865871"/>
    <w:rsid w:val="00874795"/>
    <w:rsid w:val="00877DD9"/>
    <w:rsid w:val="00891DE6"/>
    <w:rsid w:val="00892515"/>
    <w:rsid w:val="0089679A"/>
    <w:rsid w:val="00896A3C"/>
    <w:rsid w:val="008A0640"/>
    <w:rsid w:val="008A143A"/>
    <w:rsid w:val="008A2F05"/>
    <w:rsid w:val="008A5B6B"/>
    <w:rsid w:val="008A7D61"/>
    <w:rsid w:val="008B03F9"/>
    <w:rsid w:val="008B28D7"/>
    <w:rsid w:val="008B31C3"/>
    <w:rsid w:val="008B4E51"/>
    <w:rsid w:val="008B5156"/>
    <w:rsid w:val="008B6A38"/>
    <w:rsid w:val="008C4195"/>
    <w:rsid w:val="008C4513"/>
    <w:rsid w:val="008C5BFC"/>
    <w:rsid w:val="008D5281"/>
    <w:rsid w:val="008D5C94"/>
    <w:rsid w:val="008D7CB0"/>
    <w:rsid w:val="008E45EC"/>
    <w:rsid w:val="008E61E8"/>
    <w:rsid w:val="008E6B89"/>
    <w:rsid w:val="008F2B64"/>
    <w:rsid w:val="008F40BC"/>
    <w:rsid w:val="009026C3"/>
    <w:rsid w:val="009031E7"/>
    <w:rsid w:val="0090389F"/>
    <w:rsid w:val="009052B6"/>
    <w:rsid w:val="00907762"/>
    <w:rsid w:val="00916703"/>
    <w:rsid w:val="00917A1E"/>
    <w:rsid w:val="009231DE"/>
    <w:rsid w:val="00923398"/>
    <w:rsid w:val="00923EEB"/>
    <w:rsid w:val="0092410F"/>
    <w:rsid w:val="00931BA4"/>
    <w:rsid w:val="0093531B"/>
    <w:rsid w:val="0093670D"/>
    <w:rsid w:val="00940B91"/>
    <w:rsid w:val="00946813"/>
    <w:rsid w:val="009475FA"/>
    <w:rsid w:val="00960731"/>
    <w:rsid w:val="00963E94"/>
    <w:rsid w:val="00970686"/>
    <w:rsid w:val="009719AE"/>
    <w:rsid w:val="00971D37"/>
    <w:rsid w:val="00971D9B"/>
    <w:rsid w:val="009743EC"/>
    <w:rsid w:val="009757DD"/>
    <w:rsid w:val="00976DD3"/>
    <w:rsid w:val="00981EA8"/>
    <w:rsid w:val="00986D67"/>
    <w:rsid w:val="00992EEC"/>
    <w:rsid w:val="00995E4C"/>
    <w:rsid w:val="009963F3"/>
    <w:rsid w:val="00997FDE"/>
    <w:rsid w:val="009A10B4"/>
    <w:rsid w:val="009A1D4A"/>
    <w:rsid w:val="009A76B1"/>
    <w:rsid w:val="009B0488"/>
    <w:rsid w:val="009B09D4"/>
    <w:rsid w:val="009B78D6"/>
    <w:rsid w:val="009C235E"/>
    <w:rsid w:val="009C3983"/>
    <w:rsid w:val="009C7907"/>
    <w:rsid w:val="009C7E66"/>
    <w:rsid w:val="009D1D79"/>
    <w:rsid w:val="009D4176"/>
    <w:rsid w:val="009D58BA"/>
    <w:rsid w:val="009D6F77"/>
    <w:rsid w:val="009D7B59"/>
    <w:rsid w:val="009D7E12"/>
    <w:rsid w:val="009E198D"/>
    <w:rsid w:val="009E2070"/>
    <w:rsid w:val="009E6434"/>
    <w:rsid w:val="009F25C1"/>
    <w:rsid w:val="009F41A2"/>
    <w:rsid w:val="00A0064A"/>
    <w:rsid w:val="00A01D0E"/>
    <w:rsid w:val="00A02AA4"/>
    <w:rsid w:val="00A05CBD"/>
    <w:rsid w:val="00A10172"/>
    <w:rsid w:val="00A20811"/>
    <w:rsid w:val="00A30485"/>
    <w:rsid w:val="00A443F1"/>
    <w:rsid w:val="00A47068"/>
    <w:rsid w:val="00A52E37"/>
    <w:rsid w:val="00A573C0"/>
    <w:rsid w:val="00A632CB"/>
    <w:rsid w:val="00A6357A"/>
    <w:rsid w:val="00A63A33"/>
    <w:rsid w:val="00A654FD"/>
    <w:rsid w:val="00A736D6"/>
    <w:rsid w:val="00A747A1"/>
    <w:rsid w:val="00A809A3"/>
    <w:rsid w:val="00A81EB5"/>
    <w:rsid w:val="00A8365A"/>
    <w:rsid w:val="00A9076C"/>
    <w:rsid w:val="00A956D5"/>
    <w:rsid w:val="00A966F9"/>
    <w:rsid w:val="00A97FB7"/>
    <w:rsid w:val="00AA3833"/>
    <w:rsid w:val="00AA6270"/>
    <w:rsid w:val="00AA72A0"/>
    <w:rsid w:val="00AB35BB"/>
    <w:rsid w:val="00AB3B62"/>
    <w:rsid w:val="00AB418F"/>
    <w:rsid w:val="00AB4C4E"/>
    <w:rsid w:val="00AC0826"/>
    <w:rsid w:val="00AC2060"/>
    <w:rsid w:val="00AC5C91"/>
    <w:rsid w:val="00AD6F46"/>
    <w:rsid w:val="00AE3726"/>
    <w:rsid w:val="00AE5953"/>
    <w:rsid w:val="00AF3F8E"/>
    <w:rsid w:val="00AF4D8F"/>
    <w:rsid w:val="00AF6D14"/>
    <w:rsid w:val="00AF7B47"/>
    <w:rsid w:val="00AF7D46"/>
    <w:rsid w:val="00B0328F"/>
    <w:rsid w:val="00B07BEC"/>
    <w:rsid w:val="00B110A2"/>
    <w:rsid w:val="00B11AF6"/>
    <w:rsid w:val="00B23855"/>
    <w:rsid w:val="00B24512"/>
    <w:rsid w:val="00B26D59"/>
    <w:rsid w:val="00B40B0E"/>
    <w:rsid w:val="00B4537A"/>
    <w:rsid w:val="00B473F6"/>
    <w:rsid w:val="00B51C83"/>
    <w:rsid w:val="00B52954"/>
    <w:rsid w:val="00B6199F"/>
    <w:rsid w:val="00B620AE"/>
    <w:rsid w:val="00B64AF0"/>
    <w:rsid w:val="00B6675A"/>
    <w:rsid w:val="00B71850"/>
    <w:rsid w:val="00B75067"/>
    <w:rsid w:val="00B8095D"/>
    <w:rsid w:val="00B8180E"/>
    <w:rsid w:val="00B84449"/>
    <w:rsid w:val="00B86711"/>
    <w:rsid w:val="00B94B9E"/>
    <w:rsid w:val="00B95A2F"/>
    <w:rsid w:val="00B96B25"/>
    <w:rsid w:val="00BA03C6"/>
    <w:rsid w:val="00BA0810"/>
    <w:rsid w:val="00BA2E39"/>
    <w:rsid w:val="00BA2F9E"/>
    <w:rsid w:val="00BA37EB"/>
    <w:rsid w:val="00BA4E8B"/>
    <w:rsid w:val="00BA4EB3"/>
    <w:rsid w:val="00BA63BC"/>
    <w:rsid w:val="00BB65B1"/>
    <w:rsid w:val="00BC0140"/>
    <w:rsid w:val="00BC76AD"/>
    <w:rsid w:val="00BD79AB"/>
    <w:rsid w:val="00BE0A39"/>
    <w:rsid w:val="00BE457F"/>
    <w:rsid w:val="00BE4FB1"/>
    <w:rsid w:val="00BE63E4"/>
    <w:rsid w:val="00BE7A22"/>
    <w:rsid w:val="00BF623E"/>
    <w:rsid w:val="00BF7FA1"/>
    <w:rsid w:val="00C0138A"/>
    <w:rsid w:val="00C05C8E"/>
    <w:rsid w:val="00C1489B"/>
    <w:rsid w:val="00C1557D"/>
    <w:rsid w:val="00C1582F"/>
    <w:rsid w:val="00C177BA"/>
    <w:rsid w:val="00C2203A"/>
    <w:rsid w:val="00C268F6"/>
    <w:rsid w:val="00C3422C"/>
    <w:rsid w:val="00C34FD7"/>
    <w:rsid w:val="00C35742"/>
    <w:rsid w:val="00C41719"/>
    <w:rsid w:val="00C41E92"/>
    <w:rsid w:val="00C42FDC"/>
    <w:rsid w:val="00C438C0"/>
    <w:rsid w:val="00C4394B"/>
    <w:rsid w:val="00C46887"/>
    <w:rsid w:val="00C50552"/>
    <w:rsid w:val="00C5625C"/>
    <w:rsid w:val="00C64788"/>
    <w:rsid w:val="00C66869"/>
    <w:rsid w:val="00C66F11"/>
    <w:rsid w:val="00C678C8"/>
    <w:rsid w:val="00C67C43"/>
    <w:rsid w:val="00C70A16"/>
    <w:rsid w:val="00C70B59"/>
    <w:rsid w:val="00C84C58"/>
    <w:rsid w:val="00C871F5"/>
    <w:rsid w:val="00C90E8C"/>
    <w:rsid w:val="00CA09AB"/>
    <w:rsid w:val="00CA6CF6"/>
    <w:rsid w:val="00CA6D59"/>
    <w:rsid w:val="00CB2323"/>
    <w:rsid w:val="00CB4B92"/>
    <w:rsid w:val="00CC2787"/>
    <w:rsid w:val="00CC2B6C"/>
    <w:rsid w:val="00CC2DAA"/>
    <w:rsid w:val="00CC39D7"/>
    <w:rsid w:val="00CC6E18"/>
    <w:rsid w:val="00CD02C4"/>
    <w:rsid w:val="00CD1BF0"/>
    <w:rsid w:val="00CD35A6"/>
    <w:rsid w:val="00CD4BAB"/>
    <w:rsid w:val="00CD6F47"/>
    <w:rsid w:val="00CE2769"/>
    <w:rsid w:val="00CE7CDD"/>
    <w:rsid w:val="00CF07B8"/>
    <w:rsid w:val="00CF0EA7"/>
    <w:rsid w:val="00D003C3"/>
    <w:rsid w:val="00D100AE"/>
    <w:rsid w:val="00D12F6C"/>
    <w:rsid w:val="00D13EB8"/>
    <w:rsid w:val="00D160E8"/>
    <w:rsid w:val="00D164F2"/>
    <w:rsid w:val="00D20013"/>
    <w:rsid w:val="00D24D72"/>
    <w:rsid w:val="00D2643C"/>
    <w:rsid w:val="00D305F3"/>
    <w:rsid w:val="00D328A2"/>
    <w:rsid w:val="00D33582"/>
    <w:rsid w:val="00D345C1"/>
    <w:rsid w:val="00D35AEE"/>
    <w:rsid w:val="00D36AFC"/>
    <w:rsid w:val="00D4223D"/>
    <w:rsid w:val="00D42CDC"/>
    <w:rsid w:val="00D44F21"/>
    <w:rsid w:val="00D47A58"/>
    <w:rsid w:val="00D5172F"/>
    <w:rsid w:val="00D54B5B"/>
    <w:rsid w:val="00D57755"/>
    <w:rsid w:val="00D600DA"/>
    <w:rsid w:val="00D61467"/>
    <w:rsid w:val="00D65F4A"/>
    <w:rsid w:val="00D67812"/>
    <w:rsid w:val="00D80FCD"/>
    <w:rsid w:val="00D81E21"/>
    <w:rsid w:val="00D828CA"/>
    <w:rsid w:val="00D86927"/>
    <w:rsid w:val="00D8710C"/>
    <w:rsid w:val="00D9543C"/>
    <w:rsid w:val="00D961E5"/>
    <w:rsid w:val="00DA0023"/>
    <w:rsid w:val="00DA07F9"/>
    <w:rsid w:val="00DA669C"/>
    <w:rsid w:val="00DA6F9B"/>
    <w:rsid w:val="00DB3DEE"/>
    <w:rsid w:val="00DB517B"/>
    <w:rsid w:val="00DB51BC"/>
    <w:rsid w:val="00DB54F2"/>
    <w:rsid w:val="00DC0F9A"/>
    <w:rsid w:val="00DC2C63"/>
    <w:rsid w:val="00DC431A"/>
    <w:rsid w:val="00DC6E78"/>
    <w:rsid w:val="00DC78B5"/>
    <w:rsid w:val="00DC7D27"/>
    <w:rsid w:val="00DD4093"/>
    <w:rsid w:val="00DD48FD"/>
    <w:rsid w:val="00DD5FAB"/>
    <w:rsid w:val="00DE0BBF"/>
    <w:rsid w:val="00DE4E35"/>
    <w:rsid w:val="00DF02AE"/>
    <w:rsid w:val="00DF09C7"/>
    <w:rsid w:val="00DF5150"/>
    <w:rsid w:val="00E02E78"/>
    <w:rsid w:val="00E03041"/>
    <w:rsid w:val="00E05E50"/>
    <w:rsid w:val="00E134E9"/>
    <w:rsid w:val="00E13BDA"/>
    <w:rsid w:val="00E14662"/>
    <w:rsid w:val="00E24A0F"/>
    <w:rsid w:val="00E25AAF"/>
    <w:rsid w:val="00E26DDD"/>
    <w:rsid w:val="00E31113"/>
    <w:rsid w:val="00E32091"/>
    <w:rsid w:val="00E35507"/>
    <w:rsid w:val="00E3664C"/>
    <w:rsid w:val="00E4766A"/>
    <w:rsid w:val="00E477D4"/>
    <w:rsid w:val="00E47D88"/>
    <w:rsid w:val="00E60E5D"/>
    <w:rsid w:val="00E62F1D"/>
    <w:rsid w:val="00E70AC9"/>
    <w:rsid w:val="00E732DC"/>
    <w:rsid w:val="00E73CA5"/>
    <w:rsid w:val="00E77AEB"/>
    <w:rsid w:val="00E82916"/>
    <w:rsid w:val="00E82FE0"/>
    <w:rsid w:val="00E87B36"/>
    <w:rsid w:val="00E95C0E"/>
    <w:rsid w:val="00EA16C5"/>
    <w:rsid w:val="00EA1701"/>
    <w:rsid w:val="00EA3F5D"/>
    <w:rsid w:val="00EA7530"/>
    <w:rsid w:val="00EC0226"/>
    <w:rsid w:val="00EC04CB"/>
    <w:rsid w:val="00EC0D5A"/>
    <w:rsid w:val="00EC2CE7"/>
    <w:rsid w:val="00ED06DD"/>
    <w:rsid w:val="00ED5175"/>
    <w:rsid w:val="00EE428B"/>
    <w:rsid w:val="00EE75DC"/>
    <w:rsid w:val="00EF22AE"/>
    <w:rsid w:val="00EF23D6"/>
    <w:rsid w:val="00EF2971"/>
    <w:rsid w:val="00EF65CE"/>
    <w:rsid w:val="00F01443"/>
    <w:rsid w:val="00F030C7"/>
    <w:rsid w:val="00F03547"/>
    <w:rsid w:val="00F12B00"/>
    <w:rsid w:val="00F145D3"/>
    <w:rsid w:val="00F1610E"/>
    <w:rsid w:val="00F167E1"/>
    <w:rsid w:val="00F22BEE"/>
    <w:rsid w:val="00F23527"/>
    <w:rsid w:val="00F259E1"/>
    <w:rsid w:val="00F3178E"/>
    <w:rsid w:val="00F354BA"/>
    <w:rsid w:val="00F36A35"/>
    <w:rsid w:val="00F36C01"/>
    <w:rsid w:val="00F410D7"/>
    <w:rsid w:val="00F4152F"/>
    <w:rsid w:val="00F415D6"/>
    <w:rsid w:val="00F43B7C"/>
    <w:rsid w:val="00F43F70"/>
    <w:rsid w:val="00F441F2"/>
    <w:rsid w:val="00F4739E"/>
    <w:rsid w:val="00F47FC2"/>
    <w:rsid w:val="00F51811"/>
    <w:rsid w:val="00F52B54"/>
    <w:rsid w:val="00F5321C"/>
    <w:rsid w:val="00F54025"/>
    <w:rsid w:val="00F562F1"/>
    <w:rsid w:val="00F56F02"/>
    <w:rsid w:val="00F628B3"/>
    <w:rsid w:val="00F63826"/>
    <w:rsid w:val="00F65F31"/>
    <w:rsid w:val="00F660C7"/>
    <w:rsid w:val="00F734FB"/>
    <w:rsid w:val="00F7584A"/>
    <w:rsid w:val="00F77B61"/>
    <w:rsid w:val="00F80747"/>
    <w:rsid w:val="00F81904"/>
    <w:rsid w:val="00F862FE"/>
    <w:rsid w:val="00F915D6"/>
    <w:rsid w:val="00F9607A"/>
    <w:rsid w:val="00FA01B7"/>
    <w:rsid w:val="00FA133B"/>
    <w:rsid w:val="00FA3E33"/>
    <w:rsid w:val="00FA3FF8"/>
    <w:rsid w:val="00FA544A"/>
    <w:rsid w:val="00FC0A12"/>
    <w:rsid w:val="00FC37B2"/>
    <w:rsid w:val="00FD7DAD"/>
    <w:rsid w:val="00FE0766"/>
    <w:rsid w:val="00FE4284"/>
    <w:rsid w:val="00FE4DC7"/>
    <w:rsid w:val="00FE508C"/>
    <w:rsid w:val="00FE59CE"/>
    <w:rsid w:val="00FE7C99"/>
    <w:rsid w:val="00FF16EA"/>
    <w:rsid w:val="00FF1CAD"/>
    <w:rsid w:val="00FF53AB"/>
    <w:rsid w:val="01BE4BD8"/>
    <w:rsid w:val="02C51CC1"/>
    <w:rsid w:val="03917BDA"/>
    <w:rsid w:val="05D70160"/>
    <w:rsid w:val="065615C7"/>
    <w:rsid w:val="06E64B24"/>
    <w:rsid w:val="073E0F9B"/>
    <w:rsid w:val="074274A9"/>
    <w:rsid w:val="074E769F"/>
    <w:rsid w:val="076C3970"/>
    <w:rsid w:val="082427AE"/>
    <w:rsid w:val="082C6D49"/>
    <w:rsid w:val="09E2449C"/>
    <w:rsid w:val="0A193C61"/>
    <w:rsid w:val="0AD42748"/>
    <w:rsid w:val="0B392697"/>
    <w:rsid w:val="0B98738C"/>
    <w:rsid w:val="0D8B2556"/>
    <w:rsid w:val="0DDC5C8C"/>
    <w:rsid w:val="0DF554BA"/>
    <w:rsid w:val="0E9D4A54"/>
    <w:rsid w:val="105D49C7"/>
    <w:rsid w:val="1095201D"/>
    <w:rsid w:val="11084EC0"/>
    <w:rsid w:val="11513C32"/>
    <w:rsid w:val="11D537E1"/>
    <w:rsid w:val="139C3ECF"/>
    <w:rsid w:val="14A90C76"/>
    <w:rsid w:val="16607F49"/>
    <w:rsid w:val="16743E06"/>
    <w:rsid w:val="16FD4A12"/>
    <w:rsid w:val="181F5B95"/>
    <w:rsid w:val="184D50D0"/>
    <w:rsid w:val="18FC230E"/>
    <w:rsid w:val="196C24FD"/>
    <w:rsid w:val="197F12AE"/>
    <w:rsid w:val="19B76A53"/>
    <w:rsid w:val="1A5D64A8"/>
    <w:rsid w:val="1A8215FF"/>
    <w:rsid w:val="1A87785E"/>
    <w:rsid w:val="1AD56C02"/>
    <w:rsid w:val="1AEE4B89"/>
    <w:rsid w:val="1B390625"/>
    <w:rsid w:val="1C63217B"/>
    <w:rsid w:val="1C8453BB"/>
    <w:rsid w:val="1D4933BC"/>
    <w:rsid w:val="1DB41ABE"/>
    <w:rsid w:val="1E3938BB"/>
    <w:rsid w:val="1E3959D7"/>
    <w:rsid w:val="1F655884"/>
    <w:rsid w:val="21FB0B4D"/>
    <w:rsid w:val="22402FC1"/>
    <w:rsid w:val="23F46CF0"/>
    <w:rsid w:val="24A3093F"/>
    <w:rsid w:val="261067DD"/>
    <w:rsid w:val="2729098A"/>
    <w:rsid w:val="27833442"/>
    <w:rsid w:val="27C226D2"/>
    <w:rsid w:val="2810576F"/>
    <w:rsid w:val="28116161"/>
    <w:rsid w:val="284E6FD4"/>
    <w:rsid w:val="28C02772"/>
    <w:rsid w:val="294A7A2B"/>
    <w:rsid w:val="29B5379F"/>
    <w:rsid w:val="2AAF1754"/>
    <w:rsid w:val="2B1D2A4F"/>
    <w:rsid w:val="2B846490"/>
    <w:rsid w:val="2BC91D6E"/>
    <w:rsid w:val="2BF26525"/>
    <w:rsid w:val="2C16203E"/>
    <w:rsid w:val="2C370064"/>
    <w:rsid w:val="2CBD7C27"/>
    <w:rsid w:val="2E655ADA"/>
    <w:rsid w:val="2EC55C1E"/>
    <w:rsid w:val="2F065EBC"/>
    <w:rsid w:val="2FA628E9"/>
    <w:rsid w:val="3013122B"/>
    <w:rsid w:val="30183B80"/>
    <w:rsid w:val="31437E72"/>
    <w:rsid w:val="363D3F13"/>
    <w:rsid w:val="37C71E69"/>
    <w:rsid w:val="391A2048"/>
    <w:rsid w:val="3B6765CF"/>
    <w:rsid w:val="3D2B2EE7"/>
    <w:rsid w:val="3D5A76EC"/>
    <w:rsid w:val="3DE10548"/>
    <w:rsid w:val="3F43152B"/>
    <w:rsid w:val="3F7867FC"/>
    <w:rsid w:val="3FCF4ADE"/>
    <w:rsid w:val="3FFC2D4D"/>
    <w:rsid w:val="400F7925"/>
    <w:rsid w:val="40DB798F"/>
    <w:rsid w:val="41E84440"/>
    <w:rsid w:val="425F62B3"/>
    <w:rsid w:val="4513587F"/>
    <w:rsid w:val="45155124"/>
    <w:rsid w:val="451B7887"/>
    <w:rsid w:val="47796FDA"/>
    <w:rsid w:val="47CD32D6"/>
    <w:rsid w:val="497B11C1"/>
    <w:rsid w:val="49B861CB"/>
    <w:rsid w:val="49E53DAB"/>
    <w:rsid w:val="4A596158"/>
    <w:rsid w:val="4A6E1D54"/>
    <w:rsid w:val="4AD87A69"/>
    <w:rsid w:val="4BC249D4"/>
    <w:rsid w:val="4D222D62"/>
    <w:rsid w:val="4D677237"/>
    <w:rsid w:val="4DD50EFA"/>
    <w:rsid w:val="4DD6572D"/>
    <w:rsid w:val="4F1B6AD6"/>
    <w:rsid w:val="4F1B7B82"/>
    <w:rsid w:val="50363079"/>
    <w:rsid w:val="50A45D49"/>
    <w:rsid w:val="53451054"/>
    <w:rsid w:val="536D2ABB"/>
    <w:rsid w:val="53AB3A21"/>
    <w:rsid w:val="53EE2963"/>
    <w:rsid w:val="551031D4"/>
    <w:rsid w:val="565D322C"/>
    <w:rsid w:val="56A501E2"/>
    <w:rsid w:val="573F6E88"/>
    <w:rsid w:val="57606556"/>
    <w:rsid w:val="58D53617"/>
    <w:rsid w:val="592659F2"/>
    <w:rsid w:val="594317B9"/>
    <w:rsid w:val="59884E09"/>
    <w:rsid w:val="598B779A"/>
    <w:rsid w:val="598E3ED5"/>
    <w:rsid w:val="59B116BE"/>
    <w:rsid w:val="59FE0316"/>
    <w:rsid w:val="5A2625B7"/>
    <w:rsid w:val="5AE121A4"/>
    <w:rsid w:val="5B093712"/>
    <w:rsid w:val="5C3725B2"/>
    <w:rsid w:val="5D762632"/>
    <w:rsid w:val="5E2D619E"/>
    <w:rsid w:val="5FDF15CE"/>
    <w:rsid w:val="60F81A32"/>
    <w:rsid w:val="614922EF"/>
    <w:rsid w:val="61776D91"/>
    <w:rsid w:val="6190648D"/>
    <w:rsid w:val="61D31C0C"/>
    <w:rsid w:val="61E63134"/>
    <w:rsid w:val="629C6C6B"/>
    <w:rsid w:val="648D23F2"/>
    <w:rsid w:val="663F493E"/>
    <w:rsid w:val="668E325A"/>
    <w:rsid w:val="67C661CE"/>
    <w:rsid w:val="680A5689"/>
    <w:rsid w:val="68980E2E"/>
    <w:rsid w:val="689933D1"/>
    <w:rsid w:val="6AAD3427"/>
    <w:rsid w:val="6B3A5984"/>
    <w:rsid w:val="6B8C0F32"/>
    <w:rsid w:val="6B9C783C"/>
    <w:rsid w:val="6C0C11E0"/>
    <w:rsid w:val="6CA55CD2"/>
    <w:rsid w:val="6D930E19"/>
    <w:rsid w:val="6F4B5C3A"/>
    <w:rsid w:val="6FA6789E"/>
    <w:rsid w:val="6FC2579F"/>
    <w:rsid w:val="6FD11771"/>
    <w:rsid w:val="706542E3"/>
    <w:rsid w:val="709F3D13"/>
    <w:rsid w:val="71F25BB3"/>
    <w:rsid w:val="72783D4A"/>
    <w:rsid w:val="73024E35"/>
    <w:rsid w:val="734251FE"/>
    <w:rsid w:val="73CD437F"/>
    <w:rsid w:val="741D2D2B"/>
    <w:rsid w:val="7466688A"/>
    <w:rsid w:val="75DF528F"/>
    <w:rsid w:val="765D3D6A"/>
    <w:rsid w:val="767315A7"/>
    <w:rsid w:val="768208B7"/>
    <w:rsid w:val="772605FB"/>
    <w:rsid w:val="772B196A"/>
    <w:rsid w:val="773D4621"/>
    <w:rsid w:val="77881681"/>
    <w:rsid w:val="77BC1544"/>
    <w:rsid w:val="77C1787A"/>
    <w:rsid w:val="77E05ECC"/>
    <w:rsid w:val="78616CB6"/>
    <w:rsid w:val="78CD6264"/>
    <w:rsid w:val="797971A0"/>
    <w:rsid w:val="7A0C3469"/>
    <w:rsid w:val="7A1E5CDF"/>
    <w:rsid w:val="7AF7033C"/>
    <w:rsid w:val="7CE65272"/>
    <w:rsid w:val="7D1E6CE4"/>
    <w:rsid w:val="7DBF02F2"/>
    <w:rsid w:val="7DFE44D2"/>
    <w:rsid w:val="7E0147FC"/>
    <w:rsid w:val="7EF23D02"/>
    <w:rsid w:val="7EF734D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5CEF38"/>
  <w15:docId w15:val="{3CBFEFF3-DF82-4563-8EE2-BCC97F520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6C6D"/>
    <w:pPr>
      <w:widowControl w:val="0"/>
      <w:spacing w:line="520" w:lineRule="exact"/>
      <w:jc w:val="both"/>
    </w:pPr>
    <w:rPr>
      <w:rFonts w:ascii="Times New Roman" w:eastAsia="宋体" w:hAnsi="Times New Roman" w:cs="Times New Roman"/>
      <w:kern w:val="2"/>
      <w:sz w:val="21"/>
      <w:szCs w:val="22"/>
    </w:rPr>
  </w:style>
  <w:style w:type="paragraph" w:styleId="1">
    <w:name w:val="heading 1"/>
    <w:basedOn w:val="a"/>
    <w:next w:val="a"/>
    <w:link w:val="1Char1"/>
    <w:qFormat/>
    <w:pPr>
      <w:keepNext/>
      <w:keepLines/>
      <w:spacing w:before="340" w:after="330" w:line="576" w:lineRule="auto"/>
      <w:outlineLvl w:val="0"/>
    </w:pPr>
    <w:rPr>
      <w:b/>
      <w:kern w:val="44"/>
      <w:sz w:val="44"/>
    </w:rPr>
  </w:style>
  <w:style w:type="paragraph" w:styleId="2">
    <w:name w:val="heading 2"/>
    <w:basedOn w:val="a"/>
    <w:next w:val="a"/>
    <w:link w:val="2Char"/>
    <w:unhideWhenUsed/>
    <w:qFormat/>
    <w:pPr>
      <w:keepNext/>
      <w:keepLines/>
      <w:spacing w:before="260" w:after="260" w:line="416" w:lineRule="atLeast"/>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pPr>
      <w:keepNext/>
      <w:keepLines/>
      <w:spacing w:before="260" w:after="260" w:line="416" w:lineRule="atLeast"/>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toc 3"/>
    <w:basedOn w:val="a"/>
    <w:next w:val="a"/>
    <w:uiPriority w:val="39"/>
    <w:unhideWhenUsed/>
    <w:qFormat/>
    <w:pPr>
      <w:ind w:leftChars="400" w:left="840"/>
    </w:pPr>
  </w:style>
  <w:style w:type="paragraph" w:styleId="a3">
    <w:name w:val="Date"/>
    <w:basedOn w:val="a"/>
    <w:next w:val="a"/>
    <w:link w:val="Char"/>
    <w:uiPriority w:val="99"/>
    <w:semiHidden/>
    <w:unhideWhenUsed/>
    <w:qFormat/>
    <w:pPr>
      <w:ind w:leftChars="2500" w:left="100"/>
    </w:pPr>
  </w:style>
  <w:style w:type="paragraph" w:styleId="a4">
    <w:name w:val="Balloon Text"/>
    <w:basedOn w:val="a"/>
    <w:link w:val="Char0"/>
    <w:uiPriority w:val="99"/>
    <w:semiHidden/>
    <w:unhideWhenUsed/>
    <w:qFormat/>
    <w:pPr>
      <w:spacing w:line="240" w:lineRule="auto"/>
    </w:pPr>
    <w:rPr>
      <w:sz w:val="18"/>
      <w:szCs w:val="18"/>
    </w:rPr>
  </w:style>
  <w:style w:type="paragraph" w:styleId="a5">
    <w:name w:val="footer"/>
    <w:basedOn w:val="a"/>
    <w:link w:val="Char1"/>
    <w:uiPriority w:val="99"/>
    <w:unhideWhenUsed/>
    <w:qFormat/>
    <w:pPr>
      <w:tabs>
        <w:tab w:val="center" w:pos="4153"/>
        <w:tab w:val="right" w:pos="8306"/>
      </w:tabs>
      <w:snapToGrid w:val="0"/>
      <w:spacing w:line="240" w:lineRule="atLeast"/>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spacing w:line="240" w:lineRule="atLeast"/>
      <w:jc w:val="center"/>
    </w:pPr>
    <w:rPr>
      <w:sz w:val="18"/>
      <w:szCs w:val="18"/>
    </w:rPr>
  </w:style>
  <w:style w:type="paragraph" w:styleId="10">
    <w:name w:val="toc 1"/>
    <w:basedOn w:val="a"/>
    <w:next w:val="a"/>
    <w:uiPriority w:val="39"/>
    <w:unhideWhenUsed/>
    <w:qFormat/>
  </w:style>
  <w:style w:type="paragraph" w:styleId="20">
    <w:name w:val="toc 2"/>
    <w:basedOn w:val="a"/>
    <w:next w:val="a"/>
    <w:uiPriority w:val="39"/>
    <w:unhideWhenUsed/>
    <w:qFormat/>
    <w:pPr>
      <w:ind w:leftChars="200" w:left="420"/>
    </w:pPr>
  </w:style>
  <w:style w:type="paragraph" w:styleId="21">
    <w:name w:val="Body Text 2"/>
    <w:basedOn w:val="a"/>
    <w:uiPriority w:val="99"/>
    <w:pPr>
      <w:spacing w:after="120" w:line="480" w:lineRule="auto"/>
    </w:pPr>
    <w:rPr>
      <w:szCs w:val="24"/>
    </w:rPr>
  </w:style>
  <w:style w:type="character" w:styleId="a7">
    <w:name w:val="Strong"/>
    <w:basedOn w:val="a0"/>
    <w:uiPriority w:val="22"/>
    <w:qFormat/>
    <w:rPr>
      <w:b/>
    </w:rPr>
  </w:style>
  <w:style w:type="character" w:styleId="a8">
    <w:name w:val="Hyperlink"/>
    <w:basedOn w:val="a0"/>
    <w:uiPriority w:val="99"/>
    <w:unhideWhenUsed/>
    <w:qFormat/>
    <w:rPr>
      <w:color w:val="0000FF" w:themeColor="hyperlink"/>
      <w:u w:val="single"/>
    </w:rPr>
  </w:style>
  <w:style w:type="character" w:customStyle="1" w:styleId="1Char">
    <w:name w:val="标题 1 Char"/>
    <w:basedOn w:val="a0"/>
    <w:qFormat/>
    <w:rPr>
      <w:rFonts w:ascii="Times New Roman" w:eastAsia="宋体" w:hAnsi="Times New Roman" w:cs="Times New Roman"/>
      <w:b/>
      <w:bCs/>
      <w:kern w:val="44"/>
      <w:sz w:val="44"/>
      <w:szCs w:val="44"/>
    </w:rPr>
  </w:style>
  <w:style w:type="character" w:customStyle="1" w:styleId="11">
    <w:name w:val="标题 1 字符"/>
    <w:uiPriority w:val="9"/>
    <w:qFormat/>
    <w:rPr>
      <w:rFonts w:ascii="Times New Roman" w:eastAsia="宋体" w:hAnsi="Times New Roman" w:cs="Times New Roman"/>
      <w:b/>
      <w:kern w:val="44"/>
      <w:sz w:val="44"/>
    </w:rPr>
  </w:style>
  <w:style w:type="character" w:customStyle="1" w:styleId="3Char">
    <w:name w:val="标题 3 Char"/>
    <w:basedOn w:val="a0"/>
    <w:link w:val="3"/>
    <w:uiPriority w:val="9"/>
    <w:qFormat/>
    <w:rPr>
      <w:rFonts w:ascii="Times New Roman" w:eastAsia="宋体" w:hAnsi="Times New Roman" w:cs="Times New Roman"/>
      <w:b/>
      <w:bCs/>
      <w:sz w:val="32"/>
      <w:szCs w:val="32"/>
    </w:rPr>
  </w:style>
  <w:style w:type="character" w:customStyle="1" w:styleId="Char">
    <w:name w:val="日期 Char"/>
    <w:basedOn w:val="a0"/>
    <w:link w:val="a3"/>
    <w:uiPriority w:val="99"/>
    <w:semiHidden/>
    <w:qFormat/>
    <w:rPr>
      <w:rFonts w:ascii="Times New Roman" w:eastAsia="宋体" w:hAnsi="Times New Roman" w:cs="Times New Roman"/>
    </w:rPr>
  </w:style>
  <w:style w:type="character" w:customStyle="1" w:styleId="110">
    <w:name w:val="标题 1 字符1"/>
    <w:qFormat/>
    <w:rPr>
      <w:b/>
      <w:kern w:val="44"/>
      <w:sz w:val="44"/>
    </w:rPr>
  </w:style>
  <w:style w:type="paragraph" w:customStyle="1" w:styleId="WPSOffice1">
    <w:name w:val="WPSOffice手动目录 1"/>
    <w:qFormat/>
  </w:style>
  <w:style w:type="paragraph" w:customStyle="1" w:styleId="WPSOffice2">
    <w:name w:val="WPSOffice手动目录 2"/>
    <w:qFormat/>
    <w:pPr>
      <w:ind w:leftChars="200" w:left="200"/>
    </w:pPr>
  </w:style>
  <w:style w:type="character" w:customStyle="1" w:styleId="Char0">
    <w:name w:val="批注框文本 Char"/>
    <w:basedOn w:val="a0"/>
    <w:link w:val="a4"/>
    <w:uiPriority w:val="99"/>
    <w:semiHidden/>
    <w:qFormat/>
    <w:rPr>
      <w:rFonts w:ascii="Times New Roman" w:eastAsia="宋体" w:hAnsi="Times New Roman" w:cs="Times New Roman"/>
      <w:kern w:val="2"/>
      <w:sz w:val="18"/>
      <w:szCs w:val="18"/>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2Char">
    <w:name w:val="标题 2 Char"/>
    <w:basedOn w:val="a0"/>
    <w:link w:val="2"/>
    <w:qFormat/>
    <w:rPr>
      <w:rFonts w:asciiTheme="majorHAnsi" w:eastAsiaTheme="majorEastAsia" w:hAnsiTheme="majorHAnsi" w:cstheme="majorBidi"/>
      <w:b/>
      <w:bCs/>
      <w:kern w:val="2"/>
      <w:sz w:val="32"/>
      <w:szCs w:val="32"/>
    </w:rPr>
  </w:style>
  <w:style w:type="character" w:customStyle="1" w:styleId="Char2">
    <w:name w:val="页眉 Char"/>
    <w:basedOn w:val="a0"/>
    <w:link w:val="a6"/>
    <w:uiPriority w:val="99"/>
    <w:qFormat/>
    <w:rPr>
      <w:kern w:val="2"/>
      <w:sz w:val="18"/>
      <w:szCs w:val="18"/>
    </w:rPr>
  </w:style>
  <w:style w:type="character" w:customStyle="1" w:styleId="Char1">
    <w:name w:val="页脚 Char"/>
    <w:basedOn w:val="a0"/>
    <w:link w:val="a5"/>
    <w:uiPriority w:val="99"/>
    <w:qFormat/>
    <w:rPr>
      <w:kern w:val="2"/>
      <w:sz w:val="18"/>
      <w:szCs w:val="18"/>
    </w:rPr>
  </w:style>
  <w:style w:type="character" w:customStyle="1" w:styleId="1Char1">
    <w:name w:val="标题 1 Char1"/>
    <w:link w:val="1"/>
    <w:rPr>
      <w:rFonts w:ascii="Times New Roman" w:eastAsia="宋体" w:hAnsi="Times New Roman" w:cs="Times New Roman"/>
      <w:b/>
      <w:kern w:val="44"/>
      <w:sz w:val="44"/>
    </w:rPr>
  </w:style>
  <w:style w:type="paragraph" w:customStyle="1" w:styleId="a9">
    <w:name w:val="流程图文字"/>
    <w:basedOn w:val="a"/>
    <w:qFormat/>
    <w:rsid w:val="00811479"/>
    <w:pPr>
      <w:spacing w:line="240" w:lineRule="auto"/>
      <w:jc w:val="center"/>
    </w:pPr>
    <w:rPr>
      <w:rFonts w:eastAsia="方正书宋简体"/>
      <w:w w:val="90"/>
      <w:sz w:val="18"/>
      <w:szCs w:val="24"/>
    </w:rPr>
  </w:style>
  <w:style w:type="paragraph" w:customStyle="1" w:styleId="aa">
    <w:name w:val="小标题"/>
    <w:basedOn w:val="a"/>
    <w:rsid w:val="00811479"/>
    <w:pPr>
      <w:adjustRightInd w:val="0"/>
      <w:spacing w:line="240" w:lineRule="auto"/>
      <w:jc w:val="center"/>
      <w:textAlignment w:val="baseline"/>
    </w:pPr>
    <w:rPr>
      <w:rFonts w:eastAsia="方正黑体简体"/>
      <w:kern w:val="0"/>
      <w:szCs w:val="20"/>
    </w:rPr>
  </w:style>
  <w:style w:type="table" w:styleId="ab">
    <w:name w:val="Table Grid"/>
    <w:basedOn w:val="a1"/>
    <w:uiPriority w:val="59"/>
    <w:rsid w:val="002D3856"/>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7455">
    <w:name w:val="样式 表格 + 首行缩进:  0.74 厘米 段前: 5 磅 段后: 5 磅"/>
    <w:basedOn w:val="a"/>
    <w:rsid w:val="002D3856"/>
    <w:pPr>
      <w:spacing w:before="100" w:after="100" w:line="240" w:lineRule="auto"/>
      <w:jc w:val="center"/>
    </w:pPr>
    <w:rPr>
      <w:rFonts w:cs="宋体"/>
      <w:szCs w:val="20"/>
    </w:rPr>
  </w:style>
  <w:style w:type="paragraph" w:customStyle="1" w:styleId="p0">
    <w:name w:val="p0"/>
    <w:basedOn w:val="a"/>
    <w:rsid w:val="005C56A7"/>
    <w:pPr>
      <w:widowControl/>
      <w:spacing w:line="360" w:lineRule="auto"/>
    </w:pPr>
    <w:rPr>
      <w:rFonts w:ascii="宋体" w:hAnsi="宋体"/>
      <w:kern w:val="0"/>
      <w:szCs w:val="20"/>
    </w:rPr>
  </w:style>
  <w:style w:type="paragraph" w:styleId="ac">
    <w:name w:val="Plain Text"/>
    <w:basedOn w:val="a"/>
    <w:link w:val="Char3"/>
    <w:rsid w:val="006506F6"/>
    <w:pPr>
      <w:spacing w:line="240" w:lineRule="auto"/>
    </w:pPr>
    <w:rPr>
      <w:rFonts w:ascii="宋体" w:hAnsi="Courier New"/>
      <w:szCs w:val="20"/>
    </w:rPr>
  </w:style>
  <w:style w:type="character" w:customStyle="1" w:styleId="Char3">
    <w:name w:val="纯文本 Char"/>
    <w:basedOn w:val="a0"/>
    <w:link w:val="ac"/>
    <w:rsid w:val="006506F6"/>
    <w:rPr>
      <w:rFonts w:ascii="宋体" w:eastAsia="宋体" w:hAnsi="Courier New" w:cs="Times New Roman"/>
      <w:kern w:val="2"/>
      <w:sz w:val="21"/>
    </w:rPr>
  </w:style>
  <w:style w:type="character" w:customStyle="1" w:styleId="16">
    <w:name w:val="16"/>
    <w:rsid w:val="00963E94"/>
    <w:rPr>
      <w:rFonts w:ascii="Calibri" w:hAnsi="Calibri" w:hint="default"/>
      <w:b/>
      <w:sz w:val="20"/>
    </w:rPr>
  </w:style>
  <w:style w:type="character" w:styleId="ad">
    <w:name w:val="page number"/>
    <w:basedOn w:val="a0"/>
    <w:rsid w:val="00CD4BAB"/>
    <w:rPr>
      <w:rFonts w:ascii="宋体" w:eastAsia="宋体" w:hAnsi="Times New Roman" w:cs="宋体"/>
      <w:sz w:val="18"/>
      <w:szCs w:val="18"/>
    </w:rPr>
  </w:style>
  <w:style w:type="paragraph" w:customStyle="1" w:styleId="ae">
    <w:name w:val="段"/>
    <w:basedOn w:val="a"/>
    <w:link w:val="af"/>
    <w:qFormat/>
    <w:rsid w:val="007A4C26"/>
    <w:pPr>
      <w:adjustRightInd w:val="0"/>
      <w:spacing w:line="240" w:lineRule="auto"/>
      <w:ind w:firstLineChars="200" w:firstLine="420"/>
    </w:pPr>
    <w:rPr>
      <w:rFonts w:cs="Calibri"/>
      <w:szCs w:val="21"/>
    </w:rPr>
  </w:style>
  <w:style w:type="character" w:customStyle="1" w:styleId="af">
    <w:name w:val="段 字符"/>
    <w:basedOn w:val="a0"/>
    <w:link w:val="ae"/>
    <w:rsid w:val="007A4C26"/>
    <w:rPr>
      <w:rFonts w:ascii="Times New Roman" w:eastAsia="宋体" w:hAnsi="Times New Roman" w:cs="Calibri"/>
      <w:kern w:val="2"/>
      <w:sz w:val="21"/>
      <w:szCs w:val="21"/>
    </w:rPr>
  </w:style>
  <w:style w:type="paragraph" w:customStyle="1" w:styleId="af0">
    <w:name w:val="目次、前言、引言"/>
    <w:basedOn w:val="af1"/>
    <w:next w:val="ae"/>
    <w:link w:val="af2"/>
    <w:qFormat/>
    <w:rsid w:val="007A4C26"/>
    <w:pPr>
      <w:adjustRightInd w:val="0"/>
      <w:spacing w:before="851" w:after="680" w:line="240" w:lineRule="auto"/>
    </w:pPr>
    <w:rPr>
      <w:rFonts w:eastAsia="黑体"/>
      <w:b w:val="0"/>
    </w:rPr>
  </w:style>
  <w:style w:type="character" w:customStyle="1" w:styleId="af2">
    <w:name w:val="目次、前言、引言 字符"/>
    <w:basedOn w:val="Char4"/>
    <w:link w:val="af0"/>
    <w:rsid w:val="007A4C26"/>
    <w:rPr>
      <w:rFonts w:asciiTheme="majorHAnsi" w:eastAsia="黑体" w:hAnsiTheme="majorHAnsi" w:cstheme="majorBidi"/>
      <w:b w:val="0"/>
      <w:bCs/>
      <w:kern w:val="2"/>
      <w:sz w:val="32"/>
      <w:szCs w:val="32"/>
    </w:rPr>
  </w:style>
  <w:style w:type="paragraph" w:styleId="af1">
    <w:name w:val="Title"/>
    <w:basedOn w:val="a"/>
    <w:next w:val="a"/>
    <w:link w:val="Char4"/>
    <w:uiPriority w:val="10"/>
    <w:qFormat/>
    <w:rsid w:val="007A4C26"/>
    <w:pPr>
      <w:spacing w:before="240" w:after="60"/>
      <w:jc w:val="center"/>
      <w:outlineLvl w:val="0"/>
    </w:pPr>
    <w:rPr>
      <w:rFonts w:asciiTheme="majorHAnsi" w:hAnsiTheme="majorHAnsi" w:cstheme="majorBidi"/>
      <w:b/>
      <w:bCs/>
      <w:sz w:val="32"/>
      <w:szCs w:val="32"/>
    </w:rPr>
  </w:style>
  <w:style w:type="character" w:customStyle="1" w:styleId="Char4">
    <w:name w:val="标题 Char"/>
    <w:basedOn w:val="a0"/>
    <w:link w:val="af1"/>
    <w:uiPriority w:val="10"/>
    <w:rsid w:val="007A4C26"/>
    <w:rPr>
      <w:rFonts w:asciiTheme="majorHAnsi" w:eastAsia="宋体" w:hAnsiTheme="majorHAnsi" w:cstheme="majorBidi"/>
      <w:b/>
      <w:bCs/>
      <w:kern w:val="2"/>
      <w:sz w:val="32"/>
      <w:szCs w:val="32"/>
    </w:rPr>
  </w:style>
  <w:style w:type="paragraph" w:customStyle="1" w:styleId="Default">
    <w:name w:val="Default"/>
    <w:rsid w:val="00244F96"/>
    <w:pPr>
      <w:widowControl w:val="0"/>
      <w:autoSpaceDE w:val="0"/>
      <w:autoSpaceDN w:val="0"/>
      <w:adjustRightInd w:val="0"/>
    </w:pPr>
    <w:rPr>
      <w:rFonts w:ascii="Times New Roman" w:hAnsi="Times New Roman" w:cs="Times New Roman"/>
      <w:color w:val="000000"/>
      <w:sz w:val="24"/>
      <w:szCs w:val="24"/>
    </w:rPr>
  </w:style>
  <w:style w:type="paragraph" w:styleId="af3">
    <w:name w:val="Document Map"/>
    <w:basedOn w:val="a"/>
    <w:link w:val="Char5"/>
    <w:uiPriority w:val="99"/>
    <w:semiHidden/>
    <w:unhideWhenUsed/>
    <w:rsid w:val="00D44F21"/>
    <w:rPr>
      <w:rFonts w:ascii="宋体"/>
      <w:sz w:val="18"/>
      <w:szCs w:val="18"/>
    </w:rPr>
  </w:style>
  <w:style w:type="character" w:customStyle="1" w:styleId="Char5">
    <w:name w:val="文档结构图 Char"/>
    <w:basedOn w:val="a0"/>
    <w:link w:val="af3"/>
    <w:uiPriority w:val="99"/>
    <w:semiHidden/>
    <w:rsid w:val="00D44F21"/>
    <w:rPr>
      <w:rFonts w:ascii="宋体" w:eastAsia="宋体" w:hAnsi="Times New Roman" w:cs="Times New Roman"/>
      <w:kern w:val="2"/>
      <w:sz w:val="18"/>
      <w:szCs w:val="18"/>
    </w:rPr>
  </w:style>
  <w:style w:type="character" w:customStyle="1" w:styleId="af4">
    <w:name w:val="样式 四号"/>
    <w:qFormat/>
    <w:rsid w:val="00AE5953"/>
    <w:rPr>
      <w:sz w:val="21"/>
    </w:rPr>
  </w:style>
  <w:style w:type="character" w:styleId="af5">
    <w:name w:val="annotation reference"/>
    <w:basedOn w:val="a0"/>
    <w:uiPriority w:val="99"/>
    <w:semiHidden/>
    <w:unhideWhenUsed/>
    <w:rsid w:val="00E4766A"/>
    <w:rPr>
      <w:sz w:val="21"/>
      <w:szCs w:val="21"/>
    </w:rPr>
  </w:style>
  <w:style w:type="paragraph" w:styleId="af6">
    <w:name w:val="annotation text"/>
    <w:basedOn w:val="a"/>
    <w:link w:val="Char6"/>
    <w:uiPriority w:val="99"/>
    <w:semiHidden/>
    <w:unhideWhenUsed/>
    <w:rsid w:val="00E4766A"/>
    <w:pPr>
      <w:jc w:val="left"/>
    </w:pPr>
  </w:style>
  <w:style w:type="character" w:customStyle="1" w:styleId="Char6">
    <w:name w:val="批注文字 Char"/>
    <w:basedOn w:val="a0"/>
    <w:link w:val="af6"/>
    <w:uiPriority w:val="99"/>
    <w:semiHidden/>
    <w:rsid w:val="00E4766A"/>
    <w:rPr>
      <w:rFonts w:ascii="Times New Roman" w:eastAsia="宋体" w:hAnsi="Times New Roman" w:cs="Times New Roman"/>
      <w:kern w:val="2"/>
      <w:sz w:val="21"/>
      <w:szCs w:val="22"/>
    </w:rPr>
  </w:style>
  <w:style w:type="paragraph" w:styleId="af7">
    <w:name w:val="annotation subject"/>
    <w:basedOn w:val="af6"/>
    <w:next w:val="af6"/>
    <w:link w:val="Char7"/>
    <w:uiPriority w:val="99"/>
    <w:semiHidden/>
    <w:unhideWhenUsed/>
    <w:rsid w:val="00E4766A"/>
    <w:rPr>
      <w:b/>
      <w:bCs/>
    </w:rPr>
  </w:style>
  <w:style w:type="character" w:customStyle="1" w:styleId="Char7">
    <w:name w:val="批注主题 Char"/>
    <w:basedOn w:val="Char6"/>
    <w:link w:val="af7"/>
    <w:uiPriority w:val="99"/>
    <w:semiHidden/>
    <w:rsid w:val="00E4766A"/>
    <w:rPr>
      <w:rFonts w:ascii="Times New Roman" w:eastAsia="宋体" w:hAnsi="Times New Roman" w:cs="Times New Roman"/>
      <w:b/>
      <w:bCs/>
      <w:kern w:val="2"/>
      <w:sz w:val="21"/>
      <w:szCs w:val="22"/>
    </w:rPr>
  </w:style>
  <w:style w:type="paragraph" w:styleId="af8">
    <w:name w:val="Subtitle"/>
    <w:basedOn w:val="a"/>
    <w:next w:val="a"/>
    <w:link w:val="Char8"/>
    <w:uiPriority w:val="11"/>
    <w:qFormat/>
    <w:rsid w:val="008A5B6B"/>
    <w:pPr>
      <w:spacing w:before="240" w:after="60" w:line="312" w:lineRule="atLeast"/>
      <w:jc w:val="center"/>
      <w:outlineLvl w:val="1"/>
    </w:pPr>
    <w:rPr>
      <w:rFonts w:asciiTheme="minorHAnsi" w:eastAsiaTheme="minorEastAsia" w:hAnsiTheme="minorHAnsi" w:cstheme="minorBidi"/>
      <w:b/>
      <w:bCs/>
      <w:kern w:val="28"/>
      <w:sz w:val="32"/>
      <w:szCs w:val="32"/>
    </w:rPr>
  </w:style>
  <w:style w:type="character" w:customStyle="1" w:styleId="Char8">
    <w:name w:val="副标题 Char"/>
    <w:basedOn w:val="a0"/>
    <w:link w:val="af8"/>
    <w:uiPriority w:val="11"/>
    <w:rsid w:val="008A5B6B"/>
    <w:rPr>
      <w:b/>
      <w:bCs/>
      <w:kern w:val="28"/>
      <w:sz w:val="32"/>
      <w:szCs w:val="32"/>
    </w:rPr>
  </w:style>
  <w:style w:type="paragraph" w:styleId="TOC">
    <w:name w:val="TOC Heading"/>
    <w:basedOn w:val="1"/>
    <w:next w:val="a"/>
    <w:uiPriority w:val="39"/>
    <w:unhideWhenUsed/>
    <w:qFormat/>
    <w:rsid w:val="006326F3"/>
    <w:pPr>
      <w:widowControl/>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06757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595448-9063-445C-BF2B-9F6FDD066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2456</TotalTime>
  <Pages>22</Pages>
  <Words>2049</Words>
  <Characters>11685</Characters>
  <Application>Microsoft Office Word</Application>
  <DocSecurity>0</DocSecurity>
  <Lines>97</Lines>
  <Paragraphs>27</Paragraphs>
  <ScaleCrop>false</ScaleCrop>
  <Company>Microsoft</Company>
  <LinksUpToDate>false</LinksUpToDate>
  <CharactersWithSpaces>13707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杜鑫</dc:creator>
  <cp:lastModifiedBy>ADMIN</cp:lastModifiedBy>
  <cp:revision>39</cp:revision>
  <cp:lastPrinted>2020-08-06T06:30:00Z</cp:lastPrinted>
  <dcterms:created xsi:type="dcterms:W3CDTF">2020-12-26T08:26:00Z</dcterms:created>
  <dcterms:modified xsi:type="dcterms:W3CDTF">2021-07-01T02:27:00Z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