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32" w:rsidRDefault="00517B32" w:rsidP="00517B32">
      <w:pPr>
        <w:widowControl w:val="0"/>
        <w:adjustRightInd w:val="0"/>
        <w:spacing w:line="360" w:lineRule="auto"/>
        <w:jc w:val="center"/>
        <w:rPr>
          <w:rFonts w:ascii="华文中宋" w:eastAsia="华文中宋" w:hAnsi="华文中宋"/>
          <w:b/>
          <w:spacing w:val="0"/>
          <w:kern w:val="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  <w:t>第八届水库大坝新技术研讨会暨先进实用技术推介会</w:t>
      </w:r>
    </w:p>
    <w:p w:rsidR="00517B32" w:rsidRDefault="00517B32" w:rsidP="00517B32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推介活动登记表</w:t>
      </w:r>
    </w:p>
    <w:p w:rsidR="00517B32" w:rsidRDefault="00517B32" w:rsidP="00517B32">
      <w:pPr>
        <w:pStyle w:val="Default"/>
        <w:ind w:right="560" w:firstLineChars="2400" w:firstLine="6720"/>
        <w:rPr>
          <w:rFonts w:hint="eastAsia"/>
          <w:sz w:val="28"/>
          <w:szCs w:val="23"/>
        </w:rPr>
      </w:pPr>
      <w:r>
        <w:rPr>
          <w:rFonts w:hint="eastAsia"/>
          <w:sz w:val="28"/>
          <w:szCs w:val="23"/>
        </w:rPr>
        <w:t>单位公章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629"/>
        <w:gridCol w:w="451"/>
        <w:gridCol w:w="1441"/>
        <w:gridCol w:w="830"/>
        <w:gridCol w:w="1092"/>
        <w:gridCol w:w="4355"/>
        <w:tblGridChange w:id="0">
          <w:tblGrid>
            <w:gridCol w:w="472"/>
            <w:gridCol w:w="629"/>
            <w:gridCol w:w="451"/>
            <w:gridCol w:w="1441"/>
            <w:gridCol w:w="830"/>
            <w:gridCol w:w="1092"/>
            <w:gridCol w:w="4355"/>
          </w:tblGrid>
        </w:tblGridChange>
      </w:tblGrid>
      <w:tr w:rsidR="00517B32" w:rsidTr="00517B32">
        <w:trPr>
          <w:trHeight w:val="4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参展单位名称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32" w:rsidRDefault="00517B32">
            <w:pPr>
              <w:rPr>
                <w:rFonts w:ascii="仿宋_GB2312" w:eastAsia="仿宋_GB2312"/>
              </w:rPr>
            </w:pPr>
          </w:p>
        </w:tc>
      </w:tr>
      <w:tr w:rsidR="00517B32" w:rsidTr="00517B32">
        <w:trPr>
          <w:trHeight w:val="486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推介形式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收费标准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数量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合计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517B32" w:rsidTr="00517B32">
        <w:trPr>
          <w:trHeight w:val="748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报名费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3000元/项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含1项技术（产品）的《推荐名录》推介、现场洽谈交流、书面交流、网站展示以及免除1位代表的注册费。</w:t>
            </w:r>
          </w:p>
        </w:tc>
      </w:tr>
      <w:tr w:rsidR="00517B32" w:rsidTr="00517B32">
        <w:trPr>
          <w:trHeight w:val="964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技术推介报告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10000元/项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限10项，每项20分钟，听众为大坝主管部门及水利规划设计、科学研究、建设施工单位等业内同行参会代表。免除1位代表的注册费。</w:t>
            </w:r>
          </w:p>
        </w:tc>
      </w:tr>
      <w:tr w:rsidR="00517B32" w:rsidTr="00517B32">
        <w:trPr>
          <w:trHeight w:val="84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17B32" w:rsidRDefault="00517B32"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展  览  展  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标准展位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10000元/个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个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会议展位数量有限，先缴优先选择，展位为标准展位（长3m</w:t>
            </w:r>
            <w:r>
              <w:rPr>
                <w:rFonts w:ascii="仿宋_GB2312" w:eastAsia="仿宋_GB2312"/>
              </w:rPr>
              <w:t>×</w:t>
            </w:r>
            <w:r>
              <w:rPr>
                <w:rFonts w:ascii="仿宋_GB2312" w:eastAsia="仿宋_GB2312" w:hint="eastAsia"/>
              </w:rPr>
              <w:t>宽3m）包括三面围板、公司名称楣板、咨询桌一张、椅子两把、射灯两盏、电源插座一个（特殊需求请事先说明，另行收费）。免除1位代表的注册费。</w:t>
            </w:r>
          </w:p>
        </w:tc>
      </w:tr>
      <w:tr w:rsidR="00517B32" w:rsidTr="00517B32">
        <w:trPr>
          <w:trHeight w:val="601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光地展位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1000/</w:t>
            </w:r>
            <w:r>
              <w:rPr>
                <w:rFonts w:ascii="仿宋_GB2312" w:hint="eastAsia"/>
                <w:sz w:val="24"/>
              </w:rPr>
              <w:t>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光地展位：不含任何展具，展商自行设计搭建，12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ascii="仿宋_GB2312" w:eastAsia="仿宋_GB2312" w:hint="eastAsia"/>
              </w:rPr>
              <w:t>起租。</w:t>
            </w:r>
          </w:p>
        </w:tc>
      </w:tr>
      <w:tr w:rsidR="00517B32" w:rsidTr="00517B32">
        <w:trPr>
          <w:trHeight w:val="553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易拉宝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5000元/个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个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spacing w:line="24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布置在会务组安排的公共区域，由参展单位自行制作。</w:t>
            </w:r>
          </w:p>
        </w:tc>
      </w:tr>
      <w:tr w:rsidR="00517B32" w:rsidTr="00517B32">
        <w:trPr>
          <w:trHeight w:val="56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17B32" w:rsidRDefault="00517B32">
            <w:pPr>
              <w:ind w:left="113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会 议 论 文 集 和 推 荐 名 录 广 告 宣 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封二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12000元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会议论文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推荐名录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（数量有限）</w:t>
            </w:r>
          </w:p>
        </w:tc>
      </w:tr>
      <w:tr w:rsidR="00517B32" w:rsidTr="00517B32">
        <w:trPr>
          <w:trHeight w:val="567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封三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8000元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会议论文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推荐名录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（数量有限）</w:t>
            </w:r>
          </w:p>
        </w:tc>
      </w:tr>
      <w:tr w:rsidR="00517B32" w:rsidTr="00517B32">
        <w:trPr>
          <w:trHeight w:val="567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封底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15000元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会议论文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推荐名录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（数量有限）</w:t>
            </w:r>
          </w:p>
        </w:tc>
      </w:tr>
      <w:tr w:rsidR="00517B32" w:rsidTr="00517B32">
        <w:trPr>
          <w:trHeight w:val="567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扉页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10000元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会议论文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推荐名录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（数量有限）</w:t>
            </w:r>
          </w:p>
        </w:tc>
      </w:tr>
      <w:tr w:rsidR="00517B32" w:rsidTr="00517B32">
        <w:trPr>
          <w:trHeight w:val="567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彩色插页整版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5000元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会议论文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推荐名录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（不限数量）</w:t>
            </w:r>
          </w:p>
        </w:tc>
      </w:tr>
      <w:tr w:rsidR="00517B32" w:rsidTr="00517B32">
        <w:trPr>
          <w:trHeight w:val="567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彩色插页半版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2500元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会议论文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推荐名录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（不限数量）</w:t>
            </w:r>
          </w:p>
        </w:tc>
      </w:tr>
      <w:tr w:rsidR="00517B32" w:rsidTr="00517B32">
        <w:trPr>
          <w:trHeight w:val="567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单位简介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2000元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>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会议论文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推荐名录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（不限数量）</w:t>
            </w:r>
          </w:p>
        </w:tc>
      </w:tr>
      <w:tr w:rsidR="00517B32" w:rsidTr="00517B32">
        <w:trPr>
          <w:trHeight w:val="567"/>
        </w:trPr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   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￥</w:t>
            </w:r>
            <w:r>
              <w:rPr>
                <w:rFonts w:ascii="仿宋_GB2312" w:eastAsia="仿宋_GB2312" w:hAnsi="华文细黑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华文细黑" w:hint="eastAsia"/>
                <w:sz w:val="24"/>
              </w:rPr>
              <w:t>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</w:p>
        </w:tc>
      </w:tr>
      <w:tr w:rsidR="00517B32" w:rsidTr="00517B32">
        <w:trPr>
          <w:trHeight w:val="56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开票信息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int="eastAsia"/>
              </w:rPr>
              <w:t>专票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</w:rPr>
              <w:t>普票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开票单位名称及</w:t>
            </w:r>
          </w:p>
          <w:p w:rsidR="00517B32" w:rsidRDefault="00517B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纳税人识别号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32" w:rsidRDefault="00517B32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517B32" w:rsidRDefault="00517B32" w:rsidP="00517B32">
      <w:pPr>
        <w:widowControl w:val="0"/>
        <w:spacing w:line="360" w:lineRule="auto"/>
        <w:rPr>
          <w:rFonts w:ascii="Times New Roman" w:eastAsia="仿宋_GB2312" w:hAnsi="Times New Roman" w:hint="eastAsia"/>
          <w:sz w:val="28"/>
          <w:szCs w:val="28"/>
        </w:rPr>
      </w:pPr>
    </w:p>
    <w:p w:rsidR="002A6172" w:rsidRPr="00517B32" w:rsidRDefault="00517B32" w:rsidP="00517B32"/>
    <w:sectPr w:rsidR="002A6172" w:rsidRPr="00517B32" w:rsidSect="00C7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F3D"/>
    <w:multiLevelType w:val="multilevel"/>
    <w:tmpl w:val="26FB2F3D"/>
    <w:lvl w:ilvl="0">
      <w:start w:val="2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F4A"/>
    <w:rsid w:val="001A0821"/>
    <w:rsid w:val="003E2F4A"/>
    <w:rsid w:val="00517B32"/>
    <w:rsid w:val="007D562E"/>
    <w:rsid w:val="00A30F3B"/>
    <w:rsid w:val="00AB1157"/>
    <w:rsid w:val="00C73CBF"/>
    <w:rsid w:val="00E9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4A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B3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2019-03-14T07:59:00Z</dcterms:created>
  <dcterms:modified xsi:type="dcterms:W3CDTF">2019-03-14T07:59:00Z</dcterms:modified>
</cp:coreProperties>
</file>