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04" w:rsidRPr="007821FB" w:rsidRDefault="000E6F04" w:rsidP="00EB1E8B">
      <w:pPr>
        <w:ind w:firstLineChars="200" w:firstLine="883"/>
        <w:jc w:val="center"/>
        <w:rPr>
          <w:rFonts w:ascii="宋体"/>
          <w:b/>
          <w:sz w:val="44"/>
          <w:szCs w:val="44"/>
        </w:rPr>
      </w:pPr>
      <w:r w:rsidRPr="007821FB">
        <w:rPr>
          <w:rFonts w:ascii="宋体" w:hAnsi="宋体" w:hint="eastAsia"/>
          <w:b/>
          <w:sz w:val="44"/>
          <w:szCs w:val="44"/>
        </w:rPr>
        <w:t>中华国际科学交流基金会</w:t>
      </w:r>
    </w:p>
    <w:p w:rsidR="000E6F04" w:rsidRPr="007821FB" w:rsidRDefault="000E6F04" w:rsidP="00EB1E8B">
      <w:pPr>
        <w:ind w:firstLineChars="200" w:firstLine="883"/>
        <w:jc w:val="center"/>
        <w:rPr>
          <w:rFonts w:ascii="宋体"/>
          <w:b/>
          <w:sz w:val="44"/>
          <w:szCs w:val="44"/>
        </w:rPr>
      </w:pPr>
      <w:r w:rsidRPr="007821FB">
        <w:rPr>
          <w:rFonts w:ascii="宋体" w:hAnsi="宋体" w:hint="eastAsia"/>
          <w:b/>
          <w:sz w:val="44"/>
          <w:szCs w:val="44"/>
        </w:rPr>
        <w:t>科技创新人才贡献奖奖励办法</w:t>
      </w:r>
    </w:p>
    <w:p w:rsidR="000E6F04" w:rsidRPr="009722AD" w:rsidRDefault="000E6F04" w:rsidP="00EB1E8B">
      <w:pPr>
        <w:rPr>
          <w:rFonts w:ascii="仿宋_GB2312" w:eastAsia="仿宋_GB2312" w:hAnsi="宋体"/>
          <w:b/>
          <w:sz w:val="44"/>
          <w:szCs w:val="44"/>
        </w:rPr>
      </w:pPr>
    </w:p>
    <w:p w:rsidR="000E6F04" w:rsidRPr="00EB1E8B" w:rsidRDefault="000E6F04" w:rsidP="00BA2C10">
      <w:pPr>
        <w:pStyle w:val="a5"/>
        <w:ind w:left="360" w:firstLineChars="0" w:firstLine="0"/>
        <w:jc w:val="center"/>
        <w:rPr>
          <w:rFonts w:ascii="仿宋" w:eastAsia="仿宋" w:hAnsi="仿宋"/>
          <w:b/>
          <w:sz w:val="32"/>
          <w:szCs w:val="32"/>
        </w:rPr>
      </w:pPr>
      <w:r w:rsidRPr="00EB1E8B">
        <w:rPr>
          <w:rFonts w:ascii="仿宋" w:eastAsia="仿宋" w:hAnsi="仿宋" w:hint="eastAsia"/>
          <w:b/>
          <w:sz w:val="32"/>
          <w:szCs w:val="32"/>
        </w:rPr>
        <w:t>第一章</w:t>
      </w:r>
      <w:r w:rsidRPr="00EB1E8B">
        <w:rPr>
          <w:rFonts w:ascii="仿宋" w:eastAsia="仿宋" w:hAnsi="仿宋"/>
          <w:b/>
          <w:sz w:val="32"/>
          <w:szCs w:val="32"/>
        </w:rPr>
        <w:t xml:space="preserve">  </w:t>
      </w:r>
      <w:r w:rsidRPr="00EB1E8B">
        <w:rPr>
          <w:rFonts w:ascii="仿宋" w:eastAsia="仿宋" w:hAnsi="仿宋" w:hint="eastAsia"/>
          <w:b/>
          <w:sz w:val="32"/>
          <w:szCs w:val="32"/>
        </w:rPr>
        <w:t>总则</w:t>
      </w:r>
    </w:p>
    <w:p w:rsidR="000E6F04" w:rsidRPr="00EB1E8B" w:rsidRDefault="000E6F04" w:rsidP="00BA2C10">
      <w:pPr>
        <w:widowControl/>
        <w:shd w:val="clear" w:color="auto" w:fill="FFFFFF"/>
        <w:spacing w:line="360" w:lineRule="atLeast"/>
        <w:ind w:firstLine="480"/>
        <w:jc w:val="left"/>
        <w:rPr>
          <w:rFonts w:ascii="仿宋" w:eastAsia="仿宋" w:hAnsi="仿宋"/>
          <w:color w:val="000000"/>
          <w:sz w:val="32"/>
          <w:szCs w:val="32"/>
        </w:rPr>
      </w:pPr>
      <w:r w:rsidRPr="00EB1E8B">
        <w:rPr>
          <w:rFonts w:ascii="仿宋" w:eastAsia="仿宋" w:hAnsi="仿宋" w:hint="eastAsia"/>
          <w:b/>
          <w:sz w:val="32"/>
          <w:szCs w:val="32"/>
        </w:rPr>
        <w:t>第一条</w:t>
      </w:r>
      <w:r w:rsidRPr="00EB1E8B">
        <w:rPr>
          <w:rFonts w:ascii="仿宋" w:eastAsia="仿宋" w:hAnsi="仿宋"/>
          <w:b/>
          <w:sz w:val="32"/>
          <w:szCs w:val="32"/>
        </w:rPr>
        <w:t xml:space="preserve">  </w:t>
      </w:r>
      <w:r w:rsidRPr="00EB1E8B">
        <w:rPr>
          <w:rFonts w:ascii="仿宋" w:eastAsia="仿宋" w:hAnsi="仿宋" w:hint="eastAsia"/>
          <w:color w:val="000000"/>
          <w:sz w:val="32"/>
          <w:szCs w:val="32"/>
        </w:rPr>
        <w:t>为助推创新驱动发展战略和人才优先发展战略的实施，表彰在工程技术人才聚集、人才培养、人才激励等方面做出突出业绩的企业，根据《国家科学技术奖励条例》和《社会力量设立科学技术奖管理办法》的有关规定，制定本办法。</w:t>
      </w:r>
    </w:p>
    <w:p w:rsidR="000E6F04" w:rsidRPr="00EB1E8B" w:rsidRDefault="000E6F04" w:rsidP="00EB1E8B">
      <w:pPr>
        <w:pStyle w:val="a5"/>
        <w:ind w:firstLineChars="147" w:firstLine="472"/>
        <w:rPr>
          <w:rFonts w:ascii="仿宋" w:eastAsia="仿宋" w:hAnsi="仿宋" w:cs="Courier New"/>
          <w:sz w:val="32"/>
          <w:szCs w:val="32"/>
        </w:rPr>
      </w:pPr>
      <w:r w:rsidRPr="00EB1E8B">
        <w:rPr>
          <w:rFonts w:ascii="仿宋" w:eastAsia="仿宋" w:hAnsi="仿宋" w:hint="eastAsia"/>
          <w:b/>
          <w:sz w:val="32"/>
          <w:szCs w:val="32"/>
        </w:rPr>
        <w:t>第二条</w:t>
      </w:r>
      <w:r w:rsidRPr="00EB1E8B">
        <w:rPr>
          <w:rFonts w:ascii="仿宋" w:eastAsia="仿宋" w:hAnsi="仿宋"/>
          <w:b/>
          <w:sz w:val="32"/>
          <w:szCs w:val="32"/>
        </w:rPr>
        <w:t xml:space="preserve"> </w:t>
      </w:r>
      <w:r w:rsidRPr="00EB1E8B">
        <w:rPr>
          <w:rFonts w:ascii="仿宋" w:eastAsia="仿宋" w:hAnsi="仿宋"/>
          <w:sz w:val="32"/>
          <w:szCs w:val="32"/>
        </w:rPr>
        <w:t xml:space="preserve"> </w:t>
      </w:r>
      <w:r w:rsidRPr="00EB1E8B">
        <w:rPr>
          <w:rFonts w:ascii="仿宋" w:eastAsia="仿宋" w:hAnsi="仿宋" w:hint="eastAsia"/>
          <w:sz w:val="32"/>
          <w:szCs w:val="32"/>
        </w:rPr>
        <w:t>科技创新人才贡献奖由中华国际科学交流基金会设立，其宗旨是，以公益的方式引导企业和社会各界更加关注对工程技术人员的培养和使用，积极营造良好的工程技术人员成长、发展的环境，最大限度地激发工程技术人才创新创造活力，为提升中国的核心竞争力</w:t>
      </w:r>
      <w:r w:rsidRPr="00EB1E8B">
        <w:rPr>
          <w:rFonts w:ascii="仿宋" w:eastAsia="仿宋" w:hAnsi="仿宋" w:cs="Courier New" w:hint="eastAsia"/>
          <w:sz w:val="32"/>
          <w:szCs w:val="32"/>
        </w:rPr>
        <w:t>贡献力量。</w:t>
      </w:r>
    </w:p>
    <w:p w:rsidR="000E6F04" w:rsidRPr="00EB1E8B" w:rsidRDefault="000E6F04" w:rsidP="00EB1E8B">
      <w:pPr>
        <w:pStyle w:val="a5"/>
        <w:ind w:firstLineChars="147" w:firstLine="472"/>
        <w:rPr>
          <w:rFonts w:ascii="仿宋" w:eastAsia="仿宋" w:hAnsi="仿宋"/>
          <w:sz w:val="32"/>
          <w:szCs w:val="32"/>
        </w:rPr>
      </w:pPr>
      <w:r w:rsidRPr="00EB1E8B">
        <w:rPr>
          <w:rFonts w:ascii="仿宋" w:eastAsia="仿宋" w:hAnsi="仿宋" w:hint="eastAsia"/>
          <w:b/>
          <w:sz w:val="32"/>
          <w:szCs w:val="32"/>
        </w:rPr>
        <w:t>第三条</w:t>
      </w:r>
      <w:r w:rsidRPr="00EB1E8B">
        <w:rPr>
          <w:rFonts w:ascii="仿宋" w:eastAsia="仿宋" w:hAnsi="仿宋"/>
          <w:sz w:val="32"/>
          <w:szCs w:val="32"/>
        </w:rPr>
        <w:t xml:space="preserve">  </w:t>
      </w:r>
      <w:r w:rsidRPr="00EB1E8B">
        <w:rPr>
          <w:rFonts w:ascii="仿宋" w:eastAsia="仿宋" w:hAnsi="仿宋" w:hint="eastAsia"/>
          <w:sz w:val="32"/>
          <w:szCs w:val="32"/>
        </w:rPr>
        <w:t>科技创新人才贡献奖原则上两年评选一次，每届评选名额不超过</w:t>
      </w:r>
      <w:r w:rsidRPr="00EB1E8B">
        <w:rPr>
          <w:rFonts w:ascii="仿宋" w:eastAsia="仿宋" w:hAnsi="仿宋"/>
          <w:sz w:val="32"/>
          <w:szCs w:val="32"/>
        </w:rPr>
        <w:t>10</w:t>
      </w:r>
      <w:r w:rsidRPr="00EB1E8B">
        <w:rPr>
          <w:rFonts w:ascii="仿宋" w:eastAsia="仿宋" w:hAnsi="仿宋" w:hint="eastAsia"/>
          <w:sz w:val="32"/>
          <w:szCs w:val="32"/>
        </w:rPr>
        <w:t>家企业。评奖过程坚持实事求是，公开、公平、公正的原则，不收取任何费用。</w:t>
      </w:r>
    </w:p>
    <w:p w:rsidR="000E6F04" w:rsidRPr="00EB1E8B" w:rsidRDefault="000E6F04" w:rsidP="00EB1E8B">
      <w:pPr>
        <w:pStyle w:val="a5"/>
        <w:ind w:firstLineChars="147" w:firstLine="472"/>
        <w:rPr>
          <w:rFonts w:ascii="仿宋" w:eastAsia="仿宋" w:hAnsi="仿宋"/>
          <w:sz w:val="32"/>
          <w:szCs w:val="32"/>
        </w:rPr>
      </w:pPr>
      <w:r w:rsidRPr="00EB1E8B">
        <w:rPr>
          <w:rFonts w:ascii="仿宋" w:eastAsia="仿宋" w:hAnsi="仿宋" w:hint="eastAsia"/>
          <w:b/>
          <w:sz w:val="32"/>
          <w:szCs w:val="32"/>
        </w:rPr>
        <w:t>第四条</w:t>
      </w:r>
      <w:r w:rsidRPr="00EB1E8B">
        <w:rPr>
          <w:rFonts w:ascii="仿宋" w:eastAsia="仿宋" w:hAnsi="仿宋"/>
          <w:sz w:val="32"/>
          <w:szCs w:val="32"/>
        </w:rPr>
        <w:t xml:space="preserve">  </w:t>
      </w:r>
      <w:r w:rsidRPr="00EB1E8B">
        <w:rPr>
          <w:rFonts w:ascii="仿宋" w:eastAsia="仿宋" w:hAnsi="仿宋" w:hint="eastAsia"/>
          <w:sz w:val="32"/>
          <w:szCs w:val="32"/>
        </w:rPr>
        <w:t>科技创新人才贡献奖工作办公室设在中华国际科学交流基金会，负责科技创新人才贡献奖的推荐、评审、奖励等组织工作。</w:t>
      </w:r>
    </w:p>
    <w:p w:rsidR="000E6F04" w:rsidRPr="00EB1E8B" w:rsidRDefault="000E6F04" w:rsidP="00BA2C10">
      <w:pPr>
        <w:pStyle w:val="a5"/>
        <w:ind w:left="360" w:firstLineChars="0" w:firstLine="0"/>
        <w:jc w:val="center"/>
        <w:rPr>
          <w:rFonts w:ascii="仿宋" w:eastAsia="仿宋" w:hAnsi="仿宋"/>
          <w:b/>
          <w:sz w:val="32"/>
          <w:szCs w:val="32"/>
        </w:rPr>
      </w:pPr>
      <w:r w:rsidRPr="00EB1E8B">
        <w:rPr>
          <w:rFonts w:ascii="仿宋" w:eastAsia="仿宋" w:hAnsi="仿宋" w:hint="eastAsia"/>
          <w:b/>
          <w:sz w:val="32"/>
          <w:szCs w:val="32"/>
        </w:rPr>
        <w:t>第二章</w:t>
      </w:r>
      <w:r w:rsidRPr="00EB1E8B">
        <w:rPr>
          <w:rFonts w:ascii="仿宋" w:eastAsia="仿宋" w:hAnsi="仿宋"/>
          <w:b/>
          <w:sz w:val="32"/>
          <w:szCs w:val="32"/>
        </w:rPr>
        <w:t xml:space="preserve"> </w:t>
      </w:r>
      <w:r w:rsidRPr="00EB1E8B">
        <w:rPr>
          <w:rFonts w:ascii="仿宋" w:eastAsia="仿宋" w:hAnsi="仿宋" w:hint="eastAsia"/>
          <w:b/>
          <w:sz w:val="32"/>
          <w:szCs w:val="32"/>
        </w:rPr>
        <w:t>奖励对象和条件</w:t>
      </w:r>
    </w:p>
    <w:p w:rsidR="000E6F04" w:rsidRPr="00EB1E8B" w:rsidRDefault="000E6F04" w:rsidP="00EB1E8B">
      <w:pPr>
        <w:ind w:firstLineChars="200" w:firstLine="643"/>
        <w:rPr>
          <w:rFonts w:ascii="仿宋" w:eastAsia="仿宋" w:hAnsi="仿宋"/>
          <w:sz w:val="32"/>
          <w:szCs w:val="32"/>
        </w:rPr>
      </w:pPr>
      <w:r w:rsidRPr="00EB1E8B">
        <w:rPr>
          <w:rFonts w:ascii="仿宋" w:eastAsia="仿宋" w:hAnsi="仿宋" w:hint="eastAsia"/>
          <w:b/>
          <w:sz w:val="32"/>
          <w:szCs w:val="32"/>
        </w:rPr>
        <w:t>第五条</w:t>
      </w:r>
      <w:r w:rsidRPr="00EB1E8B">
        <w:rPr>
          <w:rFonts w:ascii="仿宋" w:eastAsia="仿宋" w:hAnsi="仿宋"/>
          <w:b/>
          <w:sz w:val="32"/>
          <w:szCs w:val="32"/>
        </w:rPr>
        <w:t xml:space="preserve">  </w:t>
      </w:r>
      <w:r w:rsidRPr="00EB1E8B">
        <w:rPr>
          <w:rFonts w:ascii="仿宋" w:eastAsia="仿宋" w:hAnsi="仿宋" w:hint="eastAsia"/>
          <w:sz w:val="32"/>
          <w:szCs w:val="32"/>
        </w:rPr>
        <w:t>科技创新人才贡献奖的奖励对象是，在吸引工</w:t>
      </w:r>
      <w:r w:rsidRPr="00EB1E8B">
        <w:rPr>
          <w:rFonts w:ascii="仿宋" w:eastAsia="仿宋" w:hAnsi="仿宋" w:hint="eastAsia"/>
          <w:sz w:val="32"/>
          <w:szCs w:val="32"/>
        </w:rPr>
        <w:lastRenderedPageBreak/>
        <w:t>程技术人员、培养和激励工程技术人才成长、发展等方面做出突出业绩，能够积极参与科基会的杰出工程师奖评选活动和公益活动的企业法人单位（以下简称企业）。</w:t>
      </w:r>
    </w:p>
    <w:p w:rsidR="000E6F04" w:rsidRPr="00EB1E8B" w:rsidRDefault="000E6F04" w:rsidP="00EB1E8B">
      <w:pPr>
        <w:ind w:firstLineChars="200" w:firstLine="643"/>
        <w:rPr>
          <w:rFonts w:ascii="仿宋" w:eastAsia="仿宋" w:hAnsi="仿宋"/>
          <w:sz w:val="32"/>
          <w:szCs w:val="32"/>
        </w:rPr>
      </w:pPr>
      <w:r w:rsidRPr="00EB1E8B">
        <w:rPr>
          <w:rFonts w:ascii="仿宋" w:eastAsia="仿宋" w:hAnsi="仿宋" w:hint="eastAsia"/>
          <w:b/>
          <w:sz w:val="32"/>
          <w:szCs w:val="32"/>
        </w:rPr>
        <w:t>第六条</w:t>
      </w:r>
      <w:r w:rsidRPr="00EB1E8B">
        <w:rPr>
          <w:rFonts w:ascii="仿宋" w:eastAsia="仿宋" w:hAnsi="仿宋"/>
          <w:sz w:val="32"/>
          <w:szCs w:val="32"/>
        </w:rPr>
        <w:t xml:space="preserve">  </w:t>
      </w:r>
      <w:r w:rsidRPr="00EB1E8B">
        <w:rPr>
          <w:rFonts w:ascii="仿宋" w:eastAsia="仿宋" w:hAnsi="仿宋" w:hint="eastAsia"/>
          <w:sz w:val="32"/>
          <w:szCs w:val="32"/>
        </w:rPr>
        <w:t>申请企业应具备以下条件：</w:t>
      </w:r>
    </w:p>
    <w:p w:rsidR="000E6F04" w:rsidRPr="00EB1E8B" w:rsidRDefault="000E6F04" w:rsidP="00EB1E8B">
      <w:pPr>
        <w:ind w:firstLineChars="200" w:firstLine="640"/>
        <w:rPr>
          <w:rFonts w:ascii="仿宋" w:eastAsia="仿宋" w:hAnsi="仿宋"/>
          <w:sz w:val="32"/>
          <w:szCs w:val="32"/>
        </w:rPr>
      </w:pPr>
      <w:r w:rsidRPr="00EB1E8B">
        <w:rPr>
          <w:rFonts w:ascii="仿宋" w:eastAsia="仿宋" w:hAnsi="仿宋"/>
          <w:sz w:val="32"/>
          <w:szCs w:val="32"/>
        </w:rPr>
        <w:t>1</w:t>
      </w:r>
      <w:r w:rsidRPr="00EB1E8B">
        <w:rPr>
          <w:rFonts w:ascii="仿宋" w:eastAsia="仿宋" w:hAnsi="仿宋" w:hint="eastAsia"/>
          <w:sz w:val="32"/>
          <w:szCs w:val="32"/>
        </w:rPr>
        <w:t>、企业建有完善的人才引进、培养、激励管理和保障机制；并有专门部门负责本单位的人才管理和服务工作。</w:t>
      </w:r>
    </w:p>
    <w:p w:rsidR="000E6F04" w:rsidRPr="00EB1E8B" w:rsidRDefault="000E6F04" w:rsidP="00EB1E8B">
      <w:pPr>
        <w:ind w:firstLineChars="200" w:firstLine="640"/>
        <w:rPr>
          <w:rFonts w:ascii="仿宋" w:eastAsia="仿宋" w:hAnsi="仿宋"/>
          <w:sz w:val="32"/>
          <w:szCs w:val="32"/>
        </w:rPr>
      </w:pPr>
      <w:r w:rsidRPr="00EB1E8B">
        <w:rPr>
          <w:rFonts w:ascii="仿宋" w:eastAsia="仿宋" w:hAnsi="仿宋"/>
          <w:sz w:val="32"/>
          <w:szCs w:val="32"/>
        </w:rPr>
        <w:t>2</w:t>
      </w:r>
      <w:r w:rsidRPr="00EB1E8B">
        <w:rPr>
          <w:rFonts w:ascii="仿宋" w:eastAsia="仿宋" w:hAnsi="仿宋" w:hint="eastAsia"/>
          <w:sz w:val="32"/>
          <w:szCs w:val="32"/>
        </w:rPr>
        <w:t>、企业已形成了重大科研成果的科研团队和产业化创新人才队伍，并能够有效组织团队开展技术含量高、关联度大、经济或社会效益显著的的工程技术创新项目。</w:t>
      </w:r>
    </w:p>
    <w:p w:rsidR="000E6F04" w:rsidRPr="00EB1E8B" w:rsidRDefault="000E6F04" w:rsidP="00EB1E8B">
      <w:pPr>
        <w:ind w:firstLineChars="200" w:firstLine="640"/>
        <w:rPr>
          <w:rFonts w:ascii="仿宋" w:eastAsia="仿宋" w:hAnsi="仿宋"/>
          <w:sz w:val="32"/>
          <w:szCs w:val="32"/>
        </w:rPr>
      </w:pPr>
      <w:r w:rsidRPr="00EB1E8B">
        <w:rPr>
          <w:rFonts w:ascii="仿宋" w:eastAsia="仿宋" w:hAnsi="仿宋"/>
          <w:sz w:val="32"/>
          <w:szCs w:val="32"/>
        </w:rPr>
        <w:t>3</w:t>
      </w:r>
      <w:r w:rsidRPr="00EB1E8B">
        <w:rPr>
          <w:rFonts w:ascii="仿宋" w:eastAsia="仿宋" w:hAnsi="仿宋" w:hint="eastAsia"/>
          <w:sz w:val="32"/>
          <w:szCs w:val="32"/>
        </w:rPr>
        <w:t>、热衷于科技公益事业，积极参与杰出工程师奖评选推荐工作。</w:t>
      </w:r>
    </w:p>
    <w:p w:rsidR="000E6F04" w:rsidRPr="00EB1E8B" w:rsidRDefault="000E6F04" w:rsidP="00EB1E8B">
      <w:pPr>
        <w:ind w:firstLineChars="200" w:firstLine="640"/>
        <w:rPr>
          <w:rFonts w:ascii="仿宋" w:eastAsia="仿宋" w:hAnsi="仿宋"/>
          <w:sz w:val="32"/>
          <w:szCs w:val="32"/>
        </w:rPr>
      </w:pPr>
      <w:r w:rsidRPr="00EB1E8B">
        <w:rPr>
          <w:rFonts w:ascii="仿宋" w:eastAsia="仿宋" w:hAnsi="仿宋"/>
          <w:sz w:val="32"/>
          <w:szCs w:val="32"/>
        </w:rPr>
        <w:t>4</w:t>
      </w:r>
      <w:r w:rsidRPr="00EB1E8B">
        <w:rPr>
          <w:rFonts w:ascii="仿宋" w:eastAsia="仿宋" w:hAnsi="仿宋" w:hint="eastAsia"/>
          <w:sz w:val="32"/>
          <w:szCs w:val="32"/>
        </w:rPr>
        <w:t>、已获得国家高层次人才特殊支持计划、或拥有百千万人才工程国家级人选等国家级人才培育计划支持的企业，同等条件下优先。</w:t>
      </w:r>
    </w:p>
    <w:p w:rsidR="000E6F04" w:rsidRPr="00EB1E8B" w:rsidRDefault="000E6F04" w:rsidP="00EB1E8B">
      <w:pPr>
        <w:ind w:firstLineChars="200" w:firstLine="643"/>
        <w:jc w:val="center"/>
        <w:rPr>
          <w:rFonts w:ascii="仿宋" w:eastAsia="仿宋" w:hAnsi="仿宋"/>
          <w:b/>
          <w:sz w:val="32"/>
          <w:szCs w:val="32"/>
        </w:rPr>
      </w:pPr>
      <w:r w:rsidRPr="00EB1E8B">
        <w:rPr>
          <w:rFonts w:ascii="仿宋" w:eastAsia="仿宋" w:hAnsi="仿宋" w:hint="eastAsia"/>
          <w:b/>
          <w:sz w:val="32"/>
          <w:szCs w:val="32"/>
        </w:rPr>
        <w:t>第三章</w:t>
      </w:r>
      <w:r w:rsidRPr="00EB1E8B">
        <w:rPr>
          <w:rFonts w:ascii="仿宋" w:eastAsia="仿宋" w:hAnsi="仿宋"/>
          <w:b/>
          <w:sz w:val="32"/>
          <w:szCs w:val="32"/>
        </w:rPr>
        <w:t xml:space="preserve">  </w:t>
      </w:r>
      <w:r w:rsidRPr="00EB1E8B">
        <w:rPr>
          <w:rFonts w:ascii="仿宋" w:eastAsia="仿宋" w:hAnsi="仿宋" w:hint="eastAsia"/>
          <w:b/>
          <w:sz w:val="32"/>
          <w:szCs w:val="32"/>
        </w:rPr>
        <w:t>评奖程序和奖励方式</w:t>
      </w:r>
    </w:p>
    <w:p w:rsidR="000E6F04" w:rsidRPr="00EB1E8B" w:rsidRDefault="000E6F04" w:rsidP="00EB1E8B">
      <w:pPr>
        <w:ind w:firstLineChars="200" w:firstLine="643"/>
        <w:rPr>
          <w:rFonts w:ascii="仿宋" w:eastAsia="仿宋" w:hAnsi="仿宋"/>
          <w:sz w:val="32"/>
          <w:szCs w:val="32"/>
        </w:rPr>
      </w:pPr>
      <w:r w:rsidRPr="00EB1E8B">
        <w:rPr>
          <w:rFonts w:ascii="仿宋" w:eastAsia="仿宋" w:hAnsi="仿宋" w:hint="eastAsia"/>
          <w:b/>
          <w:sz w:val="32"/>
          <w:szCs w:val="32"/>
        </w:rPr>
        <w:t>第七条</w:t>
      </w:r>
      <w:r w:rsidRPr="00EB1E8B">
        <w:rPr>
          <w:rFonts w:ascii="仿宋" w:eastAsia="仿宋" w:hAnsi="仿宋"/>
          <w:sz w:val="32"/>
          <w:szCs w:val="32"/>
        </w:rPr>
        <w:t xml:space="preserve">  </w:t>
      </w:r>
      <w:r w:rsidRPr="00EB1E8B">
        <w:rPr>
          <w:rFonts w:ascii="仿宋" w:eastAsia="仿宋" w:hAnsi="仿宋" w:hint="eastAsia"/>
          <w:sz w:val="32"/>
          <w:szCs w:val="32"/>
        </w:rPr>
        <w:t>科技创新人才贡献奖由符合条件的企业提出申报，经有推荐资格的行业协会、国家级高新区推荐（注：凡有资格推荐杰出工程师奖的行业协会和高新区，同时具备科技创新人才贡献奖的推荐资格），将申报材料</w:t>
      </w:r>
      <w:r w:rsidRPr="00EB1E8B">
        <w:rPr>
          <w:rFonts w:ascii="仿宋" w:eastAsia="仿宋" w:hAnsi="仿宋" w:cs="宋体" w:hint="eastAsia"/>
          <w:color w:val="000000"/>
          <w:sz w:val="32"/>
          <w:szCs w:val="32"/>
        </w:rPr>
        <w:t>报送至</w:t>
      </w:r>
      <w:r w:rsidRPr="00EB1E8B">
        <w:rPr>
          <w:rFonts w:ascii="仿宋" w:eastAsia="仿宋" w:hAnsi="仿宋" w:hint="eastAsia"/>
          <w:sz w:val="32"/>
          <w:szCs w:val="32"/>
        </w:rPr>
        <w:t>中华国际科学交流基金会。</w:t>
      </w:r>
    </w:p>
    <w:p w:rsidR="000E6F04" w:rsidRPr="00EB1E8B" w:rsidRDefault="000E6F04" w:rsidP="00EB1E8B">
      <w:pPr>
        <w:ind w:firstLineChars="200" w:firstLine="643"/>
        <w:rPr>
          <w:rFonts w:ascii="仿宋" w:eastAsia="仿宋" w:hAnsi="仿宋" w:cs="宋体"/>
          <w:sz w:val="32"/>
          <w:szCs w:val="32"/>
        </w:rPr>
      </w:pPr>
      <w:r w:rsidRPr="00EB1E8B">
        <w:rPr>
          <w:rFonts w:ascii="仿宋" w:eastAsia="仿宋" w:hAnsi="仿宋" w:hint="eastAsia"/>
          <w:b/>
          <w:sz w:val="32"/>
          <w:szCs w:val="32"/>
        </w:rPr>
        <w:t>第八条</w:t>
      </w:r>
      <w:r w:rsidRPr="00EB1E8B">
        <w:rPr>
          <w:rFonts w:ascii="仿宋" w:eastAsia="仿宋" w:hAnsi="仿宋"/>
          <w:sz w:val="32"/>
          <w:szCs w:val="32"/>
        </w:rPr>
        <w:t xml:space="preserve">  </w:t>
      </w:r>
      <w:r w:rsidRPr="00EB1E8B">
        <w:rPr>
          <w:rFonts w:ascii="仿宋" w:eastAsia="仿宋" w:hAnsi="仿宋" w:hint="eastAsia"/>
          <w:sz w:val="32"/>
          <w:szCs w:val="32"/>
        </w:rPr>
        <w:t>中华国际科学交流基金会组织专家，</w:t>
      </w:r>
      <w:r w:rsidRPr="00EB1E8B">
        <w:rPr>
          <w:rFonts w:ascii="仿宋" w:eastAsia="仿宋" w:hAnsi="仿宋" w:cs="宋体" w:hint="eastAsia"/>
          <w:color w:val="000000"/>
          <w:sz w:val="32"/>
          <w:szCs w:val="32"/>
        </w:rPr>
        <w:t>设立专家评审委员会，负责</w:t>
      </w:r>
      <w:r w:rsidRPr="00EB1E8B">
        <w:rPr>
          <w:rFonts w:ascii="仿宋" w:eastAsia="仿宋" w:hAnsi="仿宋" w:cs="宋体" w:hint="eastAsia"/>
          <w:sz w:val="32"/>
          <w:szCs w:val="32"/>
        </w:rPr>
        <w:t>对</w:t>
      </w:r>
      <w:r w:rsidRPr="00EB1E8B">
        <w:rPr>
          <w:rFonts w:ascii="仿宋" w:eastAsia="仿宋" w:hAnsi="仿宋" w:hint="eastAsia"/>
          <w:sz w:val="32"/>
          <w:szCs w:val="32"/>
        </w:rPr>
        <w:t>科技创新人才贡献奖的有关</w:t>
      </w:r>
      <w:r w:rsidRPr="00EB1E8B">
        <w:rPr>
          <w:rFonts w:ascii="仿宋" w:eastAsia="仿宋" w:hAnsi="仿宋" w:cs="宋体" w:hint="eastAsia"/>
          <w:sz w:val="32"/>
          <w:szCs w:val="32"/>
        </w:rPr>
        <w:t>申报材料进</w:t>
      </w:r>
      <w:r w:rsidRPr="00EB1E8B">
        <w:rPr>
          <w:rFonts w:ascii="仿宋" w:eastAsia="仿宋" w:hAnsi="仿宋" w:cs="宋体" w:hint="eastAsia"/>
          <w:sz w:val="32"/>
          <w:szCs w:val="32"/>
        </w:rPr>
        <w:lastRenderedPageBreak/>
        <w:t>行审议，提出初审意见。</w:t>
      </w:r>
    </w:p>
    <w:p w:rsidR="000E6F04" w:rsidRPr="00EB1E8B" w:rsidRDefault="000E6F04" w:rsidP="00EB1E8B">
      <w:pPr>
        <w:ind w:firstLineChars="200" w:firstLine="643"/>
        <w:rPr>
          <w:rFonts w:ascii="仿宋" w:eastAsia="仿宋" w:hAnsi="仿宋" w:cs="宋体"/>
          <w:sz w:val="32"/>
          <w:szCs w:val="32"/>
        </w:rPr>
      </w:pPr>
      <w:r w:rsidRPr="00EB1E8B">
        <w:rPr>
          <w:rFonts w:ascii="仿宋" w:eastAsia="仿宋" w:hAnsi="仿宋" w:hint="eastAsia"/>
          <w:b/>
          <w:sz w:val="32"/>
          <w:szCs w:val="32"/>
        </w:rPr>
        <w:t>第九条</w:t>
      </w:r>
      <w:r w:rsidRPr="00EB1E8B">
        <w:rPr>
          <w:rFonts w:ascii="仿宋" w:eastAsia="仿宋" w:hAnsi="仿宋"/>
          <w:sz w:val="32"/>
          <w:szCs w:val="32"/>
        </w:rPr>
        <w:t xml:space="preserve">  </w:t>
      </w:r>
      <w:r w:rsidRPr="00EB1E8B">
        <w:rPr>
          <w:rFonts w:ascii="仿宋" w:eastAsia="仿宋" w:hAnsi="仿宋" w:cs="宋体" w:hint="eastAsia"/>
          <w:color w:val="000000"/>
          <w:sz w:val="32"/>
          <w:szCs w:val="32"/>
        </w:rPr>
        <w:t>成立</w:t>
      </w:r>
      <w:r w:rsidRPr="00EB1E8B">
        <w:rPr>
          <w:rFonts w:ascii="仿宋" w:eastAsia="仿宋" w:hAnsi="仿宋" w:hint="eastAsia"/>
          <w:sz w:val="32"/>
          <w:szCs w:val="32"/>
        </w:rPr>
        <w:t>科技创新人才贡献奖</w:t>
      </w:r>
      <w:r w:rsidRPr="00EB1E8B">
        <w:rPr>
          <w:rFonts w:ascii="仿宋" w:eastAsia="仿宋" w:hAnsi="仿宋" w:cs="宋体" w:hint="eastAsia"/>
          <w:color w:val="000000"/>
          <w:sz w:val="32"/>
          <w:szCs w:val="32"/>
        </w:rPr>
        <w:t>奖励委员会，负责对</w:t>
      </w:r>
      <w:r w:rsidRPr="00EB1E8B">
        <w:rPr>
          <w:rFonts w:ascii="仿宋" w:eastAsia="仿宋" w:hAnsi="仿宋" w:hint="eastAsia"/>
          <w:sz w:val="32"/>
          <w:szCs w:val="32"/>
        </w:rPr>
        <w:t>科技创新人才贡献奖的</w:t>
      </w:r>
      <w:r w:rsidRPr="00EB1E8B">
        <w:rPr>
          <w:rFonts w:ascii="仿宋" w:eastAsia="仿宋" w:hAnsi="仿宋" w:cs="宋体" w:hint="eastAsia"/>
          <w:sz w:val="32"/>
          <w:szCs w:val="32"/>
        </w:rPr>
        <w:t>初审结果进行复审，并最终确定获奖单位。</w:t>
      </w:r>
    </w:p>
    <w:p w:rsidR="000E6F04" w:rsidRPr="00EB1E8B" w:rsidRDefault="000E6F04" w:rsidP="00EB1E8B">
      <w:pPr>
        <w:ind w:firstLineChars="200" w:firstLine="643"/>
        <w:rPr>
          <w:rFonts w:ascii="仿宋" w:eastAsia="仿宋" w:hAnsi="仿宋" w:cs="宋体"/>
          <w:sz w:val="32"/>
          <w:szCs w:val="32"/>
        </w:rPr>
      </w:pPr>
      <w:r w:rsidRPr="00EB1E8B">
        <w:rPr>
          <w:rFonts w:ascii="仿宋" w:eastAsia="仿宋" w:hAnsi="仿宋" w:hint="eastAsia"/>
          <w:b/>
          <w:sz w:val="32"/>
          <w:szCs w:val="32"/>
        </w:rPr>
        <w:t>第十条</w:t>
      </w:r>
      <w:r w:rsidRPr="00EB1E8B">
        <w:rPr>
          <w:rFonts w:ascii="仿宋" w:eastAsia="仿宋" w:hAnsi="仿宋"/>
          <w:sz w:val="32"/>
          <w:szCs w:val="32"/>
        </w:rPr>
        <w:t xml:space="preserve">  </w:t>
      </w:r>
      <w:r w:rsidRPr="00EB1E8B">
        <w:rPr>
          <w:rFonts w:ascii="仿宋" w:eastAsia="仿宋" w:hAnsi="仿宋" w:hint="eastAsia"/>
          <w:sz w:val="32"/>
          <w:szCs w:val="32"/>
        </w:rPr>
        <w:t>获得科技创新人才贡献奖</w:t>
      </w:r>
      <w:r w:rsidRPr="00EB1E8B">
        <w:rPr>
          <w:rFonts w:ascii="仿宋" w:eastAsia="仿宋" w:hAnsi="仿宋" w:cs="宋体" w:hint="eastAsia"/>
          <w:sz w:val="32"/>
          <w:szCs w:val="32"/>
        </w:rPr>
        <w:t>的企业，由中华国际科学交流基金会授予证书和奖牌，并通过举办相关报告会、媒体报道、出版专刊等形式，对获奖企业在人才培养、使用等方面的业绩和经验进行宣传报道。在中华国际科学交流基金会组织的重大科技公益活动中，将优先邀请获奖企业参加。</w:t>
      </w:r>
    </w:p>
    <w:p w:rsidR="000E6F04" w:rsidRPr="00EB1E8B" w:rsidRDefault="000E6F04" w:rsidP="00EB1E8B">
      <w:pPr>
        <w:spacing w:beforeLines="100" w:afterLines="50"/>
        <w:jc w:val="center"/>
        <w:rPr>
          <w:rFonts w:ascii="仿宋" w:eastAsia="仿宋" w:hAnsi="仿宋"/>
          <w:b/>
          <w:sz w:val="32"/>
          <w:szCs w:val="32"/>
        </w:rPr>
      </w:pPr>
      <w:r w:rsidRPr="00EB1E8B">
        <w:rPr>
          <w:rFonts w:ascii="仿宋" w:eastAsia="仿宋" w:hAnsi="仿宋" w:hint="eastAsia"/>
          <w:b/>
          <w:sz w:val="32"/>
          <w:szCs w:val="32"/>
        </w:rPr>
        <w:t>第四章</w:t>
      </w:r>
      <w:r w:rsidRPr="00EB1E8B">
        <w:rPr>
          <w:rFonts w:ascii="仿宋" w:eastAsia="仿宋" w:hAnsi="仿宋"/>
          <w:b/>
          <w:sz w:val="32"/>
          <w:szCs w:val="32"/>
        </w:rPr>
        <w:t xml:space="preserve">  </w:t>
      </w:r>
      <w:r w:rsidRPr="00EB1E8B">
        <w:rPr>
          <w:rFonts w:ascii="仿宋" w:eastAsia="仿宋" w:hAnsi="仿宋" w:hint="eastAsia"/>
          <w:b/>
          <w:sz w:val="32"/>
          <w:szCs w:val="32"/>
        </w:rPr>
        <w:t>评奖异议处理</w:t>
      </w:r>
    </w:p>
    <w:p w:rsidR="000E6F04" w:rsidRPr="00EB1E8B" w:rsidRDefault="000E6F04" w:rsidP="00EB1E8B">
      <w:pPr>
        <w:ind w:firstLineChars="200" w:firstLine="643"/>
        <w:rPr>
          <w:rFonts w:ascii="仿宋" w:eastAsia="仿宋" w:hAnsi="仿宋"/>
          <w:sz w:val="32"/>
          <w:szCs w:val="32"/>
        </w:rPr>
      </w:pPr>
      <w:r w:rsidRPr="00EB1E8B">
        <w:rPr>
          <w:rFonts w:ascii="仿宋" w:eastAsia="仿宋" w:hAnsi="仿宋" w:hint="eastAsia"/>
          <w:b/>
          <w:sz w:val="32"/>
          <w:szCs w:val="32"/>
        </w:rPr>
        <w:t>第十一条</w:t>
      </w:r>
      <w:r w:rsidRPr="00EB1E8B">
        <w:rPr>
          <w:rFonts w:ascii="仿宋" w:eastAsia="仿宋" w:hAnsi="仿宋"/>
          <w:b/>
          <w:sz w:val="32"/>
          <w:szCs w:val="32"/>
        </w:rPr>
        <w:t xml:space="preserve">  </w:t>
      </w:r>
      <w:r w:rsidRPr="00EB1E8B">
        <w:rPr>
          <w:rFonts w:ascii="仿宋" w:eastAsia="仿宋" w:hAnsi="仿宋" w:hint="eastAsia"/>
          <w:sz w:val="32"/>
          <w:szCs w:val="32"/>
        </w:rPr>
        <w:t>科技创新人才贡献奖评审工作接受社会监督。提出异议者必须以书面的形式提交“异议书”，异议书应当符合下列要求：</w:t>
      </w:r>
    </w:p>
    <w:p w:rsidR="000E6F04" w:rsidRPr="00EB1E8B" w:rsidRDefault="000E6F04" w:rsidP="00EB1E8B">
      <w:pPr>
        <w:ind w:firstLineChars="150" w:firstLine="480"/>
        <w:rPr>
          <w:rFonts w:ascii="仿宋" w:eastAsia="仿宋" w:hAnsi="仿宋"/>
          <w:sz w:val="32"/>
          <w:szCs w:val="32"/>
        </w:rPr>
      </w:pPr>
      <w:r w:rsidRPr="00EB1E8B">
        <w:rPr>
          <w:rFonts w:ascii="仿宋" w:eastAsia="仿宋" w:hAnsi="仿宋" w:hint="eastAsia"/>
          <w:sz w:val="32"/>
          <w:szCs w:val="32"/>
        </w:rPr>
        <w:t>（一）详细说明异议内容；</w:t>
      </w:r>
    </w:p>
    <w:p w:rsidR="000E6F04" w:rsidRPr="00EB1E8B" w:rsidRDefault="000E6F04" w:rsidP="00EB1E8B">
      <w:pPr>
        <w:ind w:firstLineChars="150" w:firstLine="480"/>
        <w:rPr>
          <w:rFonts w:ascii="仿宋" w:eastAsia="仿宋" w:hAnsi="仿宋"/>
          <w:sz w:val="32"/>
          <w:szCs w:val="32"/>
        </w:rPr>
      </w:pPr>
      <w:r w:rsidRPr="00EB1E8B">
        <w:rPr>
          <w:rFonts w:ascii="仿宋" w:eastAsia="仿宋" w:hAnsi="仿宋" w:hint="eastAsia"/>
          <w:sz w:val="32"/>
          <w:szCs w:val="32"/>
        </w:rPr>
        <w:t>（二）提交异议的事实依据；</w:t>
      </w:r>
    </w:p>
    <w:p w:rsidR="000E6F04" w:rsidRPr="00EB1E8B" w:rsidRDefault="000E6F04" w:rsidP="00EB1E8B">
      <w:pPr>
        <w:ind w:firstLineChars="150" w:firstLine="480"/>
        <w:rPr>
          <w:rFonts w:ascii="仿宋" w:eastAsia="仿宋" w:hAnsi="仿宋"/>
          <w:sz w:val="32"/>
          <w:szCs w:val="32"/>
        </w:rPr>
      </w:pPr>
      <w:r w:rsidRPr="00EB1E8B">
        <w:rPr>
          <w:rFonts w:ascii="仿宋" w:eastAsia="仿宋" w:hAnsi="仿宋" w:hint="eastAsia"/>
          <w:sz w:val="32"/>
          <w:szCs w:val="32"/>
        </w:rPr>
        <w:t>（三）以单位名义提出异议的，应写明单位名称、法人代表、联系人、通信地址、联系方式，并加盖单位公章；</w:t>
      </w:r>
    </w:p>
    <w:p w:rsidR="000E6F04" w:rsidRPr="00EB1E8B" w:rsidRDefault="000E6F04" w:rsidP="00EB1E8B">
      <w:pPr>
        <w:ind w:firstLineChars="150" w:firstLine="480"/>
        <w:rPr>
          <w:rFonts w:ascii="仿宋" w:eastAsia="仿宋" w:hAnsi="仿宋"/>
          <w:sz w:val="32"/>
          <w:szCs w:val="32"/>
        </w:rPr>
      </w:pPr>
      <w:r w:rsidRPr="00EB1E8B">
        <w:rPr>
          <w:rFonts w:ascii="仿宋" w:eastAsia="仿宋" w:hAnsi="仿宋" w:hint="eastAsia"/>
          <w:sz w:val="32"/>
          <w:szCs w:val="32"/>
        </w:rPr>
        <w:t>（四）以个人名义提出异议的，应签署本人真实姓名、身份证号码、通信地址、联系方式。</w:t>
      </w:r>
    </w:p>
    <w:p w:rsidR="000E6F04" w:rsidRPr="00EB1E8B" w:rsidRDefault="000E6F04" w:rsidP="00EB1E8B">
      <w:pPr>
        <w:ind w:firstLineChars="200" w:firstLine="640"/>
        <w:rPr>
          <w:rFonts w:ascii="仿宋" w:eastAsia="仿宋" w:hAnsi="仿宋"/>
          <w:sz w:val="32"/>
          <w:szCs w:val="32"/>
        </w:rPr>
      </w:pPr>
      <w:r w:rsidRPr="00EB1E8B">
        <w:rPr>
          <w:rFonts w:ascii="仿宋" w:eastAsia="仿宋" w:hAnsi="仿宋" w:hint="eastAsia"/>
          <w:sz w:val="32"/>
          <w:szCs w:val="32"/>
        </w:rPr>
        <w:t>不符合上述要求的异议书，不予受理。</w:t>
      </w:r>
    </w:p>
    <w:p w:rsidR="000E6F04" w:rsidRPr="00EB1E8B" w:rsidRDefault="000E6F04" w:rsidP="00EB1E8B">
      <w:pPr>
        <w:ind w:firstLineChars="200" w:firstLine="643"/>
        <w:rPr>
          <w:rFonts w:ascii="仿宋" w:eastAsia="仿宋" w:hAnsi="仿宋"/>
          <w:b/>
          <w:sz w:val="32"/>
          <w:szCs w:val="32"/>
        </w:rPr>
      </w:pPr>
      <w:r w:rsidRPr="00EB1E8B">
        <w:rPr>
          <w:rFonts w:ascii="仿宋" w:eastAsia="仿宋" w:hAnsi="仿宋" w:hint="eastAsia"/>
          <w:b/>
          <w:sz w:val="32"/>
          <w:szCs w:val="32"/>
        </w:rPr>
        <w:lastRenderedPageBreak/>
        <w:t>第十二条</w:t>
      </w:r>
      <w:r w:rsidRPr="00EB1E8B">
        <w:rPr>
          <w:rFonts w:ascii="仿宋" w:eastAsia="仿宋" w:hAnsi="仿宋"/>
          <w:sz w:val="32"/>
          <w:szCs w:val="32"/>
        </w:rPr>
        <w:t xml:space="preserve"> </w:t>
      </w:r>
      <w:r w:rsidRPr="00EB1E8B">
        <w:rPr>
          <w:rFonts w:ascii="仿宋" w:eastAsia="仿宋" w:hAnsi="仿宋" w:hint="eastAsia"/>
          <w:sz w:val="32"/>
          <w:szCs w:val="32"/>
        </w:rPr>
        <w:t>杰出工程师奖励工作办公室</w:t>
      </w:r>
      <w:r w:rsidRPr="00EB1E8B">
        <w:rPr>
          <w:rFonts w:ascii="仿宋" w:eastAsia="仿宋" w:hAnsi="仿宋" w:hint="eastAsia"/>
          <w:color w:val="000000"/>
          <w:sz w:val="32"/>
          <w:szCs w:val="32"/>
        </w:rPr>
        <w:t>受理异议。原则上由奖励工作办公室委托推荐机构对异议问题进行调查，必要时由奖励工作办公</w:t>
      </w:r>
      <w:r w:rsidRPr="00EB1E8B">
        <w:rPr>
          <w:rFonts w:ascii="仿宋" w:eastAsia="仿宋" w:hAnsi="仿宋" w:hint="eastAsia"/>
          <w:sz w:val="32"/>
          <w:szCs w:val="32"/>
        </w:rPr>
        <w:t>室组织调查组进行专项调查。</w:t>
      </w:r>
    </w:p>
    <w:p w:rsidR="000E6F04" w:rsidRPr="00EB1E8B" w:rsidRDefault="000E6F04" w:rsidP="00EB1E8B">
      <w:pPr>
        <w:spacing w:beforeLines="100" w:afterLines="50"/>
        <w:jc w:val="center"/>
        <w:rPr>
          <w:rFonts w:ascii="仿宋" w:eastAsia="仿宋" w:hAnsi="仿宋"/>
          <w:b/>
          <w:sz w:val="32"/>
          <w:szCs w:val="32"/>
        </w:rPr>
      </w:pPr>
      <w:r w:rsidRPr="00EB1E8B">
        <w:rPr>
          <w:rFonts w:ascii="仿宋" w:eastAsia="仿宋" w:hAnsi="仿宋" w:hint="eastAsia"/>
          <w:b/>
          <w:sz w:val="32"/>
          <w:szCs w:val="32"/>
        </w:rPr>
        <w:t>第五章</w:t>
      </w:r>
      <w:r w:rsidRPr="00EB1E8B">
        <w:rPr>
          <w:rFonts w:ascii="仿宋" w:eastAsia="仿宋" w:hAnsi="仿宋"/>
          <w:b/>
          <w:sz w:val="32"/>
          <w:szCs w:val="32"/>
        </w:rPr>
        <w:t xml:space="preserve">  </w:t>
      </w:r>
      <w:r w:rsidRPr="00EB1E8B">
        <w:rPr>
          <w:rFonts w:ascii="仿宋" w:eastAsia="仿宋" w:hAnsi="仿宋" w:hint="eastAsia"/>
          <w:b/>
          <w:sz w:val="32"/>
          <w:szCs w:val="32"/>
        </w:rPr>
        <w:t>附则</w:t>
      </w:r>
    </w:p>
    <w:p w:rsidR="000E6F04" w:rsidRPr="00EB1E8B" w:rsidRDefault="000E6F04" w:rsidP="00EB1E8B">
      <w:pPr>
        <w:spacing w:beforeLines="100" w:afterLines="50"/>
        <w:rPr>
          <w:rFonts w:ascii="仿宋" w:eastAsia="仿宋" w:hAnsi="仿宋" w:cs="宋体"/>
          <w:sz w:val="32"/>
          <w:szCs w:val="32"/>
        </w:rPr>
      </w:pPr>
      <w:r w:rsidRPr="00EB1E8B">
        <w:rPr>
          <w:rFonts w:ascii="仿宋" w:eastAsia="仿宋" w:hAnsi="仿宋"/>
          <w:sz w:val="32"/>
          <w:szCs w:val="32"/>
        </w:rPr>
        <w:t xml:space="preserve">   </w:t>
      </w:r>
      <w:r w:rsidRPr="00EB1E8B">
        <w:rPr>
          <w:rFonts w:ascii="仿宋" w:eastAsia="仿宋" w:hAnsi="仿宋" w:hint="eastAsia"/>
          <w:b/>
          <w:sz w:val="32"/>
          <w:szCs w:val="32"/>
        </w:rPr>
        <w:t>第十三条</w:t>
      </w:r>
      <w:r w:rsidRPr="00EB1E8B">
        <w:rPr>
          <w:rFonts w:ascii="仿宋" w:eastAsia="仿宋" w:hAnsi="仿宋"/>
          <w:sz w:val="32"/>
          <w:szCs w:val="32"/>
        </w:rPr>
        <w:t xml:space="preserve"> </w:t>
      </w:r>
      <w:r w:rsidRPr="00EB1E8B">
        <w:rPr>
          <w:rFonts w:ascii="仿宋" w:eastAsia="仿宋" w:hAnsi="仿宋" w:hint="eastAsia"/>
          <w:sz w:val="32"/>
          <w:szCs w:val="32"/>
        </w:rPr>
        <w:t>本办法由中华国际科学交流基</w:t>
      </w:r>
      <w:r w:rsidRPr="00EB1E8B">
        <w:rPr>
          <w:rFonts w:ascii="仿宋" w:eastAsia="仿宋" w:hAnsi="仿宋" w:cs="宋体" w:hint="eastAsia"/>
          <w:sz w:val="32"/>
          <w:szCs w:val="32"/>
        </w:rPr>
        <w:t>金会负责解释。</w:t>
      </w:r>
    </w:p>
    <w:p w:rsidR="000E6F04" w:rsidRDefault="000E6F04" w:rsidP="00EB1E8B">
      <w:pPr>
        <w:ind w:firstLineChars="147" w:firstLine="472"/>
        <w:rPr>
          <w:rFonts w:ascii="仿宋" w:eastAsia="仿宋" w:hAnsi="仿宋" w:cs="宋体" w:hint="eastAsia"/>
          <w:sz w:val="32"/>
          <w:szCs w:val="32"/>
        </w:rPr>
      </w:pPr>
      <w:r w:rsidRPr="00EB1E8B">
        <w:rPr>
          <w:rFonts w:ascii="仿宋" w:eastAsia="仿宋" w:hAnsi="仿宋" w:cs="宋体" w:hint="eastAsia"/>
          <w:b/>
          <w:sz w:val="32"/>
          <w:szCs w:val="32"/>
        </w:rPr>
        <w:t>第十四条</w:t>
      </w:r>
      <w:r w:rsidRPr="00EB1E8B">
        <w:rPr>
          <w:rFonts w:ascii="仿宋" w:eastAsia="仿宋" w:hAnsi="仿宋" w:cs="宋体"/>
          <w:sz w:val="32"/>
          <w:szCs w:val="32"/>
        </w:rPr>
        <w:t xml:space="preserve">  </w:t>
      </w:r>
      <w:r w:rsidRPr="00EB1E8B">
        <w:rPr>
          <w:rFonts w:ascii="仿宋" w:eastAsia="仿宋" w:hAnsi="仿宋" w:cs="宋体" w:hint="eastAsia"/>
          <w:sz w:val="32"/>
          <w:szCs w:val="32"/>
        </w:rPr>
        <w:t>本办法自发布之日起实施。</w:t>
      </w:r>
    </w:p>
    <w:p w:rsidR="00EB1E8B" w:rsidRDefault="00EB1E8B" w:rsidP="00EB1E8B">
      <w:pPr>
        <w:ind w:firstLineChars="147" w:firstLine="470"/>
        <w:rPr>
          <w:rFonts w:ascii="仿宋" w:eastAsia="仿宋" w:hAnsi="仿宋" w:cs="宋体" w:hint="eastAsia"/>
          <w:sz w:val="32"/>
          <w:szCs w:val="32"/>
        </w:rPr>
      </w:pPr>
    </w:p>
    <w:p w:rsidR="00EB1E8B" w:rsidRDefault="00EB1E8B" w:rsidP="00EB1E8B">
      <w:pPr>
        <w:ind w:firstLineChars="147" w:firstLine="470"/>
        <w:rPr>
          <w:rFonts w:ascii="仿宋" w:eastAsia="仿宋" w:hAnsi="仿宋" w:cs="宋体" w:hint="eastAsia"/>
          <w:sz w:val="32"/>
          <w:szCs w:val="32"/>
        </w:rPr>
      </w:pPr>
    </w:p>
    <w:p w:rsidR="00EB1E8B" w:rsidRDefault="00EB1E8B" w:rsidP="00EB1E8B">
      <w:pPr>
        <w:ind w:firstLineChars="147" w:firstLine="470"/>
        <w:rPr>
          <w:rFonts w:ascii="仿宋" w:eastAsia="仿宋" w:hAnsi="仿宋" w:cs="宋体" w:hint="eastAsia"/>
          <w:sz w:val="32"/>
          <w:szCs w:val="32"/>
        </w:rPr>
      </w:pPr>
    </w:p>
    <w:p w:rsidR="00EB1E8B" w:rsidRDefault="00EB1E8B" w:rsidP="00EB1E8B">
      <w:pPr>
        <w:ind w:firstLineChars="147" w:firstLine="470"/>
        <w:rPr>
          <w:rFonts w:ascii="仿宋" w:eastAsia="仿宋" w:hAnsi="仿宋" w:cs="宋体" w:hint="eastAsia"/>
          <w:sz w:val="32"/>
          <w:szCs w:val="32"/>
        </w:rPr>
      </w:pPr>
    </w:p>
    <w:p w:rsidR="00EB1E8B" w:rsidRPr="00EB1E8B" w:rsidRDefault="00EB1E8B" w:rsidP="00EB1E8B">
      <w:pPr>
        <w:ind w:firstLineChars="1847" w:firstLine="5910"/>
        <w:rPr>
          <w:rFonts w:ascii="仿宋" w:eastAsia="仿宋" w:hAnsi="仿宋" w:cs="宋体"/>
          <w:sz w:val="32"/>
          <w:szCs w:val="32"/>
        </w:rPr>
      </w:pPr>
      <w:r>
        <w:rPr>
          <w:rFonts w:ascii="仿宋" w:eastAsia="仿宋" w:hAnsi="仿宋" w:cs="宋体" w:hint="eastAsia"/>
          <w:sz w:val="32"/>
          <w:szCs w:val="32"/>
        </w:rPr>
        <w:t>2018年4月25日</w:t>
      </w:r>
    </w:p>
    <w:p w:rsidR="000E6F04" w:rsidRPr="009722AD" w:rsidRDefault="000E6F04">
      <w:pPr>
        <w:rPr>
          <w:sz w:val="32"/>
          <w:szCs w:val="32"/>
        </w:rPr>
      </w:pPr>
    </w:p>
    <w:sectPr w:rsidR="000E6F04" w:rsidRPr="009722AD" w:rsidSect="0086368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AD9" w:rsidRDefault="00660AD9" w:rsidP="00BA2C10">
      <w:r>
        <w:separator/>
      </w:r>
    </w:p>
  </w:endnote>
  <w:endnote w:type="continuationSeparator" w:id="0">
    <w:p w:rsidR="00660AD9" w:rsidRDefault="00660AD9" w:rsidP="00BA2C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04" w:rsidRDefault="005A7E49" w:rsidP="00253B03">
    <w:pPr>
      <w:pStyle w:val="a4"/>
      <w:framePr w:wrap="around" w:vAnchor="text" w:hAnchor="margin" w:xAlign="center" w:y="1"/>
      <w:rPr>
        <w:rStyle w:val="a6"/>
      </w:rPr>
    </w:pPr>
    <w:r>
      <w:rPr>
        <w:rStyle w:val="a6"/>
      </w:rPr>
      <w:fldChar w:fldCharType="begin"/>
    </w:r>
    <w:r w:rsidR="000E6F04">
      <w:rPr>
        <w:rStyle w:val="a6"/>
      </w:rPr>
      <w:instrText xml:space="preserve">PAGE  </w:instrText>
    </w:r>
    <w:r>
      <w:rPr>
        <w:rStyle w:val="a6"/>
      </w:rPr>
      <w:fldChar w:fldCharType="end"/>
    </w:r>
  </w:p>
  <w:p w:rsidR="000E6F04" w:rsidRDefault="000E6F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04" w:rsidRDefault="005A7E49" w:rsidP="00253B03">
    <w:pPr>
      <w:pStyle w:val="a4"/>
      <w:framePr w:wrap="around" w:vAnchor="text" w:hAnchor="margin" w:xAlign="center" w:y="1"/>
      <w:rPr>
        <w:rStyle w:val="a6"/>
      </w:rPr>
    </w:pPr>
    <w:r>
      <w:rPr>
        <w:rStyle w:val="a6"/>
      </w:rPr>
      <w:fldChar w:fldCharType="begin"/>
    </w:r>
    <w:r w:rsidR="000E6F04">
      <w:rPr>
        <w:rStyle w:val="a6"/>
      </w:rPr>
      <w:instrText xml:space="preserve">PAGE  </w:instrText>
    </w:r>
    <w:r>
      <w:rPr>
        <w:rStyle w:val="a6"/>
      </w:rPr>
      <w:fldChar w:fldCharType="separate"/>
    </w:r>
    <w:r w:rsidR="00EB1E8B">
      <w:rPr>
        <w:rStyle w:val="a6"/>
        <w:noProof/>
      </w:rPr>
      <w:t>4</w:t>
    </w:r>
    <w:r>
      <w:rPr>
        <w:rStyle w:val="a6"/>
      </w:rPr>
      <w:fldChar w:fldCharType="end"/>
    </w:r>
  </w:p>
  <w:p w:rsidR="000E6F04" w:rsidRDefault="000E6F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AD9" w:rsidRDefault="00660AD9" w:rsidP="00BA2C10">
      <w:r>
        <w:separator/>
      </w:r>
    </w:p>
  </w:footnote>
  <w:footnote w:type="continuationSeparator" w:id="0">
    <w:p w:rsidR="00660AD9" w:rsidRDefault="00660AD9" w:rsidP="00BA2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C10"/>
    <w:rsid w:val="00026AC8"/>
    <w:rsid w:val="00054E41"/>
    <w:rsid w:val="00066161"/>
    <w:rsid w:val="000969A9"/>
    <w:rsid w:val="000A5F17"/>
    <w:rsid w:val="000B57AC"/>
    <w:rsid w:val="000C6073"/>
    <w:rsid w:val="000E6F04"/>
    <w:rsid w:val="0011097D"/>
    <w:rsid w:val="0011128A"/>
    <w:rsid w:val="001223CF"/>
    <w:rsid w:val="001322F7"/>
    <w:rsid w:val="001A7DCB"/>
    <w:rsid w:val="001E0E7B"/>
    <w:rsid w:val="001F529C"/>
    <w:rsid w:val="002253B6"/>
    <w:rsid w:val="00241003"/>
    <w:rsid w:val="00253B03"/>
    <w:rsid w:val="00254F1C"/>
    <w:rsid w:val="0029008C"/>
    <w:rsid w:val="00296275"/>
    <w:rsid w:val="002A2DFA"/>
    <w:rsid w:val="002B5898"/>
    <w:rsid w:val="002B6AF4"/>
    <w:rsid w:val="002C1557"/>
    <w:rsid w:val="002D05FF"/>
    <w:rsid w:val="002E1BAC"/>
    <w:rsid w:val="002F7546"/>
    <w:rsid w:val="003757DA"/>
    <w:rsid w:val="003A5BEF"/>
    <w:rsid w:val="003B0F05"/>
    <w:rsid w:val="003B6640"/>
    <w:rsid w:val="003D4E23"/>
    <w:rsid w:val="003E6A11"/>
    <w:rsid w:val="003F7806"/>
    <w:rsid w:val="004218C2"/>
    <w:rsid w:val="00427B07"/>
    <w:rsid w:val="00437CCB"/>
    <w:rsid w:val="00492E9C"/>
    <w:rsid w:val="004E66C0"/>
    <w:rsid w:val="004E6DCC"/>
    <w:rsid w:val="004F67CE"/>
    <w:rsid w:val="0051713E"/>
    <w:rsid w:val="00545241"/>
    <w:rsid w:val="00575318"/>
    <w:rsid w:val="00576D11"/>
    <w:rsid w:val="005813F3"/>
    <w:rsid w:val="00591BA4"/>
    <w:rsid w:val="005A7E49"/>
    <w:rsid w:val="005B4DEC"/>
    <w:rsid w:val="005C384E"/>
    <w:rsid w:val="005C685B"/>
    <w:rsid w:val="00660AD9"/>
    <w:rsid w:val="0066151B"/>
    <w:rsid w:val="00695B1A"/>
    <w:rsid w:val="00696295"/>
    <w:rsid w:val="006A663D"/>
    <w:rsid w:val="006C28E8"/>
    <w:rsid w:val="006E3161"/>
    <w:rsid w:val="006E6F2E"/>
    <w:rsid w:val="00732E11"/>
    <w:rsid w:val="00764403"/>
    <w:rsid w:val="00766F30"/>
    <w:rsid w:val="007821FB"/>
    <w:rsid w:val="00797960"/>
    <w:rsid w:val="007B64CA"/>
    <w:rsid w:val="007B66D5"/>
    <w:rsid w:val="007C3731"/>
    <w:rsid w:val="007D492C"/>
    <w:rsid w:val="007E2C36"/>
    <w:rsid w:val="007F5875"/>
    <w:rsid w:val="0082291E"/>
    <w:rsid w:val="00835A13"/>
    <w:rsid w:val="00836AD0"/>
    <w:rsid w:val="00851A7C"/>
    <w:rsid w:val="00863682"/>
    <w:rsid w:val="008644CC"/>
    <w:rsid w:val="008767C6"/>
    <w:rsid w:val="008767EB"/>
    <w:rsid w:val="008A269A"/>
    <w:rsid w:val="008A55EA"/>
    <w:rsid w:val="008E03B0"/>
    <w:rsid w:val="008F5793"/>
    <w:rsid w:val="009722AD"/>
    <w:rsid w:val="009E5988"/>
    <w:rsid w:val="009F4D4F"/>
    <w:rsid w:val="00A817A2"/>
    <w:rsid w:val="00A81C98"/>
    <w:rsid w:val="00A95A75"/>
    <w:rsid w:val="00AB0F4E"/>
    <w:rsid w:val="00AB4B2B"/>
    <w:rsid w:val="00AC13E0"/>
    <w:rsid w:val="00AF5568"/>
    <w:rsid w:val="00B21099"/>
    <w:rsid w:val="00B311A2"/>
    <w:rsid w:val="00B616FB"/>
    <w:rsid w:val="00B731D9"/>
    <w:rsid w:val="00B81D7D"/>
    <w:rsid w:val="00BA2C10"/>
    <w:rsid w:val="00BC0211"/>
    <w:rsid w:val="00BD3ECF"/>
    <w:rsid w:val="00C15534"/>
    <w:rsid w:val="00C63FB7"/>
    <w:rsid w:val="00CA039E"/>
    <w:rsid w:val="00D001ED"/>
    <w:rsid w:val="00D01015"/>
    <w:rsid w:val="00D60DDE"/>
    <w:rsid w:val="00D629EA"/>
    <w:rsid w:val="00D82575"/>
    <w:rsid w:val="00DE297D"/>
    <w:rsid w:val="00DE768D"/>
    <w:rsid w:val="00DF405F"/>
    <w:rsid w:val="00DF5077"/>
    <w:rsid w:val="00E409BA"/>
    <w:rsid w:val="00E80972"/>
    <w:rsid w:val="00EB1E8B"/>
    <w:rsid w:val="00EC55E0"/>
    <w:rsid w:val="00EF0952"/>
    <w:rsid w:val="00F406E8"/>
    <w:rsid w:val="00F55C0A"/>
    <w:rsid w:val="00F77491"/>
    <w:rsid w:val="00FD3A13"/>
    <w:rsid w:val="00FE3A8A"/>
    <w:rsid w:val="00FE4F83"/>
    <w:rsid w:val="00FF610B"/>
    <w:rsid w:val="00FF6C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A2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A2C10"/>
    <w:rPr>
      <w:rFonts w:cs="Times New Roman"/>
      <w:sz w:val="18"/>
      <w:szCs w:val="18"/>
    </w:rPr>
  </w:style>
  <w:style w:type="paragraph" w:styleId="a4">
    <w:name w:val="footer"/>
    <w:basedOn w:val="a"/>
    <w:link w:val="Char0"/>
    <w:uiPriority w:val="99"/>
    <w:semiHidden/>
    <w:rsid w:val="00BA2C1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A2C10"/>
    <w:rPr>
      <w:rFonts w:cs="Times New Roman"/>
      <w:sz w:val="18"/>
      <w:szCs w:val="18"/>
    </w:rPr>
  </w:style>
  <w:style w:type="paragraph" w:styleId="a5">
    <w:name w:val="List Paragraph"/>
    <w:basedOn w:val="a"/>
    <w:uiPriority w:val="99"/>
    <w:qFormat/>
    <w:rsid w:val="00BA2C10"/>
    <w:pPr>
      <w:ind w:firstLineChars="200" w:firstLine="420"/>
    </w:pPr>
  </w:style>
  <w:style w:type="character" w:styleId="a6">
    <w:name w:val="page number"/>
    <w:basedOn w:val="a0"/>
    <w:uiPriority w:val="99"/>
    <w:rsid w:val="00BA2C10"/>
    <w:rPr>
      <w:rFonts w:cs="Times New Roman"/>
    </w:rPr>
  </w:style>
  <w:style w:type="paragraph" w:styleId="HTML">
    <w:name w:val="HTML Preformatted"/>
    <w:basedOn w:val="a"/>
    <w:link w:val="HTMLChar"/>
    <w:uiPriority w:val="99"/>
    <w:rsid w:val="002F7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576D11"/>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6421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219</Words>
  <Characters>1252</Characters>
  <Application>Microsoft Office Word</Application>
  <DocSecurity>0</DocSecurity>
  <Lines>10</Lines>
  <Paragraphs>2</Paragraphs>
  <ScaleCrop>false</ScaleCrop>
  <Company>微软中国</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中华国际科学交流基金会</dc:title>
  <dc:subject/>
  <dc:creator>tanxiao</dc:creator>
  <cp:keywords/>
  <dc:description/>
  <cp:lastModifiedBy>Administrator</cp:lastModifiedBy>
  <cp:revision>5</cp:revision>
  <dcterms:created xsi:type="dcterms:W3CDTF">2018-04-25T07:25:00Z</dcterms:created>
  <dcterms:modified xsi:type="dcterms:W3CDTF">2018-04-26T07:21:00Z</dcterms:modified>
</cp:coreProperties>
</file>